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5329" w14:textId="77777777" w:rsidR="008A03ED" w:rsidRPr="00CF368A" w:rsidRDefault="008A03ED" w:rsidP="008A03ED">
      <w:pPr>
        <w:pStyle w:val="Pressemitteilung21pt"/>
        <w:rPr>
          <w:rFonts w:cs="Arial"/>
        </w:rPr>
      </w:pPr>
      <w:r w:rsidRPr="00CF368A">
        <w:rPr>
          <w:rFonts w:cs="Arial"/>
          <w:bCs w:val="0"/>
        </w:rPr>
        <w:t>Pressemitteilung</w:t>
      </w:r>
      <w:r w:rsidRPr="00CF368A">
        <w:rPr>
          <w:rFonts w:cs="Arial"/>
        </w:rPr>
        <w:t xml:space="preserve"> </w:t>
      </w:r>
    </w:p>
    <w:p w14:paraId="68CF0942" w14:textId="55A68CF4" w:rsidR="00F63D65" w:rsidRPr="00CF368A" w:rsidRDefault="0089169B" w:rsidP="00F63D65">
      <w:pPr>
        <w:pStyle w:val="berschrift1"/>
        <w:spacing w:line="240" w:lineRule="auto"/>
        <w:rPr>
          <w:rFonts w:cs="Arial"/>
        </w:rPr>
      </w:pPr>
      <w:r>
        <w:rPr>
          <w:rFonts w:cs="Arial"/>
        </w:rPr>
        <w:t>Für mehr Qualität beim Gelenkersatz</w:t>
      </w:r>
    </w:p>
    <w:p w14:paraId="69A3201C" w14:textId="49B80A42" w:rsidR="00F63D65" w:rsidRPr="00CF368A" w:rsidRDefault="002E76AC" w:rsidP="00F63D65">
      <w:pPr>
        <w:pStyle w:val="berschrift2"/>
        <w:rPr>
          <w:rFonts w:cs="Arial"/>
        </w:rPr>
      </w:pPr>
      <w:r>
        <w:rPr>
          <w:rFonts w:cs="Arial"/>
        </w:rPr>
        <w:t>AOK Sachsen-Anhalt schließt</w:t>
      </w:r>
      <w:r w:rsidR="00237C47">
        <w:rPr>
          <w:rFonts w:cs="Arial"/>
        </w:rPr>
        <w:t xml:space="preserve"> </w:t>
      </w:r>
      <w:r>
        <w:rPr>
          <w:rFonts w:cs="Arial"/>
        </w:rPr>
        <w:t>Qualitätsvertrag mit</w:t>
      </w:r>
      <w:r w:rsidR="00237C47">
        <w:rPr>
          <w:rFonts w:cs="Arial"/>
        </w:rPr>
        <w:t xml:space="preserve"> Harzklinikum</w:t>
      </w:r>
      <w:r w:rsidR="00690ED0">
        <w:rPr>
          <w:rFonts w:cs="Arial"/>
        </w:rPr>
        <w:t xml:space="preserve"> </w:t>
      </w:r>
    </w:p>
    <w:p w14:paraId="3213CB08" w14:textId="72EC7A8B" w:rsidR="00F63D65" w:rsidRPr="00CF368A" w:rsidRDefault="002E76AC" w:rsidP="00F63D65">
      <w:pPr>
        <w:pStyle w:val="OrtundDatum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Magdeburg/</w:t>
      </w:r>
      <w:r w:rsidR="00690ED0">
        <w:rPr>
          <w:rFonts w:asciiTheme="majorHAnsi" w:hAnsiTheme="majorHAnsi" w:cs="Arial"/>
        </w:rPr>
        <w:t>Quedlinburg/Wernigerode/</w:t>
      </w:r>
      <w:r w:rsidR="008263FB">
        <w:rPr>
          <w:rFonts w:asciiTheme="majorHAnsi" w:hAnsiTheme="majorHAnsi" w:cs="Arial"/>
        </w:rPr>
        <w:t xml:space="preserve">Blankenburg </w:t>
      </w:r>
      <w:r w:rsidR="009B65CA">
        <w:rPr>
          <w:rFonts w:asciiTheme="majorHAnsi" w:hAnsiTheme="majorHAnsi" w:cs="Arial"/>
        </w:rPr>
        <w:t>-</w:t>
      </w:r>
      <w:r w:rsidR="00F63D65" w:rsidRPr="00CF368A">
        <w:rPr>
          <w:rFonts w:asciiTheme="majorHAnsi" w:hAnsiTheme="majorHAnsi" w:cs="Arial"/>
        </w:rPr>
        <w:t xml:space="preserve"> </w:t>
      </w:r>
      <w:r w:rsidR="007D49D6">
        <w:rPr>
          <w:rFonts w:asciiTheme="majorHAnsi" w:hAnsiTheme="majorHAnsi" w:cs="Arial"/>
        </w:rPr>
        <w:t>4</w:t>
      </w:r>
      <w:r w:rsidR="00237C47">
        <w:rPr>
          <w:rFonts w:asciiTheme="majorHAnsi" w:hAnsiTheme="majorHAnsi" w:cs="Arial"/>
        </w:rPr>
        <w:t>.</w:t>
      </w:r>
      <w:r w:rsidR="007D49D6">
        <w:rPr>
          <w:rFonts w:asciiTheme="majorHAnsi" w:hAnsiTheme="majorHAnsi" w:cs="Arial"/>
        </w:rPr>
        <w:t xml:space="preserve"> April </w:t>
      </w:r>
      <w:r w:rsidR="000B6D0D">
        <w:rPr>
          <w:rFonts w:asciiTheme="majorHAnsi" w:hAnsiTheme="majorHAnsi" w:cs="Arial"/>
        </w:rPr>
        <w:t>2024</w:t>
      </w:r>
    </w:p>
    <w:p w14:paraId="3C60CB39" w14:textId="77777777" w:rsidR="00F63D65" w:rsidRPr="00CF368A" w:rsidRDefault="00F63D65" w:rsidP="00F63D65">
      <w:pPr>
        <w:rPr>
          <w:rFonts w:asciiTheme="majorHAnsi" w:hAnsiTheme="majorHAnsi" w:cs="Arial"/>
        </w:rPr>
      </w:pPr>
    </w:p>
    <w:p w14:paraId="6ED4A39A" w14:textId="3CB09FC3" w:rsidR="002E76AC" w:rsidRDefault="00690ED0" w:rsidP="00F63D65">
      <w:pPr>
        <w:rPr>
          <w:rFonts w:asciiTheme="majorHAnsi" w:hAnsiTheme="majorHAnsi"/>
        </w:rPr>
      </w:pPr>
      <w:r w:rsidRPr="00690ED0">
        <w:rPr>
          <w:rFonts w:asciiTheme="majorHAnsi" w:hAnsiTheme="majorHAnsi"/>
        </w:rPr>
        <w:t>Das Harzklinikum</w:t>
      </w:r>
      <w:r w:rsidR="00A904FF">
        <w:rPr>
          <w:rFonts w:asciiTheme="majorHAnsi" w:hAnsiTheme="majorHAnsi"/>
        </w:rPr>
        <w:t xml:space="preserve"> Dorothea Christiane Erxleben GmbH</w:t>
      </w:r>
      <w:r w:rsidRPr="00690ED0">
        <w:rPr>
          <w:rFonts w:asciiTheme="majorHAnsi" w:hAnsiTheme="majorHAnsi"/>
        </w:rPr>
        <w:t xml:space="preserve"> und die AOK Sachsen-Anhalt gehen gemeinsam neue Wege. Mit dem Abschluss eines Qualitätsvertrages für den Leistungsbereich „</w:t>
      </w:r>
      <w:r w:rsidR="00A904FF">
        <w:rPr>
          <w:rFonts w:asciiTheme="majorHAnsi" w:hAnsiTheme="majorHAnsi"/>
        </w:rPr>
        <w:t>Endoprothetische Gelenkversorgung</w:t>
      </w:r>
      <w:r w:rsidRPr="00690ED0">
        <w:rPr>
          <w:rFonts w:asciiTheme="majorHAnsi" w:hAnsiTheme="majorHAnsi"/>
        </w:rPr>
        <w:t xml:space="preserve">“ werden aktuelle gesetzliche Vorgaben umgesetzt. Diese ermöglichen </w:t>
      </w:r>
      <w:r>
        <w:rPr>
          <w:rFonts w:asciiTheme="majorHAnsi" w:hAnsiTheme="majorHAnsi"/>
        </w:rPr>
        <w:t>es</w:t>
      </w:r>
      <w:r w:rsidRPr="00690ED0">
        <w:rPr>
          <w:rFonts w:asciiTheme="majorHAnsi" w:hAnsiTheme="majorHAnsi"/>
        </w:rPr>
        <w:t xml:space="preserve"> Krankenkassen, mit Krankenhäusern Verträge zur Erprobung von Maßnahmen zur Qualitätsverbesserung bei ausgewählten stationären Leistungen zu schließen. Der Vertrag mit dem Harzklinikum ist der </w:t>
      </w:r>
      <w:r w:rsidR="00A904FF">
        <w:rPr>
          <w:rFonts w:asciiTheme="majorHAnsi" w:hAnsiTheme="majorHAnsi"/>
        </w:rPr>
        <w:t>zweite</w:t>
      </w:r>
      <w:r w:rsidR="00A904FF" w:rsidRPr="00690ED0">
        <w:rPr>
          <w:rFonts w:asciiTheme="majorHAnsi" w:hAnsiTheme="majorHAnsi"/>
        </w:rPr>
        <w:t xml:space="preserve"> </w:t>
      </w:r>
      <w:r w:rsidRPr="00690ED0">
        <w:rPr>
          <w:rFonts w:asciiTheme="majorHAnsi" w:hAnsiTheme="majorHAnsi"/>
        </w:rPr>
        <w:t>in Sachsen-Anhalt und wurde vom Institut für Qualitätssicherung und Transparenz im Gesundheitswesen (IQTIG) genehmigt und registriert.</w:t>
      </w:r>
    </w:p>
    <w:p w14:paraId="4345A814" w14:textId="77777777" w:rsidR="00690ED0" w:rsidRPr="00CF368A" w:rsidRDefault="00690ED0" w:rsidP="00F63D65">
      <w:pPr>
        <w:rPr>
          <w:rFonts w:asciiTheme="majorHAnsi" w:hAnsiTheme="majorHAnsi" w:cs="Arial"/>
        </w:rPr>
      </w:pPr>
    </w:p>
    <w:p w14:paraId="7EFA0AA1" w14:textId="0AABECF3" w:rsidR="0023054D" w:rsidRPr="008263FB" w:rsidRDefault="002E76AC" w:rsidP="0023054D">
      <w:pPr>
        <w:rPr>
          <w:szCs w:val="22"/>
        </w:rPr>
      </w:pPr>
      <w:r w:rsidRPr="008263FB">
        <w:rPr>
          <w:szCs w:val="22"/>
        </w:rPr>
        <w:t xml:space="preserve">Der Startschuss für diese Zusammenarbeit fiel mit der Vertragsunterzeichnung im </w:t>
      </w:r>
      <w:r w:rsidR="00690ED0" w:rsidRPr="008263FB">
        <w:rPr>
          <w:szCs w:val="22"/>
        </w:rPr>
        <w:t>Januar</w:t>
      </w:r>
      <w:r w:rsidR="008263FB">
        <w:rPr>
          <w:szCs w:val="22"/>
        </w:rPr>
        <w:t xml:space="preserve"> 2024.</w:t>
      </w:r>
      <w:r w:rsidR="00636520" w:rsidRPr="008263FB">
        <w:rPr>
          <w:szCs w:val="22"/>
        </w:rPr>
        <w:t xml:space="preserve"> Seit dem 01.03.2024 geht es darum</w:t>
      </w:r>
      <w:r w:rsidR="0023054D" w:rsidRPr="008263FB">
        <w:rPr>
          <w:szCs w:val="22"/>
        </w:rPr>
        <w:t>,</w:t>
      </w:r>
      <w:r w:rsidR="00636520" w:rsidRPr="008263FB">
        <w:rPr>
          <w:szCs w:val="22"/>
        </w:rPr>
        <w:t xml:space="preserve"> </w:t>
      </w:r>
      <w:r w:rsidR="0023054D" w:rsidRPr="008263FB">
        <w:rPr>
          <w:szCs w:val="22"/>
        </w:rPr>
        <w:t xml:space="preserve">die Behandlung der betroffenen Patientinnen und Patienten </w:t>
      </w:r>
      <w:r w:rsidR="008263FB">
        <w:rPr>
          <w:szCs w:val="22"/>
        </w:rPr>
        <w:t xml:space="preserve">an dem </w:t>
      </w:r>
      <w:r w:rsidR="00767D86">
        <w:rPr>
          <w:szCs w:val="22"/>
        </w:rPr>
        <w:t>Klinikum</w:t>
      </w:r>
      <w:r w:rsidR="00767D86" w:rsidRPr="008263FB">
        <w:rPr>
          <w:szCs w:val="22"/>
        </w:rPr>
        <w:t xml:space="preserve"> weiter</w:t>
      </w:r>
      <w:r w:rsidR="0023054D" w:rsidRPr="008263FB">
        <w:rPr>
          <w:szCs w:val="22"/>
        </w:rPr>
        <w:t xml:space="preserve"> zu verbessern.  </w:t>
      </w:r>
    </w:p>
    <w:p w14:paraId="5F0F9F97" w14:textId="3B354F08" w:rsidR="00636520" w:rsidRPr="008263FB" w:rsidRDefault="0023054D" w:rsidP="008263FB">
      <w:pPr>
        <w:rPr>
          <w:rFonts w:cstheme="majorHAnsi"/>
          <w:color w:val="000000"/>
          <w:szCs w:val="22"/>
        </w:rPr>
      </w:pPr>
      <w:r w:rsidRPr="008263FB">
        <w:rPr>
          <w:szCs w:val="22"/>
        </w:rPr>
        <w:t xml:space="preserve">Die </w:t>
      </w:r>
      <w:r w:rsidR="00636520" w:rsidRPr="008263FB">
        <w:rPr>
          <w:rFonts w:cstheme="majorHAnsi"/>
          <w:color w:val="000000"/>
          <w:szCs w:val="22"/>
        </w:rPr>
        <w:t xml:space="preserve">Wiederherstellung </w:t>
      </w:r>
      <w:r w:rsidRPr="008263FB">
        <w:rPr>
          <w:rFonts w:cstheme="majorHAnsi"/>
          <w:color w:val="000000"/>
          <w:szCs w:val="22"/>
        </w:rPr>
        <w:t xml:space="preserve">der </w:t>
      </w:r>
      <w:r w:rsidR="00636520" w:rsidRPr="008263FB">
        <w:rPr>
          <w:rFonts w:cstheme="majorHAnsi"/>
          <w:color w:val="000000"/>
          <w:szCs w:val="22"/>
        </w:rPr>
        <w:t>größtmögliche</w:t>
      </w:r>
      <w:r w:rsidRPr="008263FB">
        <w:rPr>
          <w:rFonts w:cstheme="majorHAnsi"/>
          <w:color w:val="000000"/>
          <w:szCs w:val="22"/>
        </w:rPr>
        <w:t>n</w:t>
      </w:r>
      <w:r w:rsidR="00636520" w:rsidRPr="008263FB">
        <w:rPr>
          <w:rFonts w:cstheme="majorHAnsi"/>
          <w:color w:val="000000"/>
          <w:szCs w:val="22"/>
        </w:rPr>
        <w:t xml:space="preserve"> </w:t>
      </w:r>
      <w:r w:rsidR="00CB48C7" w:rsidRPr="008263FB">
        <w:rPr>
          <w:rFonts w:cstheme="majorHAnsi"/>
          <w:color w:val="000000"/>
          <w:szCs w:val="22"/>
        </w:rPr>
        <w:t>Funktionalität, die Verringerung</w:t>
      </w:r>
      <w:r w:rsidR="00636520" w:rsidRPr="008263FB">
        <w:rPr>
          <w:rFonts w:cstheme="majorHAnsi"/>
          <w:color w:val="000000"/>
          <w:szCs w:val="22"/>
        </w:rPr>
        <w:t xml:space="preserve"> </w:t>
      </w:r>
      <w:r w:rsidR="00CB48C7" w:rsidRPr="008263FB">
        <w:rPr>
          <w:rFonts w:cstheme="majorHAnsi"/>
          <w:color w:val="000000"/>
          <w:szCs w:val="22"/>
        </w:rPr>
        <w:t>von</w:t>
      </w:r>
      <w:r w:rsidR="00636520" w:rsidRPr="008263FB">
        <w:rPr>
          <w:rFonts w:cstheme="majorHAnsi"/>
          <w:color w:val="000000"/>
          <w:szCs w:val="22"/>
        </w:rPr>
        <w:t xml:space="preserve"> Schmerze</w:t>
      </w:r>
      <w:r w:rsidR="00CB48C7" w:rsidRPr="008263FB">
        <w:rPr>
          <w:rFonts w:cstheme="majorHAnsi"/>
          <w:color w:val="000000"/>
          <w:szCs w:val="22"/>
        </w:rPr>
        <w:t>n</w:t>
      </w:r>
      <w:r w:rsidR="008263FB" w:rsidRPr="008263FB">
        <w:rPr>
          <w:rFonts w:cstheme="majorHAnsi"/>
          <w:color w:val="000000"/>
          <w:szCs w:val="22"/>
        </w:rPr>
        <w:t xml:space="preserve"> sowie die </w:t>
      </w:r>
      <w:r w:rsidR="00636520" w:rsidRPr="008263FB">
        <w:rPr>
          <w:rFonts w:cstheme="majorHAnsi"/>
          <w:color w:val="000000"/>
          <w:szCs w:val="22"/>
        </w:rPr>
        <w:t xml:space="preserve">Erreichung einer zügigen Mobilisierung </w:t>
      </w:r>
      <w:r w:rsidR="008263FB" w:rsidRPr="008263FB">
        <w:rPr>
          <w:rFonts w:cstheme="majorHAnsi"/>
          <w:color w:val="000000"/>
          <w:szCs w:val="22"/>
        </w:rPr>
        <w:t>sind nur einige Behandlungsziele dieses Projektes.</w:t>
      </w:r>
    </w:p>
    <w:p w14:paraId="6E4E9B1F" w14:textId="77777777" w:rsidR="002E76AC" w:rsidRDefault="002E76AC" w:rsidP="002E76AC"/>
    <w:p w14:paraId="58A1E46E" w14:textId="77777777" w:rsidR="002E76AC" w:rsidRPr="002E76AC" w:rsidRDefault="002E76AC" w:rsidP="002E76AC">
      <w:pPr>
        <w:rPr>
          <w:b/>
        </w:rPr>
      </w:pPr>
      <w:r w:rsidRPr="002E76AC">
        <w:rPr>
          <w:b/>
        </w:rPr>
        <w:t>Versorgungsqualität wird weiter ausgebaut</w:t>
      </w:r>
    </w:p>
    <w:p w14:paraId="55C526A7" w14:textId="117B751A" w:rsidR="002E76AC" w:rsidRDefault="002E76AC" w:rsidP="002E76AC">
      <w:r>
        <w:t xml:space="preserve">Der Vertrag ist gemeinsam mit dem Klinikum und seinen Standorten in </w:t>
      </w:r>
      <w:r w:rsidR="00AF7977">
        <w:t xml:space="preserve">Quedlinburg, Wernigerode und Blankenburg </w:t>
      </w:r>
      <w:r>
        <w:t xml:space="preserve">entstanden. AOK und Klinik haben dafür Therapiepfade und Behandlungsabläufe gemeinsam überarbeitet. Ziel ist es, dass Patientinnen und Patienten durch eine schnelle Mobilisierung und Wiederherstellung der Lebensqualität früher nach Hause können. Außerdem </w:t>
      </w:r>
      <w:r>
        <w:lastRenderedPageBreak/>
        <w:t xml:space="preserve">sollen erneute Krankenhausaufenthalte und Operationen aufgrund des Eingriffes innerhalb eines Jahres nach der OP möglichst vermieden werden. </w:t>
      </w:r>
    </w:p>
    <w:p w14:paraId="0768B494" w14:textId="77777777" w:rsidR="002E76AC" w:rsidRDefault="002E76AC" w:rsidP="002E76AC"/>
    <w:p w14:paraId="56E4586C" w14:textId="23F4C067" w:rsidR="002E76AC" w:rsidRDefault="00237C47" w:rsidP="002E76AC">
      <w:r>
        <w:t xml:space="preserve">Das Harzklinikum freut sich über den abgeschlossenen Qualitätsvertrag mit der AOK Sachsen-Anhalt. </w:t>
      </w:r>
      <w:r w:rsidR="002E76AC">
        <w:t>„</w:t>
      </w:r>
      <w:r>
        <w:t xml:space="preserve">Der Vertrag </w:t>
      </w:r>
      <w:r w:rsidRPr="00237C47">
        <w:t>unterstreicht das kontinuierliche Bestreben des Harzklinikums, in der Region sowie im südlichen Niedersachsen, höchste medizinische Standards und eine herausragende Patientenversorgung zu bieten</w:t>
      </w:r>
      <w:r>
        <w:t xml:space="preserve">“, sagt </w:t>
      </w:r>
      <w:r w:rsidRPr="00237C47">
        <w:t>Chefarzt Dr. med. Kaith Ralf Letzel</w:t>
      </w:r>
      <w:r>
        <w:t xml:space="preserve"> vom Harzklinikum. </w:t>
      </w:r>
      <w:r w:rsidR="00523663">
        <w:t>„</w:t>
      </w:r>
      <w:r w:rsidR="002E76AC">
        <w:t xml:space="preserve">Zum einen wird die bestehende hohe Versorgungsqualität für die Patientinnen und Patienten </w:t>
      </w:r>
      <w:r w:rsidR="00F52B0B">
        <w:t>mit medizinischem Bedarf</w:t>
      </w:r>
      <w:r w:rsidR="00AF7977">
        <w:t xml:space="preserve"> an</w:t>
      </w:r>
      <w:r w:rsidR="002E76AC">
        <w:t xml:space="preserve"> </w:t>
      </w:r>
      <w:r w:rsidR="00AF7977" w:rsidRPr="00AF7977">
        <w:t xml:space="preserve">künstlichen Gelenkersatz </w:t>
      </w:r>
      <w:r w:rsidR="002E76AC">
        <w:t>bestätigt und zum anderen weiter ausgebaut</w:t>
      </w:r>
      <w:r w:rsidR="00523663">
        <w:t xml:space="preserve">. </w:t>
      </w:r>
      <w:r w:rsidR="002E76AC">
        <w:t xml:space="preserve">Von dieser Vereinbarung sollen </w:t>
      </w:r>
      <w:r w:rsidR="00523663">
        <w:t xml:space="preserve">insbesondere unsere </w:t>
      </w:r>
      <w:r w:rsidR="002E76AC">
        <w:t xml:space="preserve">gemeinsamen Patienten </w:t>
      </w:r>
      <w:r w:rsidR="00AF7977">
        <w:t xml:space="preserve">an dem Standort Quedlinburg im </w:t>
      </w:r>
      <w:r w:rsidR="00AF7977" w:rsidRPr="00AF7977">
        <w:t>Zentrum für Traumatologie und Orthopädie</w:t>
      </w:r>
      <w:r w:rsidR="00651805">
        <w:t xml:space="preserve"> </w:t>
      </w:r>
      <w:r w:rsidR="002E76AC">
        <w:t xml:space="preserve">partizipieren, </w:t>
      </w:r>
      <w:r w:rsidR="00F52B0B">
        <w:t xml:space="preserve">mithilfe von </w:t>
      </w:r>
      <w:r w:rsidR="002E76AC">
        <w:t>Behandlungsstandards</w:t>
      </w:r>
      <w:r w:rsidR="00F52B0B">
        <w:t>, die</w:t>
      </w:r>
      <w:r w:rsidR="002E76AC">
        <w:t xml:space="preserve"> zwischen</w:t>
      </w:r>
      <w:r w:rsidR="00523663">
        <w:t xml:space="preserve"> der</w:t>
      </w:r>
      <w:r w:rsidR="002E76AC">
        <w:t xml:space="preserve"> AOK</w:t>
      </w:r>
      <w:r w:rsidR="00F52B0B">
        <w:t xml:space="preserve"> Sachsen-Anhalt</w:t>
      </w:r>
      <w:r w:rsidR="002E76AC">
        <w:t xml:space="preserve"> und </w:t>
      </w:r>
      <w:r w:rsidR="00523663">
        <w:t>dem Harzklinikum</w:t>
      </w:r>
      <w:r w:rsidR="004D4E22">
        <w:t xml:space="preserve"> angepasst, aktualisiert und</w:t>
      </w:r>
      <w:r w:rsidR="002E76AC">
        <w:t xml:space="preserve"> klar definiert sind.“ </w:t>
      </w:r>
    </w:p>
    <w:p w14:paraId="11210C17" w14:textId="77777777" w:rsidR="002E76AC" w:rsidRDefault="002E76AC" w:rsidP="002E76AC"/>
    <w:p w14:paraId="3BD99490" w14:textId="246EB7B4" w:rsidR="002E76AC" w:rsidRDefault="002E76AC" w:rsidP="002E76AC">
      <w:r>
        <w:t xml:space="preserve">„Die Möglichkeit, dass Krankenkassen Verträge direkt mit Krankenhäusern schließen, hat der Gesetzgeber geschaffen, um die Qualität von ausgewählten stationären Leistungen weiter zu verbessern. Die AOK Sachsen-Anhalt und das </w:t>
      </w:r>
      <w:r w:rsidR="00523663">
        <w:t>Harzklinikum</w:t>
      </w:r>
      <w:r>
        <w:t xml:space="preserve"> haben mit diesem Vertrag als </w:t>
      </w:r>
      <w:r w:rsidR="00523663">
        <w:t xml:space="preserve">eine der </w:t>
      </w:r>
      <w:r>
        <w:t>Erste</w:t>
      </w:r>
      <w:r w:rsidR="00523663">
        <w:t>n</w:t>
      </w:r>
      <w:r>
        <w:t xml:space="preserve"> im Land diese Chance ergriffen“, sagt Dagmar Garlin, Leiterin des Fachbereiches Strategisches Krankenhaus- und Verhandlungsmanagement der AOK Sachsen-Anhalt. Durch Evaluation der Verträge sollen darüber hinaus mögliche Verbesserungspotenziale in der stationären Versorgung festgestellt werden.</w:t>
      </w:r>
    </w:p>
    <w:p w14:paraId="252539B9" w14:textId="77777777" w:rsidR="002E76AC" w:rsidRDefault="002E76AC" w:rsidP="002E76AC"/>
    <w:p w14:paraId="202426C8" w14:textId="77777777" w:rsidR="002E76AC" w:rsidRPr="002E76AC" w:rsidRDefault="002E76AC" w:rsidP="002E76AC">
      <w:pPr>
        <w:rPr>
          <w:b/>
        </w:rPr>
      </w:pPr>
      <w:r w:rsidRPr="002E76AC">
        <w:rPr>
          <w:b/>
        </w:rPr>
        <w:t>Behandlungsqualität der entscheidende Faktor für Krankenhauswahl</w:t>
      </w:r>
    </w:p>
    <w:p w14:paraId="25F07F74" w14:textId="6B325882" w:rsidR="002E76AC" w:rsidRPr="008263FB" w:rsidRDefault="002E76AC" w:rsidP="002E76AC">
      <w:r w:rsidRPr="008263FB">
        <w:t>Die Qualität ist der entscheidende Faktor für die Krankenhauswahl bei speziellen Behandlungen und Operationen. Eine Analyse, „Qualitätssicherung mit Routinedaten“ (QSR) des Wissenschaftlichen Instituts der AOK (</w:t>
      </w:r>
      <w:proofErr w:type="spellStart"/>
      <w:r w:rsidRPr="008263FB">
        <w:t>WIdO</w:t>
      </w:r>
      <w:proofErr w:type="spellEnd"/>
      <w:r w:rsidRPr="008263FB">
        <w:t xml:space="preserve">), gibt unter anderem Aufschluss über die Komplikationsrate bei Operationen </w:t>
      </w:r>
      <w:r w:rsidR="00523663" w:rsidRPr="008263FB">
        <w:t>bei hüftgelenknahen Femurfrakturen</w:t>
      </w:r>
      <w:r w:rsidRPr="008263FB">
        <w:t xml:space="preserve">. Es ist ein Verfahren, welches Versorgungsqualität stationärer Leistungen von Kliniken messbar macht. Verständlich im AOK-Gesundheitsnavigator aufbereitet, können sich Versicherte hier informieren, welches Krankenhaus die beste Qualität bietet. </w:t>
      </w:r>
    </w:p>
    <w:p w14:paraId="165652D8" w14:textId="77777777" w:rsidR="002E76AC" w:rsidRPr="008263FB" w:rsidRDefault="002E76AC" w:rsidP="002E76AC"/>
    <w:p w14:paraId="08B4E9CF" w14:textId="5BFC1C82" w:rsidR="002E76AC" w:rsidRDefault="002E76AC" w:rsidP="002E76AC">
      <w:r w:rsidRPr="008263FB">
        <w:t xml:space="preserve">Das </w:t>
      </w:r>
      <w:r w:rsidR="00523663" w:rsidRPr="008263FB">
        <w:t>Harzklinikum</w:t>
      </w:r>
      <w:r w:rsidRPr="008263FB">
        <w:t xml:space="preserve"> </w:t>
      </w:r>
      <w:r w:rsidR="009537B6" w:rsidRPr="008263FB">
        <w:t xml:space="preserve">Dorothea Christiane Erxleben </w:t>
      </w:r>
      <w:r w:rsidRPr="008263FB">
        <w:t xml:space="preserve">zählt </w:t>
      </w:r>
      <w:r w:rsidR="009537B6" w:rsidRPr="008263FB">
        <w:t>schon aktuell</w:t>
      </w:r>
      <w:r w:rsidRPr="008263FB">
        <w:t xml:space="preserve"> </w:t>
      </w:r>
      <w:r w:rsidR="009537B6" w:rsidRPr="008263FB">
        <w:t>landesweit zu</w:t>
      </w:r>
      <w:r w:rsidRPr="008263FB">
        <w:t xml:space="preserve"> </w:t>
      </w:r>
      <w:r w:rsidR="009537B6" w:rsidRPr="008263FB">
        <w:t xml:space="preserve">den </w:t>
      </w:r>
      <w:r w:rsidRPr="008263FB">
        <w:t>Besten. In Sachsen-Anhalt wurden insgesamt 26 Kliniken ausgewertet</w:t>
      </w:r>
      <w:r w:rsidR="009537B6" w:rsidRPr="008263FB">
        <w:t xml:space="preserve"> und dieser Klinik wurde eine hochwertige Qualität bescheinigt</w:t>
      </w:r>
      <w:r w:rsidRPr="008263FB">
        <w:t xml:space="preserve">. </w:t>
      </w:r>
    </w:p>
    <w:p w14:paraId="1F7A6CAA" w14:textId="77777777" w:rsidR="002E76AC" w:rsidRDefault="002E76AC" w:rsidP="002E76AC"/>
    <w:p w14:paraId="36A76DA8" w14:textId="77777777" w:rsidR="002E76AC" w:rsidRPr="002E76AC" w:rsidRDefault="002E76AC" w:rsidP="002E76AC">
      <w:pPr>
        <w:rPr>
          <w:b/>
        </w:rPr>
      </w:pPr>
      <w:r w:rsidRPr="002E76AC">
        <w:rPr>
          <w:b/>
        </w:rPr>
        <w:t>Weitere Qualitätsverträge geplant</w:t>
      </w:r>
    </w:p>
    <w:p w14:paraId="50268CD6" w14:textId="77777777" w:rsidR="008A03ED" w:rsidRDefault="002E76AC" w:rsidP="008A03ED">
      <w:r>
        <w:lastRenderedPageBreak/>
        <w:t xml:space="preserve">Für 2024 sind weitere Qualitätsverträge geplant, teilt Dagmar Garlin mit. Insgesamt können somit die rund 835.000 AOK-Versicherten landesweit von solchen Vereinbarungen profitieren. Weitere Verträge zu den Leistungsbereichen „Endoprothetischen Gelenkversorgung“ sowie zum „Postoperativen Delir bei älteren Menschen“ sind mit Krankenhäusern aus den sachsen-anhaltischen Regionen in Vorbereitung. </w:t>
      </w:r>
    </w:p>
    <w:p w14:paraId="71F5E088" w14:textId="77777777" w:rsidR="00D93518" w:rsidRPr="00CF368A" w:rsidRDefault="00D93518" w:rsidP="008A03ED">
      <w:pPr>
        <w:rPr>
          <w:rFonts w:asciiTheme="majorHAnsi" w:hAnsiTheme="majorHAnsi"/>
          <w:lang w:val="en-US"/>
        </w:rPr>
      </w:pPr>
    </w:p>
    <w:p w14:paraId="00B3A5BD" w14:textId="77777777" w:rsidR="008A03ED" w:rsidRPr="004A43E7" w:rsidRDefault="008A03ED" w:rsidP="008A03ED">
      <w:pPr>
        <w:pStyle w:val="Infokastenvollflchigberschrift"/>
        <w:pBdr>
          <w:left w:val="single" w:sz="2" w:space="15" w:color="E8F4F2"/>
        </w:pBdr>
      </w:pPr>
      <w:r w:rsidRPr="004A43E7">
        <w:t>Zur AOK Sachsen-Anhalt:</w:t>
      </w:r>
    </w:p>
    <w:p w14:paraId="06E9FF88" w14:textId="77777777" w:rsidR="001C533A" w:rsidRDefault="001C533A" w:rsidP="001C533A">
      <w:pPr>
        <w:pStyle w:val="InfokastenvollflchigFlietext"/>
        <w:pBdr>
          <w:left w:val="single" w:sz="2" w:space="15" w:color="E8F4F2"/>
        </w:pBdr>
      </w:pPr>
      <w:r w:rsidRPr="00200C0E">
        <w:t xml:space="preserve">Die AOK Sachsen-Anhalt betreut rund </w:t>
      </w:r>
      <w:r w:rsidRPr="0022671B">
        <w:rPr>
          <w:rFonts w:cs="Arial"/>
          <w:bCs/>
          <w:color w:val="000000" w:themeColor="text1"/>
        </w:rPr>
        <w:t>835.000</w:t>
      </w:r>
      <w:r w:rsidRPr="0022671B">
        <w:rPr>
          <w:color w:val="000000" w:themeColor="text1"/>
        </w:rPr>
        <w:t xml:space="preserve"> Versicherte und </w:t>
      </w:r>
      <w:r w:rsidRPr="0022671B">
        <w:rPr>
          <w:rFonts w:cs="Arial"/>
          <w:bCs/>
          <w:color w:val="000000" w:themeColor="text1"/>
        </w:rPr>
        <w:t>50.000</w:t>
      </w:r>
      <w:r w:rsidRPr="0022671B">
        <w:rPr>
          <w:color w:val="000000" w:themeColor="text1"/>
        </w:rPr>
        <w:t xml:space="preserve"> Arbeitgeber in 44 regionalen Kundencentern. Mit einem Marktanteil von </w:t>
      </w:r>
      <w:r w:rsidRPr="0022671B">
        <w:rPr>
          <w:rFonts w:cs="Arial"/>
          <w:bCs/>
          <w:color w:val="000000" w:themeColor="text1"/>
        </w:rPr>
        <w:t>41 Prozent</w:t>
      </w:r>
      <w:r w:rsidRPr="0022671B">
        <w:rPr>
          <w:color w:val="000000" w:themeColor="text1"/>
        </w:rPr>
        <w:t xml:space="preserve"> </w:t>
      </w:r>
      <w:r w:rsidRPr="00200C0E">
        <w:t>ist sie die größte regionale Krankenkasse in Sachsen-Anhalt.</w:t>
      </w:r>
    </w:p>
    <w:p w14:paraId="59FCBCE7" w14:textId="77777777" w:rsidR="00113FD4" w:rsidRDefault="00113FD4" w:rsidP="00F63D65">
      <w:pPr>
        <w:rPr>
          <w:rFonts w:asciiTheme="majorHAnsi" w:hAnsiTheme="majorHAnsi"/>
        </w:rPr>
      </w:pPr>
    </w:p>
    <w:p w14:paraId="4FE7CD9C" w14:textId="4163C065" w:rsidR="00113FD4" w:rsidRPr="00113FD4" w:rsidRDefault="00113FD4" w:rsidP="00113FD4">
      <w:pPr>
        <w:pStyle w:val="InfokastenvollflchigFlietext"/>
        <w:rPr>
          <w:b/>
        </w:rPr>
      </w:pPr>
      <w:r w:rsidRPr="00113FD4">
        <w:rPr>
          <w:b/>
        </w:rPr>
        <w:t xml:space="preserve">Zum </w:t>
      </w:r>
      <w:r w:rsidR="00B503ED" w:rsidRPr="00B503ED">
        <w:rPr>
          <w:b/>
        </w:rPr>
        <w:t>Harzklinikum Dorothea Christiane Erxleben GmbH</w:t>
      </w:r>
    </w:p>
    <w:p w14:paraId="2B3E4EC1" w14:textId="18613044" w:rsidR="00113FD4" w:rsidRDefault="00113FD4" w:rsidP="00B503ED">
      <w:pPr>
        <w:pStyle w:val="InfokastenvollflchigFlietext"/>
        <w:rPr>
          <w:rFonts w:asciiTheme="majorHAnsi" w:hAnsiTheme="majorHAnsi"/>
          <w:b/>
        </w:rPr>
      </w:pPr>
      <w:r w:rsidRPr="00113FD4">
        <w:t xml:space="preserve">Das </w:t>
      </w:r>
      <w:r w:rsidR="00B503ED" w:rsidRPr="00B503ED">
        <w:t>Harzklinikum Dorothea Christiane Erxleben GmbH</w:t>
      </w:r>
      <w:r w:rsidR="00B503ED">
        <w:t xml:space="preserve"> </w:t>
      </w:r>
      <w:r w:rsidR="00B503ED" w:rsidRPr="00B503ED">
        <w:t xml:space="preserve">ist ein führendes kommunales Krankenhaus im Landkreis Harz, Sachsen-Anhalt, mit etwa 2400 Mitarbeitenden und Standorten in Quedlinburg, Wernigerode und Blankenburg. </w:t>
      </w:r>
    </w:p>
    <w:p w14:paraId="705B74CC" w14:textId="7F9C9B7C" w:rsidR="009E63B4" w:rsidRDefault="009E63B4" w:rsidP="00F63D65">
      <w:pPr>
        <w:rPr>
          <w:rFonts w:asciiTheme="majorHAnsi" w:hAnsiTheme="majorHAnsi"/>
          <w:b/>
        </w:rPr>
      </w:pPr>
    </w:p>
    <w:p w14:paraId="1FCF801E" w14:textId="77777777" w:rsidR="009B65CA" w:rsidRDefault="009B65CA" w:rsidP="007D49D6">
      <w:pPr>
        <w:rPr>
          <w:rFonts w:asciiTheme="majorHAnsi" w:hAnsiTheme="majorHAnsi"/>
          <w:b/>
        </w:rPr>
      </w:pPr>
    </w:p>
    <w:p w14:paraId="2AEC8AA2" w14:textId="77777777" w:rsidR="009B65CA" w:rsidRDefault="009B65CA" w:rsidP="007D49D6">
      <w:pPr>
        <w:rPr>
          <w:rFonts w:asciiTheme="majorHAnsi" w:hAnsiTheme="majorHAnsi"/>
          <w:b/>
        </w:rPr>
      </w:pPr>
    </w:p>
    <w:p w14:paraId="42CDF6B4" w14:textId="77777777" w:rsidR="009B65CA" w:rsidRDefault="009B65CA" w:rsidP="007D49D6">
      <w:pPr>
        <w:rPr>
          <w:rFonts w:asciiTheme="majorHAnsi" w:hAnsiTheme="majorHAnsi"/>
          <w:b/>
        </w:rPr>
      </w:pPr>
    </w:p>
    <w:p w14:paraId="6B4DD778" w14:textId="77777777" w:rsidR="009B65CA" w:rsidRDefault="009B65CA" w:rsidP="007D49D6">
      <w:pPr>
        <w:rPr>
          <w:rFonts w:asciiTheme="majorHAnsi" w:hAnsiTheme="majorHAnsi"/>
          <w:b/>
        </w:rPr>
      </w:pPr>
    </w:p>
    <w:p w14:paraId="2DD27584" w14:textId="77777777" w:rsidR="009B65CA" w:rsidRDefault="009B65CA" w:rsidP="007D49D6">
      <w:pPr>
        <w:rPr>
          <w:rFonts w:asciiTheme="majorHAnsi" w:hAnsiTheme="majorHAnsi"/>
          <w:b/>
        </w:rPr>
      </w:pPr>
    </w:p>
    <w:p w14:paraId="70A7D8A7" w14:textId="77777777" w:rsidR="009B65CA" w:rsidRDefault="009B65CA" w:rsidP="007D49D6">
      <w:pPr>
        <w:rPr>
          <w:rFonts w:asciiTheme="majorHAnsi" w:hAnsiTheme="majorHAnsi"/>
          <w:b/>
        </w:rPr>
      </w:pPr>
    </w:p>
    <w:p w14:paraId="20D2DD67" w14:textId="77777777" w:rsidR="009B65CA" w:rsidRDefault="009B65CA" w:rsidP="007D49D6">
      <w:pPr>
        <w:rPr>
          <w:rFonts w:asciiTheme="majorHAnsi" w:hAnsiTheme="majorHAnsi"/>
          <w:b/>
        </w:rPr>
      </w:pPr>
    </w:p>
    <w:p w14:paraId="78E6ADF2" w14:textId="77777777" w:rsidR="009B65CA" w:rsidRDefault="009B65CA" w:rsidP="007D49D6">
      <w:pPr>
        <w:rPr>
          <w:rFonts w:asciiTheme="majorHAnsi" w:hAnsiTheme="majorHAnsi"/>
          <w:b/>
        </w:rPr>
      </w:pPr>
    </w:p>
    <w:p w14:paraId="16B57E60" w14:textId="77777777" w:rsidR="009B65CA" w:rsidRDefault="009B65CA" w:rsidP="007D49D6">
      <w:pPr>
        <w:rPr>
          <w:rFonts w:asciiTheme="majorHAnsi" w:hAnsiTheme="majorHAnsi"/>
          <w:b/>
        </w:rPr>
      </w:pPr>
    </w:p>
    <w:p w14:paraId="51A0AD7E" w14:textId="77777777" w:rsidR="009B65CA" w:rsidRDefault="009B65CA" w:rsidP="007D49D6">
      <w:pPr>
        <w:rPr>
          <w:rFonts w:asciiTheme="majorHAnsi" w:hAnsiTheme="majorHAnsi"/>
          <w:b/>
        </w:rPr>
      </w:pPr>
    </w:p>
    <w:p w14:paraId="73A78FB7" w14:textId="77777777" w:rsidR="009B65CA" w:rsidRDefault="009B65CA" w:rsidP="007D49D6">
      <w:pPr>
        <w:rPr>
          <w:rFonts w:asciiTheme="majorHAnsi" w:hAnsiTheme="majorHAnsi"/>
          <w:b/>
        </w:rPr>
      </w:pPr>
    </w:p>
    <w:p w14:paraId="2BBBBD03" w14:textId="77777777" w:rsidR="009B65CA" w:rsidRDefault="009B65CA" w:rsidP="007D49D6">
      <w:pPr>
        <w:rPr>
          <w:rFonts w:asciiTheme="majorHAnsi" w:hAnsiTheme="majorHAnsi"/>
          <w:b/>
        </w:rPr>
      </w:pPr>
    </w:p>
    <w:p w14:paraId="59521EC2" w14:textId="77777777" w:rsidR="009B65CA" w:rsidRDefault="009B65CA" w:rsidP="007D49D6">
      <w:pPr>
        <w:rPr>
          <w:rFonts w:asciiTheme="majorHAnsi" w:hAnsiTheme="majorHAnsi"/>
          <w:b/>
        </w:rPr>
      </w:pPr>
    </w:p>
    <w:p w14:paraId="55828487" w14:textId="77777777" w:rsidR="009B65CA" w:rsidRDefault="009B65CA" w:rsidP="007D49D6">
      <w:pPr>
        <w:rPr>
          <w:rFonts w:asciiTheme="majorHAnsi" w:hAnsiTheme="majorHAnsi"/>
          <w:b/>
        </w:rPr>
      </w:pPr>
    </w:p>
    <w:p w14:paraId="5CF876AA" w14:textId="77777777" w:rsidR="009B65CA" w:rsidRDefault="009B65CA" w:rsidP="007D49D6">
      <w:pPr>
        <w:rPr>
          <w:rFonts w:asciiTheme="majorHAnsi" w:hAnsiTheme="majorHAnsi"/>
          <w:b/>
        </w:rPr>
      </w:pPr>
    </w:p>
    <w:p w14:paraId="23632BED" w14:textId="77777777" w:rsidR="009B65CA" w:rsidRDefault="009B65CA" w:rsidP="007D49D6">
      <w:pPr>
        <w:rPr>
          <w:rFonts w:asciiTheme="majorHAnsi" w:hAnsiTheme="majorHAnsi"/>
          <w:b/>
        </w:rPr>
      </w:pPr>
    </w:p>
    <w:p w14:paraId="39300E48" w14:textId="77777777" w:rsidR="009B65CA" w:rsidRDefault="009B65CA" w:rsidP="007D49D6">
      <w:pPr>
        <w:rPr>
          <w:rFonts w:asciiTheme="majorHAnsi" w:hAnsiTheme="majorHAnsi"/>
          <w:b/>
        </w:rPr>
      </w:pPr>
    </w:p>
    <w:p w14:paraId="0CFF903E" w14:textId="36F9771B" w:rsidR="007D49D6" w:rsidRDefault="007D49D6" w:rsidP="007D49D6">
      <w:pPr>
        <w:rPr>
          <w:rFonts w:asciiTheme="majorHAnsi" w:hAnsiTheme="majorHAnsi"/>
          <w:b/>
        </w:rPr>
      </w:pPr>
      <w:r w:rsidRPr="00CF368A">
        <w:rPr>
          <w:rFonts w:asciiTheme="majorHAnsi" w:hAnsiTheme="majorHAnsi"/>
          <w:b/>
        </w:rPr>
        <w:lastRenderedPageBreak/>
        <w:t xml:space="preserve">Bilderservice: </w:t>
      </w:r>
    </w:p>
    <w:p w14:paraId="434D4E60" w14:textId="77777777" w:rsidR="007D49D6" w:rsidRDefault="007D49D6" w:rsidP="007D49D6">
      <w:r w:rsidRPr="00173AC2">
        <w:t>Für Ihre Berichterstattung in Verbindung mit dieser</w:t>
      </w:r>
      <w:r>
        <w:t xml:space="preserve"> Pressemitteilung können Sie die</w:t>
      </w:r>
      <w:r w:rsidRPr="00173AC2">
        <w:t xml:space="preserve"> beigefügte</w:t>
      </w:r>
      <w:r>
        <w:t>n</w:t>
      </w:r>
      <w:r w:rsidRPr="00173AC2">
        <w:t xml:space="preserve"> Foto</w:t>
      </w:r>
      <w:r>
        <w:t>s</w:t>
      </w:r>
      <w:r w:rsidRPr="00173AC2">
        <w:t xml:space="preserve"> bei Angabe des Bildnachweises kostenfrei verwenden.</w:t>
      </w:r>
    </w:p>
    <w:p w14:paraId="07C48707" w14:textId="77777777" w:rsidR="007D49D6" w:rsidRPr="00CF368A" w:rsidRDefault="007D49D6" w:rsidP="007D49D6">
      <w:pPr>
        <w:rPr>
          <w:rFonts w:asciiTheme="majorHAnsi" w:hAnsiTheme="majorHAnsi"/>
          <w:b/>
        </w:rPr>
      </w:pPr>
    </w:p>
    <w:tbl>
      <w:tblPr>
        <w:tblStyle w:val="Tabellenraster"/>
        <w:tblpPr w:bottomFromText="142" w:vertAnchor="text" w:tblpY="1"/>
        <w:tblOverlap w:val="nev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6"/>
        <w:gridCol w:w="113"/>
        <w:gridCol w:w="4196"/>
      </w:tblGrid>
      <w:tr w:rsidR="007D49D6" w:rsidRPr="00CF368A" w14:paraId="5F347989" w14:textId="77777777" w:rsidTr="009B65CA">
        <w:trPr>
          <w:trHeight w:val="2865"/>
        </w:trPr>
        <w:tc>
          <w:tcPr>
            <w:tcW w:w="4196" w:type="dxa"/>
            <w:noWrap/>
          </w:tcPr>
          <w:p w14:paraId="197CDC54" w14:textId="77777777" w:rsidR="007D49D6" w:rsidRPr="00CF368A" w:rsidRDefault="007D49D6" w:rsidP="00991E72">
            <w:pPr>
              <w:rPr>
                <w:rFonts w:asciiTheme="majorHAnsi" w:hAnsiTheme="majorHAnsi"/>
              </w:rPr>
            </w:pPr>
            <w:r w:rsidRPr="00CF368A">
              <w:rPr>
                <w:rFonts w:asciiTheme="majorHAnsi" w:hAnsiTheme="majorHAnsi"/>
                <w:noProof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4979568C" wp14:editId="19D3674C">
                  <wp:simplePos x="0" y="0"/>
                  <wp:positionH relativeFrom="column">
                    <wp:posOffset>644606</wp:posOffset>
                  </wp:positionH>
                  <wp:positionV relativeFrom="paragraph">
                    <wp:posOffset>-977</wp:posOffset>
                  </wp:positionV>
                  <wp:extent cx="1363787" cy="1776095"/>
                  <wp:effectExtent l="0" t="0" r="8255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787" cy="177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113" w:type="dxa"/>
            <w:noWrap/>
          </w:tcPr>
          <w:p w14:paraId="661D529D" w14:textId="77777777" w:rsidR="007D49D6" w:rsidRPr="00CF368A" w:rsidRDefault="007D49D6" w:rsidP="00991E72">
            <w:pPr>
              <w:rPr>
                <w:rFonts w:asciiTheme="majorHAnsi" w:hAnsiTheme="majorHAnsi"/>
              </w:rPr>
            </w:pPr>
          </w:p>
        </w:tc>
        <w:tc>
          <w:tcPr>
            <w:tcW w:w="4196" w:type="dxa"/>
            <w:noWrap/>
          </w:tcPr>
          <w:p w14:paraId="0DF7318C" w14:textId="77777777" w:rsidR="007D49D6" w:rsidRPr="00CF368A" w:rsidRDefault="007D49D6" w:rsidP="00991E72">
            <w:pPr>
              <w:rPr>
                <w:rFonts w:asciiTheme="majorHAnsi" w:hAnsiTheme="majorHAnsi"/>
              </w:rPr>
            </w:pPr>
            <w:r w:rsidRPr="00CF368A">
              <w:rPr>
                <w:rFonts w:asciiTheme="majorHAnsi" w:hAnsiTheme="majorHAnsi"/>
                <w:noProof/>
                <w:lang w:eastAsia="de-DE"/>
              </w:rPr>
              <w:drawing>
                <wp:anchor distT="0" distB="0" distL="114300" distR="114300" simplePos="0" relativeHeight="251662336" behindDoc="1" locked="0" layoutInCell="1" allowOverlap="1" wp14:anchorId="68F1829D" wp14:editId="3FF7A074">
                  <wp:simplePos x="0" y="0"/>
                  <wp:positionH relativeFrom="column">
                    <wp:posOffset>673373</wp:posOffset>
                  </wp:positionH>
                  <wp:positionV relativeFrom="paragraph">
                    <wp:posOffset>-977</wp:posOffset>
                  </wp:positionV>
                  <wp:extent cx="1311148" cy="1778635"/>
                  <wp:effectExtent l="0" t="0" r="381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148" cy="177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7D49D6" w:rsidRPr="00CF368A" w14:paraId="7E7B48EC" w14:textId="77777777" w:rsidTr="009B65CA">
        <w:trPr>
          <w:trHeight w:val="18"/>
        </w:trPr>
        <w:tc>
          <w:tcPr>
            <w:tcW w:w="4196" w:type="dxa"/>
            <w:tcMar>
              <w:top w:w="113" w:type="dxa"/>
            </w:tcMar>
          </w:tcPr>
          <w:p w14:paraId="7B276704" w14:textId="56F0DE17" w:rsidR="007D49D6" w:rsidRPr="00CF368A" w:rsidRDefault="007D49D6" w:rsidP="00991E72">
            <w:pPr>
              <w:pStyle w:val="Fuzeile"/>
              <w:rPr>
                <w:rFonts w:asciiTheme="majorHAnsi" w:hAnsiTheme="majorHAnsi"/>
              </w:rPr>
            </w:pPr>
            <w:r w:rsidRPr="007D49D6">
              <w:rPr>
                <w:rFonts w:asciiTheme="majorHAnsi" w:hAnsiTheme="majorHAnsi"/>
              </w:rPr>
              <w:t>Dagmar Garlin, Leiterin des Fachbereiches Strategisches Krankenhaus- und Verhandlungsmanagement der AOK Sachsen-Anhalt. Foto: Mahler / AOK Sachsen-Anhalt</w:t>
            </w:r>
          </w:p>
        </w:tc>
        <w:tc>
          <w:tcPr>
            <w:tcW w:w="113" w:type="dxa"/>
            <w:tcMar>
              <w:top w:w="113" w:type="dxa"/>
            </w:tcMar>
          </w:tcPr>
          <w:p w14:paraId="31A7F406" w14:textId="77777777" w:rsidR="007D49D6" w:rsidRPr="00CF368A" w:rsidRDefault="007D49D6" w:rsidP="00991E72">
            <w:pPr>
              <w:pStyle w:val="Bildunterschrift"/>
              <w:rPr>
                <w:rFonts w:asciiTheme="majorHAnsi" w:hAnsiTheme="majorHAnsi"/>
              </w:rPr>
            </w:pPr>
          </w:p>
        </w:tc>
        <w:tc>
          <w:tcPr>
            <w:tcW w:w="4196" w:type="dxa"/>
            <w:tcMar>
              <w:top w:w="113" w:type="dxa"/>
            </w:tcMar>
          </w:tcPr>
          <w:p w14:paraId="13494F7E" w14:textId="7F5FD806" w:rsidR="007D49D6" w:rsidRPr="00CF368A" w:rsidRDefault="007D49D6" w:rsidP="00991E72">
            <w:pPr>
              <w:pStyle w:val="Bildunterschrift"/>
              <w:rPr>
                <w:rFonts w:asciiTheme="majorHAnsi" w:hAnsiTheme="majorHAnsi"/>
              </w:rPr>
            </w:pPr>
            <w:r w:rsidRPr="007D49D6">
              <w:rPr>
                <w:rFonts w:asciiTheme="majorHAnsi" w:hAnsiTheme="majorHAnsi"/>
              </w:rPr>
              <w:t xml:space="preserve">Chefarzt Dr. med. </w:t>
            </w:r>
            <w:proofErr w:type="spellStart"/>
            <w:r w:rsidRPr="007D49D6">
              <w:rPr>
                <w:rFonts w:asciiTheme="majorHAnsi" w:hAnsiTheme="majorHAnsi"/>
              </w:rPr>
              <w:t>Kaith</w:t>
            </w:r>
            <w:proofErr w:type="spellEnd"/>
            <w:r w:rsidRPr="007D49D6">
              <w:rPr>
                <w:rFonts w:asciiTheme="majorHAnsi" w:hAnsiTheme="majorHAnsi"/>
              </w:rPr>
              <w:t xml:space="preserve"> Ralf Letzel</w:t>
            </w:r>
            <w:r>
              <w:rPr>
                <w:rFonts w:asciiTheme="majorHAnsi" w:hAnsiTheme="majorHAnsi"/>
              </w:rPr>
              <w:t>. Foto: Harzklinikum</w:t>
            </w:r>
          </w:p>
        </w:tc>
      </w:tr>
      <w:tr w:rsidR="007D49D6" w:rsidRPr="00CF368A" w14:paraId="31313CBA" w14:textId="77777777" w:rsidTr="009B65CA">
        <w:trPr>
          <w:trHeight w:val="18"/>
        </w:trPr>
        <w:tc>
          <w:tcPr>
            <w:tcW w:w="4196" w:type="dxa"/>
            <w:tcMar>
              <w:top w:w="113" w:type="dxa"/>
            </w:tcMar>
          </w:tcPr>
          <w:p w14:paraId="3765960E" w14:textId="77777777" w:rsidR="007D49D6" w:rsidRPr="00CF368A" w:rsidRDefault="007D49D6" w:rsidP="00991E72">
            <w:pPr>
              <w:pStyle w:val="Fuzeile"/>
              <w:rPr>
                <w:rFonts w:asciiTheme="majorHAnsi" w:hAnsiTheme="majorHAnsi"/>
              </w:rPr>
            </w:pPr>
          </w:p>
        </w:tc>
        <w:tc>
          <w:tcPr>
            <w:tcW w:w="113" w:type="dxa"/>
            <w:tcMar>
              <w:top w:w="113" w:type="dxa"/>
            </w:tcMar>
          </w:tcPr>
          <w:p w14:paraId="4F3A79FE" w14:textId="77777777" w:rsidR="007D49D6" w:rsidRPr="00CF368A" w:rsidRDefault="007D49D6" w:rsidP="00991E72">
            <w:pPr>
              <w:pStyle w:val="Bildunterschrift"/>
              <w:rPr>
                <w:rFonts w:asciiTheme="majorHAnsi" w:hAnsiTheme="majorHAnsi"/>
              </w:rPr>
            </w:pPr>
          </w:p>
        </w:tc>
        <w:tc>
          <w:tcPr>
            <w:tcW w:w="4196" w:type="dxa"/>
            <w:tcMar>
              <w:top w:w="113" w:type="dxa"/>
            </w:tcMar>
          </w:tcPr>
          <w:p w14:paraId="1166D620" w14:textId="77777777" w:rsidR="007D49D6" w:rsidRPr="00CF368A" w:rsidRDefault="007D49D6" w:rsidP="00991E72">
            <w:pPr>
              <w:pStyle w:val="Bildunterschrift"/>
              <w:rPr>
                <w:rFonts w:asciiTheme="majorHAnsi" w:hAnsiTheme="majorHAnsi"/>
              </w:rPr>
            </w:pPr>
          </w:p>
        </w:tc>
      </w:tr>
      <w:tr w:rsidR="007D49D6" w:rsidRPr="00CF368A" w14:paraId="5486D5EC" w14:textId="77777777" w:rsidTr="009B65CA">
        <w:trPr>
          <w:trHeight w:val="18"/>
        </w:trPr>
        <w:tc>
          <w:tcPr>
            <w:tcW w:w="4196" w:type="dxa"/>
            <w:tcMar>
              <w:top w:w="113" w:type="dxa"/>
            </w:tcMar>
          </w:tcPr>
          <w:p w14:paraId="18387215" w14:textId="79C39BFE" w:rsidR="007D49D6" w:rsidRPr="00CF368A" w:rsidRDefault="007D49D6" w:rsidP="00991E72">
            <w:pPr>
              <w:pStyle w:val="Fuzeil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14:numForm w14:val="default"/>
                <w14:numSpacing w14:val="default"/>
              </w:rPr>
              <w:drawing>
                <wp:anchor distT="0" distB="0" distL="114300" distR="114300" simplePos="0" relativeHeight="251663360" behindDoc="0" locked="0" layoutInCell="1" allowOverlap="1" wp14:anchorId="60444B78" wp14:editId="2FBB4FF8">
                  <wp:simplePos x="0" y="0"/>
                  <wp:positionH relativeFrom="column">
                    <wp:posOffset>586</wp:posOffset>
                  </wp:positionH>
                  <wp:positionV relativeFrom="paragraph">
                    <wp:posOffset>98</wp:posOffset>
                  </wp:positionV>
                  <wp:extent cx="2658110" cy="1772285"/>
                  <wp:effectExtent l="0" t="0" r="8890" b="0"/>
                  <wp:wrapThrough wrapText="bothSides">
                    <wp:wrapPolygon edited="0">
                      <wp:start x="0" y="0"/>
                      <wp:lineTo x="0" y="21360"/>
                      <wp:lineTo x="21517" y="21360"/>
                      <wp:lineTo x="21517" y="0"/>
                      <wp:lineTo x="0" y="0"/>
                    </wp:wrapPolygon>
                  </wp:wrapThrough>
                  <wp:docPr id="2" name="Grafik 2" descr="Ein Bild, das Kleidung, Wand, Schuhwerk, Trepp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Kleidung, Wand, Schuhwerk, Treppe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110" cy="177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" w:type="dxa"/>
            <w:tcMar>
              <w:top w:w="113" w:type="dxa"/>
            </w:tcMar>
          </w:tcPr>
          <w:p w14:paraId="487D4F8B" w14:textId="77777777" w:rsidR="007D49D6" w:rsidRPr="00CF368A" w:rsidRDefault="007D49D6" w:rsidP="00991E72">
            <w:pPr>
              <w:pStyle w:val="Bildunterschrift"/>
              <w:rPr>
                <w:rFonts w:asciiTheme="majorHAnsi" w:hAnsiTheme="majorHAnsi"/>
              </w:rPr>
            </w:pPr>
          </w:p>
        </w:tc>
        <w:tc>
          <w:tcPr>
            <w:tcW w:w="4196" w:type="dxa"/>
            <w:tcMar>
              <w:top w:w="113" w:type="dxa"/>
            </w:tcMar>
          </w:tcPr>
          <w:p w14:paraId="0A615F04" w14:textId="77777777" w:rsidR="007D49D6" w:rsidRPr="00CF368A" w:rsidRDefault="007D49D6" w:rsidP="00991E72">
            <w:pPr>
              <w:pStyle w:val="Bildunterschrift"/>
              <w:rPr>
                <w:rFonts w:asciiTheme="majorHAnsi" w:hAnsiTheme="majorHAnsi"/>
              </w:rPr>
            </w:pPr>
          </w:p>
        </w:tc>
      </w:tr>
      <w:tr w:rsidR="007D49D6" w:rsidRPr="00CF368A" w14:paraId="261EC3BF" w14:textId="77777777" w:rsidTr="009B65CA">
        <w:trPr>
          <w:trHeight w:val="18"/>
        </w:trPr>
        <w:tc>
          <w:tcPr>
            <w:tcW w:w="4196" w:type="dxa"/>
            <w:tcMar>
              <w:top w:w="113" w:type="dxa"/>
            </w:tcMar>
          </w:tcPr>
          <w:p w14:paraId="3CD44E5E" w14:textId="6F0B158F" w:rsidR="007D49D6" w:rsidRDefault="007D49D6" w:rsidP="00991E72">
            <w:pPr>
              <w:pStyle w:val="Fuzeile"/>
              <w:rPr>
                <w:rFonts w:asciiTheme="majorHAnsi" w:hAnsiTheme="majorHAnsi"/>
                <w:noProof/>
                <w14:numForm w14:val="default"/>
                <w14:numSpacing w14:val="default"/>
              </w:rPr>
            </w:pPr>
            <w:r w:rsidRPr="007D49D6">
              <w:rPr>
                <w:rFonts w:asciiTheme="majorHAnsi" w:hAnsiTheme="majorHAnsi"/>
                <w:noProof/>
                <w14:numForm w14:val="default"/>
                <w14:numSpacing w14:val="default"/>
              </w:rPr>
              <w:t xml:space="preserve">Arthrose im Knie kann Schmerzen verursachen, im Extremfall muss ein künstliches Gelenk eingesetzt werden. Damit dann die Versorgung und Qualität stimmen, haben die AOK Sachsen-Anhalt und das </w:t>
            </w:r>
            <w:r w:rsidR="009B65CA">
              <w:rPr>
                <w:rFonts w:asciiTheme="majorHAnsi" w:hAnsiTheme="majorHAnsi"/>
                <w:noProof/>
                <w14:numForm w14:val="default"/>
                <w14:numSpacing w14:val="default"/>
              </w:rPr>
              <w:t>Harzklinikum</w:t>
            </w:r>
            <w:r w:rsidRPr="007D49D6">
              <w:rPr>
                <w:rFonts w:asciiTheme="majorHAnsi" w:hAnsiTheme="majorHAnsi"/>
                <w:noProof/>
                <w14:numForm w14:val="default"/>
                <w14:numSpacing w14:val="default"/>
              </w:rPr>
              <w:t xml:space="preserve"> </w:t>
            </w:r>
            <w:r w:rsidR="009B65CA">
              <w:rPr>
                <w:rFonts w:asciiTheme="majorHAnsi" w:hAnsiTheme="majorHAnsi"/>
                <w:noProof/>
                <w14:numForm w14:val="default"/>
                <w14:numSpacing w14:val="default"/>
              </w:rPr>
              <w:t>einen der</w:t>
            </w:r>
            <w:r w:rsidRPr="007D49D6">
              <w:rPr>
                <w:rFonts w:asciiTheme="majorHAnsi" w:hAnsiTheme="majorHAnsi"/>
                <w:noProof/>
                <w14:numForm w14:val="default"/>
                <w14:numSpacing w14:val="default"/>
              </w:rPr>
              <w:t xml:space="preserve"> landesweit ersten Qualitätsvertr</w:t>
            </w:r>
            <w:r w:rsidR="009B65CA">
              <w:rPr>
                <w:rFonts w:asciiTheme="majorHAnsi" w:hAnsiTheme="majorHAnsi"/>
                <w:noProof/>
                <w14:numForm w14:val="default"/>
                <w14:numSpacing w14:val="default"/>
              </w:rPr>
              <w:t>äge</w:t>
            </w:r>
            <w:r w:rsidRPr="007D49D6">
              <w:rPr>
                <w:rFonts w:asciiTheme="majorHAnsi" w:hAnsiTheme="majorHAnsi"/>
                <w:noProof/>
                <w14:numForm w14:val="default"/>
                <w14:numSpacing w14:val="default"/>
              </w:rPr>
              <w:t xml:space="preserve"> geschlossen. Foto: AOK</w:t>
            </w:r>
          </w:p>
        </w:tc>
        <w:tc>
          <w:tcPr>
            <w:tcW w:w="113" w:type="dxa"/>
            <w:tcMar>
              <w:top w:w="113" w:type="dxa"/>
            </w:tcMar>
          </w:tcPr>
          <w:p w14:paraId="37CF3820" w14:textId="77777777" w:rsidR="007D49D6" w:rsidRPr="00CF368A" w:rsidRDefault="007D49D6" w:rsidP="00991E72">
            <w:pPr>
              <w:pStyle w:val="Bildunterschrift"/>
              <w:rPr>
                <w:rFonts w:asciiTheme="majorHAnsi" w:hAnsiTheme="majorHAnsi"/>
              </w:rPr>
            </w:pPr>
          </w:p>
        </w:tc>
        <w:tc>
          <w:tcPr>
            <w:tcW w:w="4196" w:type="dxa"/>
            <w:tcMar>
              <w:top w:w="113" w:type="dxa"/>
            </w:tcMar>
          </w:tcPr>
          <w:p w14:paraId="23A90482" w14:textId="77777777" w:rsidR="007D49D6" w:rsidRPr="00CF368A" w:rsidRDefault="007D49D6" w:rsidP="00991E72">
            <w:pPr>
              <w:pStyle w:val="Bildunterschrift"/>
              <w:rPr>
                <w:rFonts w:asciiTheme="majorHAnsi" w:hAnsiTheme="majorHAnsi"/>
              </w:rPr>
            </w:pPr>
          </w:p>
        </w:tc>
      </w:tr>
    </w:tbl>
    <w:p w14:paraId="5AA96FC2" w14:textId="77777777" w:rsidR="007D49D6" w:rsidRPr="00CF368A" w:rsidRDefault="007D49D6" w:rsidP="007D49D6">
      <w:pPr>
        <w:rPr>
          <w:rFonts w:asciiTheme="majorHAnsi" w:hAnsiTheme="majorHAnsi"/>
        </w:rPr>
      </w:pPr>
    </w:p>
    <w:p w14:paraId="31314037" w14:textId="77777777" w:rsidR="007D49D6" w:rsidRPr="00D21979" w:rsidRDefault="007D49D6" w:rsidP="007D49D6"/>
    <w:p w14:paraId="10E23EBC" w14:textId="77777777" w:rsidR="008A03ED" w:rsidRPr="00CF368A" w:rsidRDefault="008A03ED" w:rsidP="00F63D65">
      <w:pPr>
        <w:rPr>
          <w:rFonts w:asciiTheme="majorHAnsi" w:hAnsiTheme="majorHAnsi"/>
        </w:rPr>
      </w:pPr>
    </w:p>
    <w:sectPr w:rsidR="008A03ED" w:rsidRPr="00CF368A" w:rsidSect="00A3005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1985" w:bottom="2778" w:left="1418" w:header="7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BED4" w14:textId="77777777" w:rsidR="00282C16" w:rsidRDefault="00282C16" w:rsidP="00611B96">
      <w:pPr>
        <w:spacing w:line="240" w:lineRule="auto"/>
      </w:pPr>
      <w:r>
        <w:separator/>
      </w:r>
    </w:p>
  </w:endnote>
  <w:endnote w:type="continuationSeparator" w:id="0">
    <w:p w14:paraId="62410583" w14:textId="77777777" w:rsidR="00282C16" w:rsidRDefault="00282C16" w:rsidP="00611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OK Buenos Aires Text"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1" w:fontKey="{23A09D57-2EA7-4091-86DA-14E1F886D626}"/>
    <w:embedBold r:id="rId2" w:fontKey="{ABD9E417-C8CC-422E-BD04-39238808A544}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OK Buenos Aires Text SemiBold"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3" w:fontKey="{C200E8EE-F8A2-441F-AF83-D68D7C633A77}"/>
    <w:embedBold r:id="rId4" w:fontKey="{B46B0D41-B569-4EB9-BAC1-E9EF32FD2CD6}"/>
  </w:font>
  <w:font w:name="Times New Roman (Überschrifte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OKBuenosAires-SemiBold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5" w:fontKey="{9920343D-A89D-483B-8333-6538FE074D8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DC58" w14:textId="77777777" w:rsidR="00034288" w:rsidRDefault="00034288" w:rsidP="00034288">
    <w:pPr>
      <w:pStyle w:val="Fuzeile"/>
      <w:spacing w:after="80"/>
      <w:rPr>
        <w:szCs w:val="1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0F33B7" wp14:editId="1A3FA4DC">
              <wp:simplePos x="0" y="0"/>
              <wp:positionH relativeFrom="column">
                <wp:posOffset>5384067</wp:posOffset>
              </wp:positionH>
              <wp:positionV relativeFrom="page">
                <wp:posOffset>9333719</wp:posOffset>
              </wp:positionV>
              <wp:extent cx="741680" cy="19748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80" cy="197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139828" w14:textId="77777777" w:rsidR="00034288" w:rsidRPr="009628B7" w:rsidRDefault="00034288" w:rsidP="00034288">
                          <w:pPr>
                            <w:pStyle w:val="Seite"/>
                          </w:pPr>
                          <w:r w:rsidRPr="009628B7">
                            <w:t xml:space="preserve">Seite </w:t>
                          </w:r>
                          <w:r w:rsidRPr="006D76B8">
                            <w:fldChar w:fldCharType="begin"/>
                          </w:r>
                          <w:r w:rsidRPr="006D76B8">
                            <w:instrText>PAGE  \* Arabic  \* MERGEFORMAT</w:instrText>
                          </w:r>
                          <w:r w:rsidRPr="006D76B8">
                            <w:fldChar w:fldCharType="separate"/>
                          </w:r>
                          <w:r w:rsidR="00D26F0E">
                            <w:rPr>
                              <w:noProof/>
                            </w:rPr>
                            <w:t>2</w:t>
                          </w:r>
                          <w:r w:rsidRPr="006D76B8">
                            <w:fldChar w:fldCharType="end"/>
                          </w:r>
                          <w:r w:rsidRPr="009628B7">
                            <w:t xml:space="preserve"> von </w:t>
                          </w:r>
                          <w:r w:rsidR="0089169B">
                            <w:fldChar w:fldCharType="begin"/>
                          </w:r>
                          <w:r w:rsidR="0089169B">
                            <w:instrText>NUMPAGES  \* Arabic  \* MERGEFORMAT</w:instrText>
                          </w:r>
                          <w:r w:rsidR="0089169B">
                            <w:fldChar w:fldCharType="separate"/>
                          </w:r>
                          <w:r w:rsidR="00D26F0E">
                            <w:rPr>
                              <w:noProof/>
                            </w:rPr>
                            <w:t>2</w:t>
                          </w:r>
                          <w:r w:rsidR="0089169B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15C0EEE1" w14:textId="77777777" w:rsidR="00034288" w:rsidRPr="009628B7" w:rsidRDefault="00034288" w:rsidP="0003428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628B7">
                            <w:rPr>
                              <w:sz w:val="16"/>
                              <w:szCs w:val="16"/>
                            </w:rPr>
                            <w:t>..</w:t>
                          </w:r>
                        </w:p>
                        <w:p w14:paraId="2598F7FF" w14:textId="77777777" w:rsidR="00034288" w:rsidRPr="009628B7" w:rsidRDefault="00034288" w:rsidP="0003428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0F33B7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423.95pt;margin-top:734.95pt;width:58.4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yk/wEAAAEEAAAOAAAAZHJzL2Uyb0RvYy54bWysU01v2zAMvQ/YfxB0X5wUXZsZcYqsRYYB&#10;QVsgHXpWZCkWYIsapcTOfv0o2U6KbqdhF/mZpPjx+LS465qaHRV6A7bgs8mUM2UllMbuC/7jZf1p&#10;zpkPwpaiBqsKflKe3y0/fli0LldXUEFdKmSUxPq8dQWvQnB5lnlZqUb4CThlyakBGxHoF/dZiaKl&#10;7E2dXU2nN1kLWDoEqbwn60Pv5MuUX2slw5PWXgVWF5x6C+nEdO7imS0XIt+jcJWRQxviH7pohLFU&#10;9JzqQQTBDmj+SNUYieBBh4mEJgOtjVRpBppmNn03zbYSTqVZiBzvzjT5/5dWPh637hlZ6L5CRwuM&#10;hLTO556McZ5OYxO/1CkjP1F4OtOmusAkGW+vZzdz8khyzb7cXs8/xyzZ5bJDH74paFgEBUfaSiJL&#10;HDc+9KFjSKxlYW3qOtovnUQUul3HTPmmyx2UJ2oeod+rd3JtqMRG+PAskBZJXZE4wxMduoa24DAg&#10;zirAX3+zx3jil7yctSSMgvufB4GKs/q7JeajikaAI9iNwB6aeyCtzUj2TiZIFzDUI9QIzStpdhWr&#10;kEtYSbUKHkZ4H3p5kualWq1SEGnFibCxWydj6khSJOylexXoBlYDreMRRsmI/B25fWxP7+oQQJvE&#10;fOS1Z3Ggm3SWdje8iSjkt/8p6vJyl78BAAD//wMAUEsDBBQABgAIAAAAIQBJimka4gAAAA0BAAAP&#10;AAAAZHJzL2Rvd25yZXYueG1sTI/BTsMwEETvSPyDtUjcqF0U0ibEqSoEJ6SKNBw4OrGbWI3XIXbb&#10;8PddTnDb3RnNvik2sxvY2UzBepSwXAhgBluvLXYSPuu3hzWwEBVqNXg0En5MgE15e1OoXPsLVua8&#10;jx2jEAy5ktDHOOach7Y3ToWFHw2SdvCTU5HWqeN6UhcKdwN/FCLlTlmkD70azUtv2uP+5CRsv7B6&#10;td+75qM6VLauM4Hv6VHK+7t5+wwsmjn+meEXn9ChJKbGn1AHNkhYJ6uMrCQkaUYTWbI0WQFr6PQk&#10;lgJ4WfD/LcorAAAA//8DAFBLAQItABQABgAIAAAAIQC2gziS/gAAAOEBAAATAAAAAAAAAAAAAAAA&#10;AAAAAABbQ29udGVudF9UeXBlc10ueG1sUEsBAi0AFAAGAAgAAAAhADj9If/WAAAAlAEAAAsAAAAA&#10;AAAAAAAAAAAALwEAAF9yZWxzLy5yZWxzUEsBAi0AFAAGAAgAAAAhAH19jKT/AQAAAQQAAA4AAAAA&#10;AAAAAAAAAAAALgIAAGRycy9lMm9Eb2MueG1sUEsBAi0AFAAGAAgAAAAhAEmKaRriAAAADQEAAA8A&#10;AAAAAAAAAAAAAAAAWQQAAGRycy9kb3ducmV2LnhtbFBLBQYAAAAABAAEAPMAAABoBQAAAAA=&#10;" filled="f" stroked="f">
              <v:textbox inset="0,0,0,0">
                <w:txbxContent>
                  <w:p w14:paraId="07139828" w14:textId="77777777" w:rsidR="00034288" w:rsidRPr="009628B7" w:rsidRDefault="00034288" w:rsidP="00034288">
                    <w:pPr>
                      <w:pStyle w:val="Seite"/>
                    </w:pPr>
                    <w:r w:rsidRPr="009628B7">
                      <w:t xml:space="preserve">Seite </w:t>
                    </w:r>
                    <w:r w:rsidRPr="006D76B8">
                      <w:fldChar w:fldCharType="begin"/>
                    </w:r>
                    <w:r w:rsidRPr="006D76B8">
                      <w:instrText>PAGE  \* Arabic  \* MERGEFORMAT</w:instrText>
                    </w:r>
                    <w:r w:rsidRPr="006D76B8">
                      <w:fldChar w:fldCharType="separate"/>
                    </w:r>
                    <w:r w:rsidR="00D26F0E">
                      <w:rPr>
                        <w:noProof/>
                      </w:rPr>
                      <w:t>2</w:t>
                    </w:r>
                    <w:r w:rsidRPr="006D76B8">
                      <w:fldChar w:fldCharType="end"/>
                    </w:r>
                    <w:r w:rsidRPr="009628B7">
                      <w:t xml:space="preserve"> von </w:t>
                    </w:r>
                    <w:r w:rsidR="0089169B">
                      <w:fldChar w:fldCharType="begin"/>
                    </w:r>
                    <w:r w:rsidR="0089169B">
                      <w:instrText>NUMPAGES  \* Arabic  \* MERGEFORMAT</w:instrText>
                    </w:r>
                    <w:r w:rsidR="0089169B">
                      <w:fldChar w:fldCharType="separate"/>
                    </w:r>
                    <w:r w:rsidR="00D26F0E">
                      <w:rPr>
                        <w:noProof/>
                      </w:rPr>
                      <w:t>2</w:t>
                    </w:r>
                    <w:r w:rsidR="0089169B">
                      <w:rPr>
                        <w:noProof/>
                      </w:rPr>
                      <w:fldChar w:fldCharType="end"/>
                    </w:r>
                  </w:p>
                  <w:p w14:paraId="15C0EEE1" w14:textId="77777777" w:rsidR="00034288" w:rsidRPr="009628B7" w:rsidRDefault="00034288" w:rsidP="00034288">
                    <w:pPr>
                      <w:rPr>
                        <w:sz w:val="16"/>
                        <w:szCs w:val="16"/>
                      </w:rPr>
                    </w:pPr>
                    <w:r w:rsidRPr="009628B7">
                      <w:rPr>
                        <w:sz w:val="16"/>
                        <w:szCs w:val="16"/>
                      </w:rPr>
                      <w:t>..</w:t>
                    </w:r>
                  </w:p>
                  <w:p w14:paraId="2598F7FF" w14:textId="77777777" w:rsidR="00034288" w:rsidRPr="009628B7" w:rsidRDefault="00034288" w:rsidP="0003428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E342AE">
      <w:rPr>
        <w:szCs w:val="14"/>
      </w:rPr>
      <w:t xml:space="preserve">Kontakt und Information </w:t>
    </w:r>
  </w:p>
  <w:p w14:paraId="407B1641" w14:textId="77777777" w:rsidR="00034288" w:rsidRDefault="007B0CB1" w:rsidP="00034288">
    <w:pPr>
      <w:pStyle w:val="Fuzeile"/>
      <w:rPr>
        <w:szCs w:val="14"/>
      </w:rPr>
    </w:pPr>
    <w:r>
      <w:rPr>
        <w:rStyle w:val="FuzeileZchn"/>
      </w:rPr>
      <w:t>Anna Mahler (Pressesprecherin)</w:t>
    </w:r>
    <w:r w:rsidR="00034288" w:rsidRPr="00E342AE">
      <w:rPr>
        <w:szCs w:val="14"/>
      </w:rPr>
      <w:t>, Telefon</w:t>
    </w:r>
    <w:r w:rsidR="0053682A">
      <w:rPr>
        <w:szCs w:val="14"/>
      </w:rPr>
      <w:t xml:space="preserve"> </w:t>
    </w:r>
    <w:r>
      <w:rPr>
        <w:rStyle w:val="FuzeileZchn"/>
      </w:rPr>
      <w:t>0391 2878 - 44426</w:t>
    </w:r>
    <w:r w:rsidR="00034288" w:rsidRPr="00E342AE">
      <w:rPr>
        <w:szCs w:val="14"/>
      </w:rPr>
      <w:t xml:space="preserve">, </w:t>
    </w:r>
    <w:r>
      <w:rPr>
        <w:szCs w:val="14"/>
      </w:rPr>
      <w:t>anna-kristina.mahler</w:t>
    </w:r>
    <w:r w:rsidR="00034288" w:rsidRPr="009030A8">
      <w:rPr>
        <w:szCs w:val="14"/>
      </w:rPr>
      <w:t>@</w:t>
    </w:r>
    <w:r>
      <w:rPr>
        <w:szCs w:val="14"/>
      </w:rPr>
      <w:t>san.</w:t>
    </w:r>
    <w:r w:rsidR="00034288" w:rsidRPr="009030A8">
      <w:rPr>
        <w:szCs w:val="14"/>
      </w:rPr>
      <w:t>aok.de</w:t>
    </w:r>
    <w:r w:rsidR="00034288" w:rsidRPr="00E342AE">
      <w:rPr>
        <w:szCs w:val="14"/>
      </w:rPr>
      <w:t xml:space="preserve"> </w:t>
    </w:r>
    <w:r w:rsidR="00034288">
      <w:rPr>
        <w:szCs w:val="14"/>
      </w:rPr>
      <w:br/>
    </w:r>
    <w:r w:rsidR="00034288" w:rsidRPr="00E342AE">
      <w:rPr>
        <w:szCs w:val="14"/>
      </w:rPr>
      <w:t>AOK</w:t>
    </w:r>
    <w:r w:rsidR="0053682A">
      <w:rPr>
        <w:szCs w:val="14"/>
      </w:rPr>
      <w:t xml:space="preserve"> </w:t>
    </w:r>
    <w:r>
      <w:rPr>
        <w:rStyle w:val="FuzeileZchn"/>
      </w:rPr>
      <w:t>Sachsen-Anhalt</w:t>
    </w:r>
    <w:r w:rsidR="00034288" w:rsidRPr="00E342AE">
      <w:rPr>
        <w:szCs w:val="14"/>
      </w:rPr>
      <w:t xml:space="preserve">, </w:t>
    </w:r>
    <w:r>
      <w:rPr>
        <w:szCs w:val="14"/>
      </w:rPr>
      <w:t>Lüneburger Straße 4</w:t>
    </w:r>
    <w:r w:rsidR="00034288" w:rsidRPr="00E342AE">
      <w:rPr>
        <w:szCs w:val="14"/>
      </w:rPr>
      <w:t xml:space="preserve">, </w:t>
    </w:r>
    <w:r>
      <w:rPr>
        <w:szCs w:val="14"/>
      </w:rPr>
      <w:t>39106</w:t>
    </w:r>
    <w:r w:rsidR="0053682A">
      <w:rPr>
        <w:szCs w:val="14"/>
      </w:rPr>
      <w:t xml:space="preserve"> </w:t>
    </w:r>
    <w:r>
      <w:rPr>
        <w:szCs w:val="14"/>
      </w:rPr>
      <w:t>Magdeburg</w:t>
    </w:r>
  </w:p>
  <w:p w14:paraId="4D117FDF" w14:textId="77777777" w:rsidR="00B43790" w:rsidRPr="00034288" w:rsidRDefault="007B0CB1" w:rsidP="00034288">
    <w:pPr>
      <w:pStyle w:val="Fuzeile"/>
    </w:pPr>
    <w:r>
      <w:rPr>
        <w:szCs w:val="14"/>
      </w:rPr>
      <w:t>www.deine-gesundheitswelt.de</w:t>
    </w:r>
    <w:r w:rsidR="00034288" w:rsidRPr="00E342AE">
      <w:rPr>
        <w:szCs w:val="14"/>
      </w:rPr>
      <w:t>, Twitter: @AOK</w:t>
    </w:r>
    <w:r>
      <w:t>_SAN_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B421" w14:textId="77777777" w:rsidR="00E342AE" w:rsidRDefault="00B43790" w:rsidP="009030A8">
    <w:pPr>
      <w:pStyle w:val="Fuzeile"/>
      <w:spacing w:after="80"/>
      <w:rPr>
        <w:szCs w:val="1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3C2071" wp14:editId="76B561D8">
              <wp:simplePos x="0" y="0"/>
              <wp:positionH relativeFrom="column">
                <wp:posOffset>5384067</wp:posOffset>
              </wp:positionH>
              <wp:positionV relativeFrom="page">
                <wp:posOffset>9333719</wp:posOffset>
              </wp:positionV>
              <wp:extent cx="741680" cy="197485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80" cy="197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23EDA6" w14:textId="77777777" w:rsidR="00B43790" w:rsidRPr="009628B7" w:rsidRDefault="00B43790" w:rsidP="00B43790">
                          <w:pPr>
                            <w:pStyle w:val="Seite"/>
                          </w:pPr>
                          <w:r w:rsidRPr="009628B7">
                            <w:t xml:space="preserve">Seite </w:t>
                          </w:r>
                          <w:r w:rsidR="00034288" w:rsidRPr="006D76B8">
                            <w:fldChar w:fldCharType="begin"/>
                          </w:r>
                          <w:r w:rsidR="00034288" w:rsidRPr="006D76B8">
                            <w:instrText>PAGE  \* Arabic  \* MERGEFORMAT</w:instrText>
                          </w:r>
                          <w:r w:rsidR="00034288" w:rsidRPr="006D76B8">
                            <w:fldChar w:fldCharType="separate"/>
                          </w:r>
                          <w:r w:rsidR="00034288">
                            <w:t>1</w:t>
                          </w:r>
                          <w:r w:rsidR="00034288" w:rsidRPr="006D76B8">
                            <w:fldChar w:fldCharType="end"/>
                          </w:r>
                          <w:r w:rsidRPr="009628B7">
                            <w:t xml:space="preserve"> von </w:t>
                          </w:r>
                          <w:r w:rsidR="0089169B">
                            <w:fldChar w:fldCharType="begin"/>
                          </w:r>
                          <w:r w:rsidR="0089169B">
                            <w:instrText>NUMPAGES  \* Arabic  \* MERGEFORMAT</w:instrText>
                          </w:r>
                          <w:r w:rsidR="0089169B">
                            <w:fldChar w:fldCharType="separate"/>
                          </w:r>
                          <w:r w:rsidR="00E14BC2">
                            <w:rPr>
                              <w:noProof/>
                            </w:rPr>
                            <w:t>1</w:t>
                          </w:r>
                          <w:r w:rsidR="0089169B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6360B65F" w14:textId="77777777" w:rsidR="00B43790" w:rsidRPr="009628B7" w:rsidRDefault="00B43790" w:rsidP="00B4379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628B7">
                            <w:rPr>
                              <w:sz w:val="16"/>
                              <w:szCs w:val="16"/>
                            </w:rPr>
                            <w:t>..</w:t>
                          </w:r>
                        </w:p>
                        <w:p w14:paraId="104135C7" w14:textId="77777777" w:rsidR="00B43790" w:rsidRPr="009628B7" w:rsidRDefault="00B43790" w:rsidP="00B4379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C2071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9" type="#_x0000_t202" style="position:absolute;margin-left:423.95pt;margin-top:734.95pt;width:58.4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sXuAQIAAAEEAAAOAAAAZHJzL2Uyb0RvYy54bWysU01v2zAMvQ/YfxB0Xxx3XZsZcYqsRYYB&#10;QVsgHXpWZCkWYIsapcTOfv0oOU6GbqdhF/mZpPjx+DS/69uGHRR6A7bk+WTKmbISKmN3Jf/+svow&#10;48wHYSvRgFUlPyrP7xbv3807V6grqKGpFDJKYn3RuZLXIbgiy7ysVSv8BJyy5NSArQj0i7usQtFR&#10;9rbJrqbTm6wDrByCVN6T9WFw8kXKr7WS4UlrrwJrSk69hXRiOrfxzBZzUexQuNrIUxviH7pohbFU&#10;9JzqQQTB9mj+SNUaieBBh4mENgOtjVRpBpomn76ZZlMLp9IsRI53Z5r8/0srHw8b94ws9F+gpwVG&#10;QjrnC0/GOE+vsY1f6pSRnyg8nmlTfWCSjLfX+c2MPJJc+efb69mnmCW7XHbow1cFLYug5EhbSWSJ&#10;w9qHIXQMibUsrEzTRPulk4hCv+2ZqUr+cexyC9WRmkcY9uqdXBkqsRY+PAukRVJXJM7wRIduoCs5&#10;nBBnNeDPv9ljPPFLXs46EkbJ/Y+9QMVZ880S81FFI8ARbEdg9+09kNZykr2TCdIFDM0INUL7Sppd&#10;xirkElZSrZKHEd6HQZ6keamWyxREWnEirO3GyZg6khQJe+lfBboTq4HW8QijZETxhtwhdqB3uQ+g&#10;TWI+8jqweKKbdJZ2d3oTUci//6eoy8td/AIAAP//AwBQSwMEFAAGAAgAAAAhAEmKaRriAAAADQEA&#10;AA8AAABkcnMvZG93bnJldi54bWxMj8FOwzAQRO9I/IO1SNyoXRTSJsSpKgQnpIo0HDg6sZtYjdch&#10;dtvw911OcNvdGc2+KTazG9jZTMF6lLBcCGAGW68tdhI+67eHNbAQFWo1eDQSfkyATXl7U6hc+wtW&#10;5ryPHaMQDLmS0Mc45pyHtjdOhYUfDZJ28JNTkdap43pSFwp3A38UIuVOWaQPvRrNS2/a4/7kJGy/&#10;sHq137vmozpUtq4zge/pUcr7u3n7DCyaOf6Z4Ref0KEkpsafUAc2SFgnq4ysJCRpRhNZsjRZAWvo&#10;9CSWAnhZ8P8tyisAAAD//wMAUEsBAi0AFAAGAAgAAAAhALaDOJL+AAAA4QEAABMAAAAAAAAAAAAA&#10;AAAAAAAAAFtDb250ZW50X1R5cGVzXS54bWxQSwECLQAUAAYACAAAACEAOP0h/9YAAACUAQAACwAA&#10;AAAAAAAAAAAAAAAvAQAAX3JlbHMvLnJlbHNQSwECLQAUAAYACAAAACEAfzLF7gECAAABBAAADgAA&#10;AAAAAAAAAAAAAAAuAgAAZHJzL2Uyb0RvYy54bWxQSwECLQAUAAYACAAAACEASYppGuIAAAANAQAA&#10;DwAAAAAAAAAAAAAAAABbBAAAZHJzL2Rvd25yZXYueG1sUEsFBgAAAAAEAAQA8wAAAGoFAAAAAA==&#10;" filled="f" stroked="f">
              <v:textbox inset="0,0,0,0">
                <w:txbxContent>
                  <w:p w14:paraId="1E23EDA6" w14:textId="77777777" w:rsidR="00B43790" w:rsidRPr="009628B7" w:rsidRDefault="00B43790" w:rsidP="00B43790">
                    <w:pPr>
                      <w:pStyle w:val="Seite"/>
                    </w:pPr>
                    <w:r w:rsidRPr="009628B7">
                      <w:t xml:space="preserve">Seite </w:t>
                    </w:r>
                    <w:r w:rsidR="00034288" w:rsidRPr="006D76B8">
                      <w:fldChar w:fldCharType="begin"/>
                    </w:r>
                    <w:r w:rsidR="00034288" w:rsidRPr="006D76B8">
                      <w:instrText>PAGE  \* Arabic  \* MERGEFORMAT</w:instrText>
                    </w:r>
                    <w:r w:rsidR="00034288" w:rsidRPr="006D76B8">
                      <w:fldChar w:fldCharType="separate"/>
                    </w:r>
                    <w:r w:rsidR="00034288">
                      <w:t>1</w:t>
                    </w:r>
                    <w:r w:rsidR="00034288" w:rsidRPr="006D76B8">
                      <w:fldChar w:fldCharType="end"/>
                    </w:r>
                    <w:r w:rsidRPr="009628B7">
                      <w:t xml:space="preserve"> von </w:t>
                    </w:r>
                    <w:r w:rsidR="0089169B">
                      <w:fldChar w:fldCharType="begin"/>
                    </w:r>
                    <w:r w:rsidR="0089169B">
                      <w:instrText>NUMPAGES  \* Arabic  \* MERGEFORMAT</w:instrText>
                    </w:r>
                    <w:r w:rsidR="0089169B">
                      <w:fldChar w:fldCharType="separate"/>
                    </w:r>
                    <w:r w:rsidR="00E14BC2">
                      <w:rPr>
                        <w:noProof/>
                      </w:rPr>
                      <w:t>1</w:t>
                    </w:r>
                    <w:r w:rsidR="0089169B">
                      <w:rPr>
                        <w:noProof/>
                      </w:rPr>
                      <w:fldChar w:fldCharType="end"/>
                    </w:r>
                  </w:p>
                  <w:p w14:paraId="6360B65F" w14:textId="77777777" w:rsidR="00B43790" w:rsidRPr="009628B7" w:rsidRDefault="00B43790" w:rsidP="00B43790">
                    <w:pPr>
                      <w:rPr>
                        <w:sz w:val="16"/>
                        <w:szCs w:val="16"/>
                      </w:rPr>
                    </w:pPr>
                    <w:r w:rsidRPr="009628B7">
                      <w:rPr>
                        <w:sz w:val="16"/>
                        <w:szCs w:val="16"/>
                      </w:rPr>
                      <w:t>..</w:t>
                    </w:r>
                  </w:p>
                  <w:p w14:paraId="104135C7" w14:textId="77777777" w:rsidR="00B43790" w:rsidRPr="009628B7" w:rsidRDefault="00B43790" w:rsidP="00B4379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E342AE" w:rsidRPr="00E342AE">
      <w:rPr>
        <w:szCs w:val="14"/>
      </w:rPr>
      <w:t xml:space="preserve">Kontakt und Information </w:t>
    </w:r>
  </w:p>
  <w:p w14:paraId="36313C6B" w14:textId="77777777" w:rsidR="00E342AE" w:rsidRDefault="00E342AE">
    <w:pPr>
      <w:pStyle w:val="Fuzeile"/>
      <w:rPr>
        <w:szCs w:val="14"/>
      </w:rPr>
    </w:pPr>
    <w:r w:rsidRPr="00E342AE">
      <w:rPr>
        <w:szCs w:val="14"/>
      </w:rPr>
      <w:t xml:space="preserve">Max Muster, Telefon 0391 1234-4321, </w:t>
    </w:r>
    <w:r w:rsidRPr="009030A8">
      <w:rPr>
        <w:szCs w:val="14"/>
      </w:rPr>
      <w:t>presse@aok.de</w:t>
    </w:r>
    <w:r w:rsidRPr="00E342AE">
      <w:rPr>
        <w:szCs w:val="14"/>
      </w:rPr>
      <w:t xml:space="preserve"> </w:t>
    </w:r>
    <w:r w:rsidR="009030A8">
      <w:rPr>
        <w:szCs w:val="14"/>
      </w:rPr>
      <w:br/>
    </w:r>
    <w:r w:rsidRPr="00E342AE">
      <w:rPr>
        <w:szCs w:val="14"/>
      </w:rPr>
      <w:t xml:space="preserve">AOK Musterbundesland, Musterstraße 1, 12345 Musterstadt </w:t>
    </w:r>
  </w:p>
  <w:p w14:paraId="19E7940A" w14:textId="77777777" w:rsidR="00034288" w:rsidRDefault="00E342AE">
    <w:pPr>
      <w:pStyle w:val="Fuzeile"/>
    </w:pPr>
    <w:r w:rsidRPr="00E342AE">
      <w:rPr>
        <w:szCs w:val="14"/>
      </w:rPr>
      <w:t>aok.de/</w:t>
    </w:r>
    <w:proofErr w:type="spellStart"/>
    <w:r w:rsidRPr="00E342AE">
      <w:rPr>
        <w:szCs w:val="14"/>
      </w:rPr>
      <w:t>musterbundesland</w:t>
    </w:r>
    <w:proofErr w:type="spellEnd"/>
    <w:r w:rsidRPr="00E342AE">
      <w:rPr>
        <w:szCs w:val="14"/>
      </w:rPr>
      <w:t>, Twitter: @AOK</w:t>
    </w:r>
    <w:r w:rsidRPr="00E342AE">
      <w:t>XY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B1B82" w14:textId="77777777" w:rsidR="00282C16" w:rsidRDefault="00282C16" w:rsidP="00611B96">
      <w:pPr>
        <w:spacing w:line="240" w:lineRule="auto"/>
      </w:pPr>
      <w:r>
        <w:separator/>
      </w:r>
    </w:p>
  </w:footnote>
  <w:footnote w:type="continuationSeparator" w:id="0">
    <w:p w14:paraId="4B3AE731" w14:textId="77777777" w:rsidR="00282C16" w:rsidRDefault="00282C16" w:rsidP="00611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21B4C" w14:textId="77777777" w:rsidR="00B43790" w:rsidRDefault="0039313A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144CF8" wp14:editId="07D9ABED">
              <wp:simplePos x="0" y="0"/>
              <wp:positionH relativeFrom="page">
                <wp:posOffset>911225</wp:posOffset>
              </wp:positionH>
              <wp:positionV relativeFrom="page">
                <wp:posOffset>558165</wp:posOffset>
              </wp:positionV>
              <wp:extent cx="1999080" cy="42624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9080" cy="426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7790A9" w14:textId="77777777" w:rsidR="000C36DF" w:rsidRDefault="0039313A" w:rsidP="0039313A">
                          <w:pPr>
                            <w:pStyle w:val="Bundesland"/>
                          </w:pPr>
                          <w:r>
                            <w:t xml:space="preserve">AOK </w:t>
                          </w:r>
                          <w:r w:rsidR="007B0CB1">
                            <w:t>Sachsen-Anhalt</w:t>
                          </w:r>
                        </w:p>
                        <w:p w14:paraId="30F55A2B" w14:textId="77777777" w:rsidR="0039313A" w:rsidRDefault="0039313A" w:rsidP="0039313A">
                          <w:pPr>
                            <w:pStyle w:val="Bundesland"/>
                          </w:pPr>
                          <w:r>
                            <w:t>Die Gesundheitskasse.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44CF8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71.75pt;margin-top:43.95pt;width:157.4pt;height:33.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4Ds/QEAAPsDAAAOAAAAZHJzL2Uyb0RvYy54bWysU99r2zAQfh/sfxB6X5yEUhoTp2QtGYPQ&#10;FtLSZ0WWYoOl005K7Oyv30m2k9Htaezl/Fl3uh/ffVred6ZhJ4W+Blvw2WTKmbISytoeCv72uvly&#10;x5kPwpaiAasKflae368+f1q2LldzqKApFTJKYn3euoJXIbg8y7yslBF+Ak5ZcmpAIwL94iErUbSU&#10;3TTZfDq9zVrA0iFI5T2dPvZOvkr5tVYyPGvtVWBNwam3kCwmu482Wy1FfkDhqloObYh/6MKI2lLR&#10;S6pHEQQ7Yv1HKlNLBA86TCSYDLSupUoz0DSz6YdpdpVwKs1C5Hh3ocn/v7Ty6bRzL8hC9xU6WmAk&#10;pHU+93QY5+k0mvilThn5icLzhTbVBSbjpcViMb0jlyTfzfx2fpN4za63HfrwTYFhERQcaS2JLXHa&#10;+kAVKXQMicUsbOqmiefXViIK3b4b+ttDeaa2EfqNeic3NeXeCh9eBNIKqR2SZXgmoxtoCw4D4qwC&#10;/Pm38xhPzJKXs5YkUXD/4yhQcdZ8t8R51M8IcAT7EdijeQBS2YwE72SCdAFDM0KNYN5JretYhVzC&#10;SqpV8DDCh9ALk9Qu1XqdgkglToSt3TkZU0d2IlOv3btAN9AZaBFPMIpF5B9Y7WN7XtfHALpOlEdC&#10;exYHnklhaRPDa4gS/v0/RV3f7OoXAAAA//8DAFBLAwQUAAYACAAAACEAgPjQot8AAAAKAQAADwAA&#10;AGRycy9kb3ducmV2LnhtbEyPwU7DMBBE70j8g7VI3Khd2pQ0jVNVCE5IqGk4cHRiN7Ear0PstuHv&#10;WU5wHM3T7Nt8O7meXcwYrEcJ85kAZrDx2mIr4aN6fUiBhahQq96jkfBtAmyL25tcZdpfsTSXQ2wZ&#10;jWDIlIQuxiHjPDSdcSrM/GCQuqMfnYoUx5brUV1p3PX8UYgVd8oiXejUYJ4705wOZydh94nli/16&#10;r/flsbRVtRb4tjpJeX837TbAopniHwy/+qQOBTnV/ow6sJ7ycpEQKiF9WgMjYJmkC2A1NUkigBc5&#10;//9C8QMAAP//AwBQSwECLQAUAAYACAAAACEAtoM4kv4AAADhAQAAEwAAAAAAAAAAAAAAAAAAAAAA&#10;W0NvbnRlbnRfVHlwZXNdLnhtbFBLAQItABQABgAIAAAAIQA4/SH/1gAAAJQBAAALAAAAAAAAAAAA&#10;AAAAAC8BAABfcmVscy8ucmVsc1BLAQItABQABgAIAAAAIQBKW4Ds/QEAAPsDAAAOAAAAAAAAAAAA&#10;AAAAAC4CAABkcnMvZTJvRG9jLnhtbFBLAQItABQABgAIAAAAIQCA+NCi3wAAAAoBAAAPAAAAAAAA&#10;AAAAAAAAAFcEAABkcnMvZG93bnJldi54bWxQSwUGAAAAAAQABADzAAAAYwUAAAAA&#10;" filled="f" stroked="f">
              <v:textbox inset="0,0,0,0">
                <w:txbxContent>
                  <w:p w14:paraId="277790A9" w14:textId="77777777" w:rsidR="000C36DF" w:rsidRDefault="0039313A" w:rsidP="0039313A">
                    <w:pPr>
                      <w:pStyle w:val="Bundesland"/>
                    </w:pPr>
                    <w:r>
                      <w:t xml:space="preserve">AOK </w:t>
                    </w:r>
                    <w:r w:rsidR="007B0CB1">
                      <w:t>Sachsen-Anhalt</w:t>
                    </w:r>
                  </w:p>
                  <w:p w14:paraId="30F55A2B" w14:textId="77777777" w:rsidR="0039313A" w:rsidRDefault="0039313A" w:rsidP="0039313A">
                    <w:pPr>
                      <w:pStyle w:val="Bundesland"/>
                    </w:pPr>
                    <w:r>
                      <w:t>Die Gesundheitskasse.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4288" w:rsidRPr="009229C2">
      <w:rPr>
        <w:noProof/>
        <w:lang w:eastAsia="de-DE"/>
      </w:rPr>
      <w:drawing>
        <wp:anchor distT="0" distB="0" distL="114300" distR="114300" simplePos="0" relativeHeight="251667456" behindDoc="0" locked="0" layoutInCell="1" allowOverlap="0" wp14:anchorId="44A550CE" wp14:editId="1519C109">
          <wp:simplePos x="0" y="0"/>
          <wp:positionH relativeFrom="page">
            <wp:posOffset>5544820</wp:posOffset>
          </wp:positionH>
          <wp:positionV relativeFrom="page">
            <wp:posOffset>493395</wp:posOffset>
          </wp:positionV>
          <wp:extent cx="1475280" cy="456120"/>
          <wp:effectExtent l="0" t="0" r="0" b="127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280" cy="4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6872" w14:textId="77777777" w:rsidR="00B94B60" w:rsidRDefault="0039313A" w:rsidP="005430E3">
    <w:pPr>
      <w:spacing w:line="28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6A45A4D" wp14:editId="3A28EF4D">
              <wp:simplePos x="0" y="0"/>
              <wp:positionH relativeFrom="page">
                <wp:posOffset>911225</wp:posOffset>
              </wp:positionH>
              <wp:positionV relativeFrom="page">
                <wp:posOffset>558165</wp:posOffset>
              </wp:positionV>
              <wp:extent cx="1999080" cy="426600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9080" cy="426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C9BAD2" w14:textId="77777777" w:rsidR="0039313A" w:rsidRDefault="0039313A" w:rsidP="0039313A">
                          <w:pPr>
                            <w:pStyle w:val="Bundesland"/>
                          </w:pPr>
                          <w:r>
                            <w:t>AOK Musterbundesland</w:t>
                          </w:r>
                          <w:r>
                            <w:br/>
                            <w:t>Die Gesundheitskasse.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A45A4D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8" type="#_x0000_t202" style="position:absolute;margin-left:71.75pt;margin-top:43.95pt;width:157.4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v9AQIAAAIEAAAOAAAAZHJzL2Uyb0RvYy54bWysU02L2zAQvRf6H4TujZ1QwsbEWdJdUgph&#10;dyFb9qzIUiywNepIiZ3++o7kOCnbnkov42fNaD7ePC3v+7ZhJ4XegC35dJJzpqyEythDyb+/bj7d&#10;ceaDsJVowKqSn5Xn96uPH5adK9QMamgqhYySWF90ruR1CK7IMi9r1Qo/AacsOTVgKwL94iGrUHSU&#10;vW2yWZ7Psw6wcghSeU+nj4OTr1J+rZUMz1p7FVhTcuotJIvJ7qPNVktRHFC42shLG+IfumiFsVT0&#10;mupRBMGOaP5I1RqJ4EGHiYQ2A62NVGkGmmaav5tmVwun0ixEjndXmvz/SyufTjv3giz0X6CnBUZC&#10;OucLT4dxnl5jG7/UKSM/UXi+0qb6wGS8tFgs8jtySfJ9ns3neeI1u9126MNXBS2LoORIa0lsidPW&#10;B6pIoWNILGZhY5omnt9aiSj0+56ZquSzsc09VGfqHmFYrHdyY6jEVvjwIpA2SV2ROsMzGd1AV3K4&#10;IM5qwJ9/O4/xRDB5OetIGSX3P44CFWfNN0vURxmNAEewH4E9tg9AYpuS7p1MkC5gaEaoEdo3Eu06&#10;ViGXsJJqlTyM8CEM+iTRS7VepyASixNha3dOxtSRpEjYa/8m0F1YDbSPJxg1I4p35A6xA73rYwBt&#10;EvOR14HFC90ktLSQy6OISv79P0Xdnu7qFwAAAP//AwBQSwMEFAAGAAgAAAAhANh4MnXfAAAACgEA&#10;AA8AAABkcnMvZG93bnJldi54bWxMj0FPg0AQhe8m/ofNmHizS22plLI0jdGTiZHioceFnQIpO4vs&#10;tsV/73jS48v78uabbDvZXlxw9J0jBfNZBAKpdqajRsFn+fqQgPBBk9G9I1TwjR62+e1NplPjrlTg&#10;ZR8awSPkU62gDWFIpfR1i1b7mRuQuDu60erAcWykGfWVx20vH6NoJa3uiC+0esDnFuvT/mwV7A5U&#10;vHRf79VHcSy6slxH9LY6KXV/N+02IAJO4Q+GX31Wh5ydKncm40XPebmIGVWQPK1BMLCMkwWIips4&#10;noPMM/n/hfwHAAD//wMAUEsBAi0AFAAGAAgAAAAhALaDOJL+AAAA4QEAABMAAAAAAAAAAAAAAAAA&#10;AAAAAFtDb250ZW50X1R5cGVzXS54bWxQSwECLQAUAAYACAAAACEAOP0h/9YAAACUAQAACwAAAAAA&#10;AAAAAAAAAAAvAQAAX3JlbHMvLnJlbHNQSwECLQAUAAYACAAAACEAuzp7/QECAAACBAAADgAAAAAA&#10;AAAAAAAAAAAuAgAAZHJzL2Uyb0RvYy54bWxQSwECLQAUAAYACAAAACEA2Hgydd8AAAAKAQAADwAA&#10;AAAAAAAAAAAAAABbBAAAZHJzL2Rvd25yZXYueG1sUEsFBgAAAAAEAAQA8wAAAGcFAAAAAA==&#10;" filled="f" stroked="f">
              <v:textbox inset="0,0,0,0">
                <w:txbxContent>
                  <w:p w14:paraId="47C9BAD2" w14:textId="77777777" w:rsidR="0039313A" w:rsidRDefault="0039313A" w:rsidP="0039313A">
                    <w:pPr>
                      <w:pStyle w:val="Bundesland"/>
                    </w:pPr>
                    <w:r>
                      <w:t>AOK Musterbundesland</w:t>
                    </w:r>
                    <w:r>
                      <w:br/>
                      <w:t>Die Gesundheitskasse.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4B60" w:rsidRPr="009229C2">
      <w:rPr>
        <w:noProof/>
        <w:lang w:eastAsia="de-DE"/>
      </w:rPr>
      <w:drawing>
        <wp:anchor distT="0" distB="0" distL="114300" distR="114300" simplePos="0" relativeHeight="251659264" behindDoc="0" locked="0" layoutInCell="1" allowOverlap="0" wp14:anchorId="4F7120B5" wp14:editId="4200A163">
          <wp:simplePos x="0" y="0"/>
          <wp:positionH relativeFrom="page">
            <wp:posOffset>5544820</wp:posOffset>
          </wp:positionH>
          <wp:positionV relativeFrom="page">
            <wp:posOffset>494453</wp:posOffset>
          </wp:positionV>
          <wp:extent cx="1475280" cy="456120"/>
          <wp:effectExtent l="0" t="0" r="0" b="1270"/>
          <wp:wrapNone/>
          <wp:docPr id="2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280" cy="4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35CC"/>
    <w:multiLevelType w:val="hybridMultilevel"/>
    <w:tmpl w:val="421C7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C4D7F"/>
    <w:multiLevelType w:val="hybridMultilevel"/>
    <w:tmpl w:val="A094DF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71CEC"/>
    <w:multiLevelType w:val="hybridMultilevel"/>
    <w:tmpl w:val="7400C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F2EF3"/>
    <w:multiLevelType w:val="hybridMultilevel"/>
    <w:tmpl w:val="C0005D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72994"/>
    <w:multiLevelType w:val="hybridMultilevel"/>
    <w:tmpl w:val="87E4D8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334488">
    <w:abstractNumId w:val="2"/>
  </w:num>
  <w:num w:numId="2" w16cid:durableId="598373893">
    <w:abstractNumId w:val="4"/>
  </w:num>
  <w:num w:numId="3" w16cid:durableId="960693948">
    <w:abstractNumId w:val="0"/>
  </w:num>
  <w:num w:numId="4" w16cid:durableId="254435933">
    <w:abstractNumId w:val="3"/>
  </w:num>
  <w:num w:numId="5" w16cid:durableId="1540817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BC2"/>
    <w:rsid w:val="000141B1"/>
    <w:rsid w:val="00034288"/>
    <w:rsid w:val="00041A9A"/>
    <w:rsid w:val="00056437"/>
    <w:rsid w:val="00080815"/>
    <w:rsid w:val="000835A8"/>
    <w:rsid w:val="000B6D0D"/>
    <w:rsid w:val="000C36DF"/>
    <w:rsid w:val="000C55E3"/>
    <w:rsid w:val="000C64CF"/>
    <w:rsid w:val="000D49AC"/>
    <w:rsid w:val="000D5BA8"/>
    <w:rsid w:val="000F5F66"/>
    <w:rsid w:val="00113FD4"/>
    <w:rsid w:val="00115192"/>
    <w:rsid w:val="001177B4"/>
    <w:rsid w:val="00163B98"/>
    <w:rsid w:val="00192EA1"/>
    <w:rsid w:val="001A28CD"/>
    <w:rsid w:val="001C533A"/>
    <w:rsid w:val="001F19D6"/>
    <w:rsid w:val="0020308C"/>
    <w:rsid w:val="0023054D"/>
    <w:rsid w:val="00237C47"/>
    <w:rsid w:val="00250AEE"/>
    <w:rsid w:val="00251BA4"/>
    <w:rsid w:val="00277F31"/>
    <w:rsid w:val="00280BF2"/>
    <w:rsid w:val="00281BD7"/>
    <w:rsid w:val="00282C16"/>
    <w:rsid w:val="002913C2"/>
    <w:rsid w:val="00297C93"/>
    <w:rsid w:val="002A0684"/>
    <w:rsid w:val="002C1D55"/>
    <w:rsid w:val="002D1BE9"/>
    <w:rsid w:val="002D27DE"/>
    <w:rsid w:val="002D4A5E"/>
    <w:rsid w:val="002D6039"/>
    <w:rsid w:val="002E5187"/>
    <w:rsid w:val="002E76AC"/>
    <w:rsid w:val="002F6762"/>
    <w:rsid w:val="00317A02"/>
    <w:rsid w:val="0036510F"/>
    <w:rsid w:val="00372CB1"/>
    <w:rsid w:val="00387F09"/>
    <w:rsid w:val="0039313A"/>
    <w:rsid w:val="003947C5"/>
    <w:rsid w:val="003B1F8F"/>
    <w:rsid w:val="003C2126"/>
    <w:rsid w:val="003D4C21"/>
    <w:rsid w:val="00427FA6"/>
    <w:rsid w:val="004322C1"/>
    <w:rsid w:val="00452F7E"/>
    <w:rsid w:val="00457F5A"/>
    <w:rsid w:val="0046086E"/>
    <w:rsid w:val="004916CA"/>
    <w:rsid w:val="004A43E7"/>
    <w:rsid w:val="004A4781"/>
    <w:rsid w:val="004B5915"/>
    <w:rsid w:val="004C3E4B"/>
    <w:rsid w:val="004C40D6"/>
    <w:rsid w:val="004D34C1"/>
    <w:rsid w:val="004D4E22"/>
    <w:rsid w:val="004D7F82"/>
    <w:rsid w:val="004E7B54"/>
    <w:rsid w:val="004F0DFE"/>
    <w:rsid w:val="00510B26"/>
    <w:rsid w:val="00523663"/>
    <w:rsid w:val="0053682A"/>
    <w:rsid w:val="005430E3"/>
    <w:rsid w:val="00546B57"/>
    <w:rsid w:val="00556E69"/>
    <w:rsid w:val="005679EA"/>
    <w:rsid w:val="005B6A95"/>
    <w:rsid w:val="005C2557"/>
    <w:rsid w:val="005C40E7"/>
    <w:rsid w:val="00611B96"/>
    <w:rsid w:val="006307FC"/>
    <w:rsid w:val="00636520"/>
    <w:rsid w:val="00647CC8"/>
    <w:rsid w:val="00651805"/>
    <w:rsid w:val="006770FD"/>
    <w:rsid w:val="00680742"/>
    <w:rsid w:val="00682602"/>
    <w:rsid w:val="0068598E"/>
    <w:rsid w:val="00690ED0"/>
    <w:rsid w:val="00695827"/>
    <w:rsid w:val="006D2418"/>
    <w:rsid w:val="006D5F9F"/>
    <w:rsid w:val="006E6D5E"/>
    <w:rsid w:val="006E7F96"/>
    <w:rsid w:val="00705EED"/>
    <w:rsid w:val="00725049"/>
    <w:rsid w:val="00754331"/>
    <w:rsid w:val="007557F8"/>
    <w:rsid w:val="00767D86"/>
    <w:rsid w:val="007A60EA"/>
    <w:rsid w:val="007B0CB1"/>
    <w:rsid w:val="007B1358"/>
    <w:rsid w:val="007D02B9"/>
    <w:rsid w:val="007D49D6"/>
    <w:rsid w:val="007E7A9A"/>
    <w:rsid w:val="007F0122"/>
    <w:rsid w:val="007F04E6"/>
    <w:rsid w:val="008050D8"/>
    <w:rsid w:val="00805F7B"/>
    <w:rsid w:val="00823EAE"/>
    <w:rsid w:val="00824FF5"/>
    <w:rsid w:val="008263FB"/>
    <w:rsid w:val="00841125"/>
    <w:rsid w:val="008436B4"/>
    <w:rsid w:val="00882557"/>
    <w:rsid w:val="00883717"/>
    <w:rsid w:val="00885162"/>
    <w:rsid w:val="0089169B"/>
    <w:rsid w:val="008A03ED"/>
    <w:rsid w:val="008A795F"/>
    <w:rsid w:val="008B690B"/>
    <w:rsid w:val="008D600A"/>
    <w:rsid w:val="008E08B7"/>
    <w:rsid w:val="008E40E5"/>
    <w:rsid w:val="009030A8"/>
    <w:rsid w:val="00905A2C"/>
    <w:rsid w:val="00922EAA"/>
    <w:rsid w:val="009249BB"/>
    <w:rsid w:val="00926687"/>
    <w:rsid w:val="009537B6"/>
    <w:rsid w:val="009628B7"/>
    <w:rsid w:val="009706DB"/>
    <w:rsid w:val="009767FC"/>
    <w:rsid w:val="00993B7A"/>
    <w:rsid w:val="009B02E6"/>
    <w:rsid w:val="009B65CA"/>
    <w:rsid w:val="009D34FD"/>
    <w:rsid w:val="009D3726"/>
    <w:rsid w:val="009E63B4"/>
    <w:rsid w:val="00A30053"/>
    <w:rsid w:val="00A44853"/>
    <w:rsid w:val="00A6369E"/>
    <w:rsid w:val="00A63C8B"/>
    <w:rsid w:val="00A7009D"/>
    <w:rsid w:val="00A904FF"/>
    <w:rsid w:val="00A91B34"/>
    <w:rsid w:val="00AC37CB"/>
    <w:rsid w:val="00AE71AC"/>
    <w:rsid w:val="00AF2B59"/>
    <w:rsid w:val="00AF2D16"/>
    <w:rsid w:val="00AF54E3"/>
    <w:rsid w:val="00AF7977"/>
    <w:rsid w:val="00B06E94"/>
    <w:rsid w:val="00B43790"/>
    <w:rsid w:val="00B503ED"/>
    <w:rsid w:val="00B73C1B"/>
    <w:rsid w:val="00B74E8C"/>
    <w:rsid w:val="00B870B4"/>
    <w:rsid w:val="00B9271F"/>
    <w:rsid w:val="00B94B60"/>
    <w:rsid w:val="00BA2152"/>
    <w:rsid w:val="00BE201D"/>
    <w:rsid w:val="00C022C7"/>
    <w:rsid w:val="00C376D1"/>
    <w:rsid w:val="00C64220"/>
    <w:rsid w:val="00CA3769"/>
    <w:rsid w:val="00CB48C7"/>
    <w:rsid w:val="00CC707C"/>
    <w:rsid w:val="00CD68C4"/>
    <w:rsid w:val="00CE4623"/>
    <w:rsid w:val="00CF44BF"/>
    <w:rsid w:val="00D06863"/>
    <w:rsid w:val="00D26F0E"/>
    <w:rsid w:val="00D30B60"/>
    <w:rsid w:val="00D402B2"/>
    <w:rsid w:val="00D51170"/>
    <w:rsid w:val="00D534CC"/>
    <w:rsid w:val="00D702AE"/>
    <w:rsid w:val="00D83CC2"/>
    <w:rsid w:val="00D93518"/>
    <w:rsid w:val="00DC3869"/>
    <w:rsid w:val="00DE0BFA"/>
    <w:rsid w:val="00DE1405"/>
    <w:rsid w:val="00E14BC2"/>
    <w:rsid w:val="00E3077A"/>
    <w:rsid w:val="00E342AE"/>
    <w:rsid w:val="00E34B6C"/>
    <w:rsid w:val="00E4364C"/>
    <w:rsid w:val="00E673C1"/>
    <w:rsid w:val="00E977F3"/>
    <w:rsid w:val="00EA3102"/>
    <w:rsid w:val="00EA72F4"/>
    <w:rsid w:val="00EB2EA1"/>
    <w:rsid w:val="00EB3385"/>
    <w:rsid w:val="00ED5FA3"/>
    <w:rsid w:val="00EE260B"/>
    <w:rsid w:val="00EF05A7"/>
    <w:rsid w:val="00F25DBB"/>
    <w:rsid w:val="00F52B0B"/>
    <w:rsid w:val="00F540F8"/>
    <w:rsid w:val="00F6133A"/>
    <w:rsid w:val="00F63D65"/>
    <w:rsid w:val="00FE4247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03E2F"/>
  <w15:chartTrackingRefBased/>
  <w15:docId w15:val="{38821BE1-DCAF-4872-8274-A651C6E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_Standard"/>
    <w:qFormat/>
    <w:rsid w:val="009D3726"/>
    <w:pPr>
      <w:spacing w:line="280" w:lineRule="exact"/>
    </w:pPr>
    <w:rPr>
      <w:rFonts w:cs="Times New Roman (Textkörper CS)"/>
      <w:kern w:val="10"/>
      <w:sz w:val="22"/>
      <w14:numSpacing w14:val="proportional"/>
    </w:rPr>
  </w:style>
  <w:style w:type="paragraph" w:styleId="berschrift1">
    <w:name w:val="heading 1"/>
    <w:aliases w:val="_Überschrift"/>
    <w:basedOn w:val="Standard"/>
    <w:next w:val="berschrift2"/>
    <w:link w:val="berschrift1Zchn"/>
    <w:uiPriority w:val="9"/>
    <w:qFormat/>
    <w:rsid w:val="009D3726"/>
    <w:pPr>
      <w:keepNext/>
      <w:keepLines/>
      <w:spacing w:after="240" w:line="216" w:lineRule="auto"/>
      <w:outlineLvl w:val="0"/>
    </w:pPr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</w:rPr>
  </w:style>
  <w:style w:type="paragraph" w:styleId="berschrift2">
    <w:name w:val="heading 2"/>
    <w:aliases w:val="_Subline"/>
    <w:basedOn w:val="Standard"/>
    <w:next w:val="OrtundDatum"/>
    <w:link w:val="berschrift2Zchn"/>
    <w:uiPriority w:val="9"/>
    <w:unhideWhenUsed/>
    <w:qFormat/>
    <w:rsid w:val="000141B1"/>
    <w:pPr>
      <w:keepNext/>
      <w:keepLines/>
      <w:spacing w:after="620" w:line="264" w:lineRule="auto"/>
      <w:outlineLvl w:val="1"/>
    </w:pPr>
    <w:rPr>
      <w:rFonts w:asciiTheme="majorHAnsi" w:eastAsiaTheme="majorEastAsia" w:hAnsiTheme="majorHAnsi" w:cs="Times New Roman (Überschriften"/>
      <w:color w:val="00462E" w:themeColor="accent1" w:themeShade="BF"/>
      <w:sz w:val="3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aliases w:val="_Fußzeile"/>
    <w:basedOn w:val="Standard"/>
    <w:link w:val="FuzeileZchn"/>
    <w:uiPriority w:val="99"/>
    <w:unhideWhenUsed/>
    <w:qFormat/>
    <w:rsid w:val="009030A8"/>
    <w:pPr>
      <w:tabs>
        <w:tab w:val="center" w:pos="4536"/>
        <w:tab w:val="right" w:pos="9072"/>
      </w:tabs>
      <w:spacing w:line="182" w:lineRule="exact"/>
    </w:pPr>
    <w:rPr>
      <w:sz w:val="14"/>
      <w14:numForm w14:val="lining"/>
    </w:rPr>
  </w:style>
  <w:style w:type="character" w:customStyle="1" w:styleId="FuzeileZchn">
    <w:name w:val="Fußzeile Zchn"/>
    <w:aliases w:val="_Fußzeile Zchn"/>
    <w:basedOn w:val="Absatz-Standardschriftart"/>
    <w:link w:val="Fuzeile"/>
    <w:uiPriority w:val="99"/>
    <w:rsid w:val="009030A8"/>
    <w:rPr>
      <w:rFonts w:cs="Times New Roman (Textkörper CS)"/>
      <w:kern w:val="10"/>
      <w:sz w:val="14"/>
      <w14:numForm w14:val="lining"/>
      <w14:numSpacing w14:val="proportional"/>
    </w:rPr>
  </w:style>
  <w:style w:type="character" w:customStyle="1" w:styleId="berschrift1Zchn">
    <w:name w:val="Überschrift 1 Zchn"/>
    <w:aliases w:val="_Überschrift Zchn"/>
    <w:basedOn w:val="Absatz-Standardschriftart"/>
    <w:link w:val="berschrift1"/>
    <w:uiPriority w:val="9"/>
    <w:rsid w:val="009D3726"/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  <w14:numSpacing w14:val="proportional"/>
    </w:rPr>
  </w:style>
  <w:style w:type="paragraph" w:customStyle="1" w:styleId="Pressemitteilung21pt">
    <w:name w:val="_Pressemitteilung 21pt"/>
    <w:basedOn w:val="Standard"/>
    <w:next w:val="berschrift1"/>
    <w:qFormat/>
    <w:rsid w:val="00695827"/>
    <w:pPr>
      <w:spacing w:after="540" w:line="400" w:lineRule="exact"/>
    </w:pPr>
    <w:rPr>
      <w:rFonts w:asciiTheme="majorHAnsi" w:hAnsiTheme="majorHAnsi" w:cs="AOKBuenosAires-SemiBold"/>
      <w:bCs/>
      <w:color w:val="17AB41" w:themeColor="text2"/>
      <w:sz w:val="42"/>
      <w:szCs w:val="42"/>
    </w:rPr>
  </w:style>
  <w:style w:type="character" w:customStyle="1" w:styleId="berschrift2Zchn">
    <w:name w:val="Überschrift 2 Zchn"/>
    <w:aliases w:val="_Subline Zchn"/>
    <w:basedOn w:val="Absatz-Standardschriftart"/>
    <w:link w:val="berschrift2"/>
    <w:uiPriority w:val="9"/>
    <w:rsid w:val="000141B1"/>
    <w:rPr>
      <w:rFonts w:asciiTheme="majorHAnsi" w:eastAsiaTheme="majorEastAsia" w:hAnsiTheme="majorHAnsi" w:cs="Times New Roman (Überschriften"/>
      <w:color w:val="00462E" w:themeColor="accent1" w:themeShade="BF"/>
      <w:kern w:val="10"/>
      <w:sz w:val="36"/>
      <w:szCs w:val="26"/>
    </w:rPr>
  </w:style>
  <w:style w:type="paragraph" w:customStyle="1" w:styleId="OrtundDatum">
    <w:name w:val="_Ort und Datum"/>
    <w:basedOn w:val="Standard"/>
    <w:next w:val="Standard"/>
    <w:qFormat/>
    <w:rsid w:val="000C55E3"/>
    <w:rPr>
      <w:color w:val="005E3F" w:themeColor="background2"/>
    </w:rPr>
  </w:style>
  <w:style w:type="paragraph" w:customStyle="1" w:styleId="EinleitungstextZwischenberschrift">
    <w:name w:val="_Einleitungstext Zwischenüberschrift"/>
    <w:basedOn w:val="Standard"/>
    <w:next w:val="Standard"/>
    <w:qFormat/>
    <w:rsid w:val="00E673C1"/>
    <w:rPr>
      <w:rFonts w:asciiTheme="majorHAnsi" w:hAnsiTheme="majorHAnsi"/>
    </w:rPr>
  </w:style>
  <w:style w:type="paragraph" w:customStyle="1" w:styleId="InfokastenvollflchigFlietext">
    <w:name w:val="_Infokasten vollflächig Fließtext"/>
    <w:basedOn w:val="Standard"/>
    <w:qFormat/>
    <w:rsid w:val="002C1D55"/>
    <w:pPr>
      <w:keepNext/>
      <w:keepLines/>
      <w:pBdr>
        <w:top w:val="single" w:sz="2" w:space="16" w:color="E8F4F2"/>
        <w:left w:val="single" w:sz="2" w:space="18" w:color="E8F4F2"/>
        <w:bottom w:val="single" w:sz="2" w:space="16" w:color="E8F4F2"/>
        <w:right w:val="single" w:sz="2" w:space="16" w:color="E8F4F2"/>
      </w:pBdr>
      <w:shd w:val="clear" w:color="auto" w:fill="E8F4F2"/>
      <w:ind w:left="340" w:right="340"/>
    </w:pPr>
  </w:style>
  <w:style w:type="paragraph" w:customStyle="1" w:styleId="Infokastenvollflchigberschrift">
    <w:name w:val="_Infokasten vollflächig Überschrift"/>
    <w:basedOn w:val="InfokastenvollflchigFlietext"/>
    <w:next w:val="InfokastenvollflchigFlietext"/>
    <w:qFormat/>
    <w:rsid w:val="002C1D55"/>
    <w:rPr>
      <w:rFonts w:asciiTheme="majorHAnsi" w:hAnsiTheme="majorHAnsi"/>
    </w:rPr>
  </w:style>
  <w:style w:type="paragraph" w:customStyle="1" w:styleId="InfokastenmitOutlineberschrift">
    <w:name w:val="_Infokasten mit Outline Überschrift"/>
    <w:basedOn w:val="Infokastenvollflchigberschrift"/>
    <w:qFormat/>
    <w:rsid w:val="002C1D55"/>
    <w:pPr>
      <w:pBdr>
        <w:top w:val="single" w:sz="36" w:space="12" w:color="17AB41" w:themeColor="text2"/>
        <w:left w:val="single" w:sz="36" w:space="12" w:color="17AB41" w:themeColor="text2"/>
        <w:bottom w:val="single" w:sz="36" w:space="12" w:color="17AB41" w:themeColor="text2"/>
        <w:right w:val="single" w:sz="36" w:space="14" w:color="17AB41" w:themeColor="text2"/>
      </w:pBdr>
      <w:shd w:val="clear" w:color="auto" w:fill="auto"/>
      <w:ind w:right="397"/>
    </w:pPr>
  </w:style>
  <w:style w:type="paragraph" w:customStyle="1" w:styleId="InfokastenmitOutlineFlietext">
    <w:name w:val="_Infokasten mit Outline Fließtext"/>
    <w:basedOn w:val="InfokastenmitOutlineberschrift"/>
    <w:qFormat/>
    <w:rsid w:val="002C1D55"/>
    <w:rPr>
      <w:rFonts w:asciiTheme="minorHAnsi" w:hAnsiTheme="minorHAnsi"/>
    </w:rPr>
  </w:style>
  <w:style w:type="paragraph" w:customStyle="1" w:styleId="Formatvorlage1">
    <w:name w:val="Formatvorlage1"/>
    <w:basedOn w:val="Standard"/>
    <w:rsid w:val="00883717"/>
    <w:rPr>
      <w:rFonts w:asciiTheme="majorHAnsi" w:hAnsiTheme="majorHAnsi"/>
      <w:color w:val="005E3F" w:themeColor="background2"/>
    </w:rPr>
  </w:style>
  <w:style w:type="paragraph" w:customStyle="1" w:styleId="Bundesland">
    <w:name w:val="_Bundesland"/>
    <w:basedOn w:val="Standard"/>
    <w:qFormat/>
    <w:rsid w:val="000C36DF"/>
    <w:rPr>
      <w:rFonts w:asciiTheme="majorHAnsi" w:hAnsiTheme="majorHAnsi"/>
      <w:color w:val="005E3F" w:themeColor="background2"/>
    </w:rPr>
  </w:style>
  <w:style w:type="paragraph" w:customStyle="1" w:styleId="Seite">
    <w:name w:val="_Seite"/>
    <w:basedOn w:val="Standard"/>
    <w:qFormat/>
    <w:rsid w:val="009628B7"/>
    <w:pPr>
      <w:spacing w:line="240" w:lineRule="auto"/>
      <w:jc w:val="right"/>
    </w:pPr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42AE"/>
    <w:rPr>
      <w:color w:val="005E3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342A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030A8"/>
    <w:rPr>
      <w:color w:val="18AB42" w:themeColor="followedHyperlink"/>
      <w:u w:val="single"/>
    </w:rPr>
  </w:style>
  <w:style w:type="table" w:styleId="Tabellenraster">
    <w:name w:val="Table Grid"/>
    <w:basedOn w:val="NormaleTabelle"/>
    <w:uiPriority w:val="39"/>
    <w:rsid w:val="001F1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unterschrift">
    <w:name w:val="_Bildunterschrift"/>
    <w:basedOn w:val="Fuzeile"/>
    <w:qFormat/>
    <w:rsid w:val="00EF05A7"/>
  </w:style>
  <w:style w:type="paragraph" w:styleId="Kopfzeile">
    <w:name w:val="header"/>
    <w:basedOn w:val="Standard"/>
    <w:link w:val="KopfzeileZchn"/>
    <w:uiPriority w:val="99"/>
    <w:unhideWhenUsed/>
    <w:rsid w:val="00317A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A02"/>
    <w:rPr>
      <w:rFonts w:cs="Times New Roman (Textkörper CS)"/>
      <w:kern w:val="10"/>
      <w:sz w:val="22"/>
    </w:rPr>
  </w:style>
  <w:style w:type="character" w:styleId="Platzhaltertext">
    <w:name w:val="Placeholder Text"/>
    <w:basedOn w:val="Absatz-Standardschriftart"/>
    <w:uiPriority w:val="99"/>
    <w:semiHidden/>
    <w:rsid w:val="000C36D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4B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4BC2"/>
    <w:pPr>
      <w:spacing w:after="16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4BC2"/>
    <w:rPr>
      <w:rFonts w:cs="Times New Roman (Textkörper CS)"/>
      <w:kern w:val="10"/>
      <w:sz w:val="20"/>
      <w:szCs w:val="20"/>
      <w14:numSpacing w14:val="proportion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B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BC2"/>
    <w:rPr>
      <w:rFonts w:ascii="Segoe UI" w:hAnsi="Segoe UI" w:cs="Segoe UI"/>
      <w:kern w:val="10"/>
      <w:sz w:val="18"/>
      <w:szCs w:val="18"/>
      <w14:numSpacing w14:val="proportional"/>
    </w:rPr>
  </w:style>
  <w:style w:type="paragraph" w:styleId="KeinLeerraum">
    <w:name w:val="No Spacing"/>
    <w:uiPriority w:val="1"/>
    <w:qFormat/>
    <w:rsid w:val="002D27DE"/>
    <w:rPr>
      <w:rFonts w:ascii="Arial" w:hAnsi="Arial"/>
      <w:szCs w:val="22"/>
    </w:rPr>
  </w:style>
  <w:style w:type="paragraph" w:styleId="Listenabsatz">
    <w:name w:val="List Paragraph"/>
    <w:basedOn w:val="Standard"/>
    <w:uiPriority w:val="34"/>
    <w:qFormat/>
    <w:rsid w:val="002D27DE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24FF5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3663"/>
    <w:pPr>
      <w:spacing w:after="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3663"/>
    <w:rPr>
      <w:rFonts w:cs="Times New Roman (Textkörper CS)"/>
      <w:b/>
      <w:bCs/>
      <w:kern w:val="10"/>
      <w:sz w:val="20"/>
      <w:szCs w:val="20"/>
      <w14:numSpacing w14:val="proportional"/>
    </w:rPr>
  </w:style>
  <w:style w:type="paragraph" w:styleId="berarbeitung">
    <w:name w:val="Revision"/>
    <w:hidden/>
    <w:uiPriority w:val="99"/>
    <w:semiHidden/>
    <w:rsid w:val="00AF7977"/>
    <w:rPr>
      <w:rFonts w:cs="Times New Roman (Textkörper CS)"/>
      <w:kern w:val="10"/>
      <w:sz w:val="22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ek\AppData\Local\Microsoft\Windows\INetCache\Content.Outlook\6730YLY6\211130_AOK_Pressemitteilung%20mit%20Formularfelder.dotx" TargetMode="External"/></Relationships>
</file>

<file path=word/theme/theme1.xml><?xml version="1.0" encoding="utf-8"?>
<a:theme xmlns:a="http://schemas.openxmlformats.org/drawingml/2006/main" name="AOK_Briefbogen">
  <a:themeElements>
    <a:clrScheme name="Benutzerdefiniert 8">
      <a:dk1>
        <a:srgbClr val="000000"/>
      </a:dk1>
      <a:lt1>
        <a:srgbClr val="FFFFFF"/>
      </a:lt1>
      <a:dk2>
        <a:srgbClr val="17AB41"/>
      </a:dk2>
      <a:lt2>
        <a:srgbClr val="005E3F"/>
      </a:lt2>
      <a:accent1>
        <a:srgbClr val="005E3F"/>
      </a:accent1>
      <a:accent2>
        <a:srgbClr val="17AB41"/>
      </a:accent2>
      <a:accent3>
        <a:srgbClr val="60D26D"/>
      </a:accent3>
      <a:accent4>
        <a:srgbClr val="07983E"/>
      </a:accent4>
      <a:accent5>
        <a:srgbClr val="35BF50"/>
      </a:accent5>
      <a:accent6>
        <a:srgbClr val="98E692"/>
      </a:accent6>
      <a:hlink>
        <a:srgbClr val="005E3F"/>
      </a:hlink>
      <a:folHlink>
        <a:srgbClr val="18AB42"/>
      </a:folHlink>
    </a:clrScheme>
    <a:fontScheme name="AOK 1">
      <a:majorFont>
        <a:latin typeface="AOK Buenos Aires Text SemiBold"/>
        <a:ea typeface=""/>
        <a:cs typeface=""/>
      </a:majorFont>
      <a:minorFont>
        <a:latin typeface="AOK Buenos Aires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108000" tIns="72000" rIns="108000" bIns="72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dirty="0" smtClean="0"/>
        </a:defPPr>
      </a:lstStyle>
    </a:txDef>
  </a:objectDefaults>
  <a:extraClrSchemeLst/>
  <a:custClrLst>
    <a:custClr name="AOK Hellgrün">
      <a:srgbClr val="50EB5D"/>
    </a:custClr>
    <a:custClr name="Grau 8">
      <a:srgbClr val="40484D"/>
    </a:custClr>
    <a:custClr name="Grau 6">
      <a:srgbClr val="6D767C"/>
    </a:custClr>
    <a:custClr name="Akzentgelb">
      <a:srgbClr val="FFF133"/>
    </a:custClr>
    <a:custClr name="Akzentblau">
      <a:srgbClr val="83EAF2"/>
    </a:custClr>
    <a:custClr name="Interaktivgrün">
      <a:srgbClr val="91F54A"/>
    </a:custClr>
    <a:custClr name="Pastellgrün">
      <a:srgbClr val="EBFAE8"/>
    </a:custClr>
    <a:custClr name="Pastellblau">
      <a:srgbClr val="E8F4F2"/>
    </a:custClr>
    <a:custClr name="Sand">
      <a:srgbClr val="F8F5E3"/>
    </a:custClr>
    <a:custClr name="Fehler">
      <a:srgbClr val="EB0047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Grün 8">
      <a:srgbClr val="005E3F"/>
    </a:custClr>
    <a:custClr name="Grün 4">
      <a:srgbClr val="18AB42"/>
    </a:custClr>
    <a:custClr name="Gelb">
      <a:srgbClr val="F5D954"/>
    </a:custClr>
    <a:custClr name="Hellblau Schatten">
      <a:srgbClr val="52B0BF"/>
    </a:custClr>
    <a:custClr name="Indigo Schatten">
      <a:srgbClr val="0F3580"/>
    </a:custClr>
    <a:custClr name="Violett">
      <a:srgbClr val="8263B0"/>
    </a:custClr>
    <a:custClr name="Orange">
      <a:srgbClr val="FA8C4A"/>
    </a:custClr>
    <a:custClr name="Violett Schatten">
      <a:srgbClr val="613385"/>
    </a:custClr>
    <a:custClr name="Rot">
      <a:srgbClr val="FA545E"/>
    </a:custClr>
    <a:custClr name="Indigo">
      <a:srgbClr val="526FB0"/>
    </a:custClr>
    <a:custClr name="Limette">
      <a:srgbClr val="B8D94A"/>
    </a:custClr>
    <a:custClr name="Rot Schatten">
      <a:srgbClr val="C40D38"/>
    </a:custClr>
    <a:custClr name="Hellblau">
      <a:srgbClr val="94D4DB"/>
    </a:custClr>
    <a:custClr name="Orange Schatten">
      <a:srgbClr val="CC591F"/>
    </a:custClr>
    <a:custClr name="Limette Schatten">
      <a:srgbClr val="8FB824"/>
    </a:custClr>
  </a:custClrLst>
  <a:extLst>
    <a:ext uri="{05A4C25C-085E-4340-85A3-A5531E510DB2}">
      <thm15:themeFamily xmlns:thm15="http://schemas.microsoft.com/office/thememl/2012/main" name="AOK PPT Template 2021.potx" id="{53A47877-4910-4CEB-8438-E8EAB89D73EF}" vid="{5C28F9ED-0190-451F-BB6E-5FCA890069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8D039-7CC1-4EE6-93AC-BAA4C807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211130_AOK_Pressemitteilung mit Formularfelder.dotx</Template>
  <TotalTime>0</TotalTime>
  <Pages>4</Pages>
  <Words>777</Words>
  <Characters>4898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Kirmeß, Sascha</dc:creator>
  <cp:keywords/>
  <dc:description/>
  <cp:lastModifiedBy>Kirmeß, Sascha</cp:lastModifiedBy>
  <cp:revision>4</cp:revision>
  <cp:lastPrinted>2021-11-25T11:51:00Z</cp:lastPrinted>
  <dcterms:created xsi:type="dcterms:W3CDTF">2024-03-27T13:04:00Z</dcterms:created>
  <dcterms:modified xsi:type="dcterms:W3CDTF">2024-04-04T10:08:00Z</dcterms:modified>
</cp:coreProperties>
</file>