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8CE6" w14:textId="77777777" w:rsidR="00950ECB" w:rsidRDefault="00950ECB">
      <w:pPr>
        <w:pStyle w:val="Textkrper"/>
        <w:spacing w:before="10"/>
        <w:rPr>
          <w:rFonts w:ascii="Times New Roman"/>
          <w:sz w:val="6"/>
        </w:rPr>
      </w:pPr>
    </w:p>
    <w:p w14:paraId="2D5D29B9" w14:textId="77777777" w:rsidR="00950ECB" w:rsidRDefault="00C12879">
      <w:pPr>
        <w:pStyle w:val="Textkrper"/>
        <w:ind w:left="105" w:right="-29"/>
        <w:rPr>
          <w:rFonts w:ascii="Times New Roman"/>
          <w:sz w:val="20"/>
        </w:rPr>
      </w:pPr>
      <w:r>
        <w:rPr>
          <w:rFonts w:ascii="Times New Roman"/>
          <w:noProof/>
          <w:sz w:val="20"/>
        </w:rPr>
        <w:drawing>
          <wp:inline distT="0" distB="0" distL="0" distR="0" wp14:anchorId="731CFD93" wp14:editId="3A38E6A4">
            <wp:extent cx="3036310" cy="1023366"/>
            <wp:effectExtent l="0" t="0" r="0" b="0"/>
            <wp:docPr id="1" name="image1.jpeg" descr="IDTd3P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36310" cy="1023366"/>
                    </a:xfrm>
                    <a:prstGeom prst="rect">
                      <a:avLst/>
                    </a:prstGeom>
                  </pic:spPr>
                </pic:pic>
              </a:graphicData>
            </a:graphic>
          </wp:inline>
        </w:drawing>
      </w:r>
    </w:p>
    <w:p w14:paraId="6A1673B3" w14:textId="77777777" w:rsidR="00950ECB" w:rsidRDefault="00950ECB">
      <w:pPr>
        <w:pStyle w:val="Textkrper"/>
        <w:rPr>
          <w:rFonts w:ascii="Times New Roman"/>
        </w:rPr>
      </w:pPr>
    </w:p>
    <w:p w14:paraId="7A617D87" w14:textId="77777777" w:rsidR="00950ECB" w:rsidRDefault="00950ECB">
      <w:pPr>
        <w:pStyle w:val="Textkrper"/>
        <w:rPr>
          <w:rFonts w:ascii="Times New Roman"/>
        </w:rPr>
      </w:pPr>
    </w:p>
    <w:p w14:paraId="0919ACA4" w14:textId="77777777" w:rsidR="00950ECB" w:rsidRPr="00622D55" w:rsidRDefault="00622D55">
      <w:pPr>
        <w:pStyle w:val="Textkrper"/>
        <w:spacing w:before="162"/>
        <w:ind w:left="1171"/>
        <w:rPr>
          <w:rFonts w:ascii="Palatino Linotype" w:hAnsi="Palatino Linotype"/>
        </w:rPr>
      </w:pPr>
      <w:r w:rsidRPr="00622D55">
        <w:rPr>
          <w:rFonts w:ascii="Palatino Linotype" w:hAnsi="Palatino Linotype"/>
        </w:rPr>
        <w:t>Medienmitteilung</w:t>
      </w:r>
      <w:r w:rsidR="00C12879" w:rsidRPr="00622D55">
        <w:rPr>
          <w:rFonts w:ascii="Palatino Linotype" w:hAnsi="Palatino Linotype"/>
        </w:rPr>
        <w:t xml:space="preserve"> vom 26.</w:t>
      </w:r>
      <w:r w:rsidRPr="00622D55">
        <w:rPr>
          <w:rFonts w:ascii="Palatino Linotype" w:hAnsi="Palatino Linotype"/>
        </w:rPr>
        <w:t xml:space="preserve"> Mai </w:t>
      </w:r>
      <w:r w:rsidR="00C12879" w:rsidRPr="00622D55">
        <w:rPr>
          <w:rFonts w:ascii="Palatino Linotype" w:hAnsi="Palatino Linotype"/>
        </w:rPr>
        <w:t>2020</w:t>
      </w:r>
    </w:p>
    <w:p w14:paraId="3900C826" w14:textId="77777777" w:rsidR="00950ECB" w:rsidRPr="00622D55" w:rsidRDefault="00950ECB">
      <w:pPr>
        <w:pStyle w:val="Textkrper"/>
        <w:spacing w:before="1"/>
        <w:rPr>
          <w:rFonts w:ascii="Palatino Linotype" w:hAnsi="Palatino Linotype"/>
        </w:rPr>
      </w:pPr>
    </w:p>
    <w:p w14:paraId="6E0B38F6" w14:textId="77777777" w:rsidR="00950ECB" w:rsidRPr="00622D55" w:rsidRDefault="00C12879" w:rsidP="00622D55">
      <w:pPr>
        <w:spacing w:line="293" w:lineRule="exact"/>
        <w:ind w:left="1171" w:right="-1756"/>
        <w:rPr>
          <w:rFonts w:ascii="Palatino Linotype" w:hAnsi="Palatino Linotype"/>
          <w:b/>
          <w:sz w:val="28"/>
          <w:szCs w:val="28"/>
        </w:rPr>
      </w:pPr>
      <w:r w:rsidRPr="00622D55">
        <w:rPr>
          <w:rFonts w:ascii="Palatino Linotype" w:hAnsi="Palatino Linotype"/>
          <w:b/>
          <w:sz w:val="28"/>
          <w:szCs w:val="28"/>
        </w:rPr>
        <w:t xml:space="preserve">Tourismus in unsicheren </w:t>
      </w:r>
      <w:r w:rsidR="00622D55" w:rsidRPr="00622D55">
        <w:rPr>
          <w:rFonts w:ascii="Palatino Linotype" w:hAnsi="Palatino Linotype"/>
          <w:b/>
          <w:sz w:val="28"/>
          <w:szCs w:val="28"/>
        </w:rPr>
        <w:t>Z</w:t>
      </w:r>
      <w:r w:rsidRPr="00622D55">
        <w:rPr>
          <w:rFonts w:ascii="Palatino Linotype" w:hAnsi="Palatino Linotype"/>
          <w:b/>
          <w:sz w:val="28"/>
          <w:szCs w:val="28"/>
        </w:rPr>
        <w:t>eiten</w:t>
      </w:r>
    </w:p>
    <w:p w14:paraId="3F95296E" w14:textId="77777777" w:rsidR="00950ECB" w:rsidRPr="00B85BD0" w:rsidRDefault="00C12879">
      <w:pPr>
        <w:spacing w:before="79" w:line="161" w:lineRule="exact"/>
        <w:ind w:left="105"/>
        <w:rPr>
          <w:rFonts w:ascii="Gill Sans MT"/>
          <w:sz w:val="14"/>
          <w:szCs w:val="14"/>
        </w:rPr>
      </w:pPr>
      <w:r>
        <w:br w:type="column"/>
      </w:r>
      <w:r w:rsidRPr="00B85BD0">
        <w:rPr>
          <w:rFonts w:ascii="Gill Sans MT"/>
          <w:sz w:val="14"/>
          <w:szCs w:val="14"/>
        </w:rPr>
        <w:t>Forschungszentren:</w:t>
      </w:r>
    </w:p>
    <w:p w14:paraId="586348BC" w14:textId="77777777" w:rsidR="00950ECB" w:rsidRPr="00622D55" w:rsidRDefault="00C12879">
      <w:pPr>
        <w:ind w:left="105" w:right="764"/>
        <w:rPr>
          <w:rFonts w:ascii="Gill Sans MT"/>
          <w:sz w:val="14"/>
          <w:szCs w:val="14"/>
          <w:lang w:val="en-US"/>
        </w:rPr>
      </w:pPr>
      <w:r w:rsidRPr="00622D55">
        <w:rPr>
          <w:rFonts w:ascii="Gill Sans MT" w:hAnsi="Gill Sans MT"/>
          <w:b/>
          <w:w w:val="90"/>
          <w:sz w:val="13"/>
          <w:szCs w:val="13"/>
          <w:lang w:val="en-US"/>
        </w:rPr>
        <w:t>Tourism</w:t>
      </w:r>
      <w:r w:rsidR="00B85BD0" w:rsidRPr="00622D55">
        <w:rPr>
          <w:rFonts w:ascii="Gill Sans MT" w:hAnsi="Gill Sans MT"/>
          <w:b/>
          <w:w w:val="90"/>
          <w:sz w:val="13"/>
          <w:szCs w:val="13"/>
          <w:lang w:val="en-US"/>
        </w:rPr>
        <w:t xml:space="preserve"> and</w:t>
      </w:r>
      <w:r w:rsidRPr="00622D55">
        <w:rPr>
          <w:rFonts w:ascii="Gill Sans MT" w:hAnsi="Gill Sans MT"/>
          <w:b/>
          <w:w w:val="90"/>
          <w:sz w:val="13"/>
          <w:szCs w:val="13"/>
          <w:lang w:val="en-US"/>
        </w:rPr>
        <w:t xml:space="preserve"> Transport</w:t>
      </w:r>
      <w:r w:rsidRPr="00622D55">
        <w:rPr>
          <w:rFonts w:ascii="Arial"/>
          <w:w w:val="90"/>
          <w:sz w:val="14"/>
          <w:szCs w:val="14"/>
          <w:lang w:val="en-US"/>
        </w:rPr>
        <w:t xml:space="preserve"> </w:t>
      </w:r>
      <w:r w:rsidRPr="00622D55">
        <w:rPr>
          <w:rFonts w:ascii="Gill Sans MT"/>
          <w:sz w:val="14"/>
          <w:szCs w:val="14"/>
          <w:lang w:val="en-US"/>
        </w:rPr>
        <w:t>Regional Science</w:t>
      </w:r>
    </w:p>
    <w:p w14:paraId="73EA4416" w14:textId="77777777" w:rsidR="00950ECB" w:rsidRPr="00B85BD0" w:rsidRDefault="00C12879">
      <w:pPr>
        <w:spacing w:line="237" w:lineRule="auto"/>
        <w:ind w:left="105" w:right="28" w:hanging="1"/>
        <w:rPr>
          <w:rFonts w:ascii="Gill Sans MT"/>
          <w:sz w:val="14"/>
          <w:szCs w:val="14"/>
          <w:lang w:val="en-US"/>
        </w:rPr>
      </w:pPr>
      <w:r w:rsidRPr="00B85BD0">
        <w:rPr>
          <w:rFonts w:ascii="Gill Sans MT"/>
          <w:sz w:val="14"/>
          <w:szCs w:val="14"/>
          <w:lang w:val="en-US"/>
        </w:rPr>
        <w:t>Public</w:t>
      </w:r>
      <w:r w:rsidRPr="00B85BD0">
        <w:rPr>
          <w:rFonts w:ascii="Gill Sans MT"/>
          <w:spacing w:val="-17"/>
          <w:sz w:val="14"/>
          <w:szCs w:val="14"/>
          <w:lang w:val="en-US"/>
        </w:rPr>
        <w:t xml:space="preserve"> </w:t>
      </w:r>
      <w:r w:rsidRPr="00B85BD0">
        <w:rPr>
          <w:rFonts w:ascii="Gill Sans MT"/>
          <w:sz w:val="14"/>
          <w:szCs w:val="14"/>
          <w:lang w:val="en-US"/>
        </w:rPr>
        <w:t>Management</w:t>
      </w:r>
      <w:r w:rsidRPr="00B85BD0">
        <w:rPr>
          <w:rFonts w:ascii="Gill Sans MT"/>
          <w:spacing w:val="-17"/>
          <w:sz w:val="14"/>
          <w:szCs w:val="14"/>
          <w:lang w:val="en-US"/>
        </w:rPr>
        <w:t xml:space="preserve"> </w:t>
      </w:r>
      <w:r w:rsidRPr="00B85BD0">
        <w:rPr>
          <w:rFonts w:ascii="Gill Sans MT"/>
          <w:sz w:val="14"/>
          <w:szCs w:val="14"/>
          <w:lang w:val="en-US"/>
        </w:rPr>
        <w:t>and</w:t>
      </w:r>
      <w:r w:rsidRPr="00B85BD0">
        <w:rPr>
          <w:rFonts w:ascii="Gill Sans MT"/>
          <w:spacing w:val="-16"/>
          <w:sz w:val="14"/>
          <w:szCs w:val="14"/>
          <w:lang w:val="en-US"/>
        </w:rPr>
        <w:t xml:space="preserve"> </w:t>
      </w:r>
      <w:r w:rsidRPr="00B85BD0">
        <w:rPr>
          <w:rFonts w:ascii="Gill Sans MT"/>
          <w:sz w:val="14"/>
          <w:szCs w:val="14"/>
          <w:lang w:val="en-US"/>
        </w:rPr>
        <w:t>Governance Organization</w:t>
      </w:r>
      <w:r w:rsidRPr="00B85BD0">
        <w:rPr>
          <w:rFonts w:ascii="Gill Sans MT"/>
          <w:spacing w:val="-4"/>
          <w:sz w:val="14"/>
          <w:szCs w:val="14"/>
          <w:lang w:val="en-US"/>
        </w:rPr>
        <w:t xml:space="preserve"> </w:t>
      </w:r>
      <w:r w:rsidRPr="00B85BD0">
        <w:rPr>
          <w:rFonts w:ascii="Gill Sans MT"/>
          <w:sz w:val="14"/>
          <w:szCs w:val="14"/>
          <w:lang w:val="en-US"/>
        </w:rPr>
        <w:t>Studies</w:t>
      </w:r>
    </w:p>
    <w:p w14:paraId="7D43007E" w14:textId="77777777" w:rsidR="00950ECB" w:rsidRDefault="00C12879">
      <w:pPr>
        <w:spacing w:before="79"/>
        <w:ind w:left="105" w:right="613"/>
        <w:rPr>
          <w:rFonts w:ascii="Gill Sans MT"/>
          <w:sz w:val="14"/>
        </w:rPr>
      </w:pPr>
      <w:r w:rsidRPr="00B85BD0">
        <w:rPr>
          <w:sz w:val="14"/>
          <w:szCs w:val="14"/>
          <w:lang w:val="de-CH"/>
        </w:rPr>
        <w:br w:type="column"/>
      </w:r>
      <w:r>
        <w:rPr>
          <w:rFonts w:ascii="Gill Sans MT"/>
          <w:sz w:val="14"/>
        </w:rPr>
        <w:t xml:space="preserve">Dufourstrasse 40a CH-9000 </w:t>
      </w:r>
      <w:proofErr w:type="spellStart"/>
      <w:r>
        <w:rPr>
          <w:rFonts w:ascii="Gill Sans MT"/>
          <w:sz w:val="14"/>
        </w:rPr>
        <w:t>St.Gallen</w:t>
      </w:r>
      <w:proofErr w:type="spellEnd"/>
    </w:p>
    <w:p w14:paraId="0E76CF66" w14:textId="77777777" w:rsidR="00950ECB" w:rsidRDefault="00C12879">
      <w:pPr>
        <w:spacing w:line="157" w:lineRule="exact"/>
        <w:ind w:left="105"/>
        <w:rPr>
          <w:rFonts w:ascii="Gill Sans MT"/>
          <w:sz w:val="14"/>
        </w:rPr>
      </w:pPr>
      <w:r>
        <w:rPr>
          <w:rFonts w:ascii="Gill Sans MT"/>
          <w:sz w:val="14"/>
        </w:rPr>
        <w:t>Telefon +41(0)71 224 25</w:t>
      </w:r>
      <w:r>
        <w:rPr>
          <w:rFonts w:ascii="Gill Sans MT"/>
          <w:spacing w:val="-8"/>
          <w:sz w:val="14"/>
        </w:rPr>
        <w:t xml:space="preserve"> </w:t>
      </w:r>
      <w:r>
        <w:rPr>
          <w:rFonts w:ascii="Gill Sans MT"/>
          <w:sz w:val="14"/>
        </w:rPr>
        <w:t>25</w:t>
      </w:r>
    </w:p>
    <w:p w14:paraId="7EFF25A3" w14:textId="77777777" w:rsidR="00950ECB" w:rsidRDefault="00C12879">
      <w:pPr>
        <w:spacing w:line="160" w:lineRule="exact"/>
        <w:ind w:left="105"/>
        <w:rPr>
          <w:rFonts w:ascii="Gill Sans MT"/>
          <w:sz w:val="14"/>
        </w:rPr>
      </w:pPr>
      <w:r>
        <w:rPr>
          <w:rFonts w:ascii="Gill Sans MT"/>
          <w:sz w:val="14"/>
        </w:rPr>
        <w:t>Telefax +41(0)71 224 25</w:t>
      </w:r>
      <w:r>
        <w:rPr>
          <w:rFonts w:ascii="Gill Sans MT"/>
          <w:spacing w:val="-10"/>
          <w:sz w:val="14"/>
        </w:rPr>
        <w:t xml:space="preserve"> </w:t>
      </w:r>
      <w:r>
        <w:rPr>
          <w:rFonts w:ascii="Gill Sans MT"/>
          <w:sz w:val="14"/>
        </w:rPr>
        <w:t>36</w:t>
      </w:r>
    </w:p>
    <w:p w14:paraId="1D53D727" w14:textId="73E04B0E" w:rsidR="00950ECB" w:rsidRDefault="00C12879">
      <w:pPr>
        <w:spacing w:line="162" w:lineRule="exact"/>
        <w:ind w:left="105"/>
        <w:rPr>
          <w:rFonts w:ascii="Gill Sans MT"/>
          <w:sz w:val="14"/>
        </w:rPr>
      </w:pPr>
      <w:hyperlink r:id="rId7">
        <w:r>
          <w:rPr>
            <w:rFonts w:ascii="Gill Sans MT"/>
            <w:sz w:val="14"/>
          </w:rPr>
          <w:t>http://www.imp.unisg.ch</w:t>
        </w:r>
      </w:hyperlink>
    </w:p>
    <w:p w14:paraId="3471AD3D" w14:textId="77777777" w:rsidR="00950ECB" w:rsidRDefault="00950ECB">
      <w:pPr>
        <w:spacing w:line="162" w:lineRule="exact"/>
        <w:rPr>
          <w:rFonts w:ascii="Gill Sans MT"/>
          <w:sz w:val="14"/>
        </w:rPr>
        <w:sectPr w:rsidR="00950ECB" w:rsidSect="00622D55">
          <w:footerReference w:type="default" r:id="rId8"/>
          <w:type w:val="continuous"/>
          <w:pgSz w:w="11910" w:h="16840"/>
          <w:pgMar w:top="1320" w:right="1080" w:bottom="940" w:left="360" w:header="720" w:footer="746" w:gutter="0"/>
          <w:pgNumType w:start="1"/>
          <w:cols w:num="3" w:space="81" w:equalWidth="0">
            <w:col w:w="4907" w:space="1230"/>
            <w:col w:w="2164" w:space="354"/>
            <w:col w:w="1815"/>
          </w:cols>
        </w:sectPr>
      </w:pPr>
    </w:p>
    <w:p w14:paraId="080FCE3C" w14:textId="77777777" w:rsidR="00950ECB" w:rsidRPr="00622D55" w:rsidRDefault="00C12879">
      <w:pPr>
        <w:pStyle w:val="berschrift1"/>
        <w:spacing w:before="57"/>
        <w:ind w:right="367"/>
        <w:rPr>
          <w:rFonts w:ascii="Palatino Linotype" w:hAnsi="Palatino Linotype"/>
          <w:b w:val="0"/>
          <w:i/>
        </w:rPr>
      </w:pPr>
      <w:r w:rsidRPr="00622D55">
        <w:rPr>
          <w:rFonts w:ascii="Palatino Linotype" w:hAnsi="Palatino Linotype"/>
          <w:b w:val="0"/>
          <w:i/>
        </w:rPr>
        <w:t xml:space="preserve">Der Tourismus bedingt Mobilität und Begegnung von Menschen. Beides ist in Zeiten von Corona unerwünscht. Deshalb war die Tourismusbranche auch als erste von Einschränkungen betroffen und wird als eine der letzten wieder geöffnet. Ein Bericht des Instituts </w:t>
      </w:r>
      <w:r w:rsidRPr="00622D55">
        <w:rPr>
          <w:rFonts w:ascii="Palatino Linotype" w:hAnsi="Palatino Linotype"/>
          <w:b w:val="0"/>
          <w:i/>
        </w:rPr>
        <w:t>für Systemisches Manage</w:t>
      </w:r>
      <w:r w:rsidRPr="00622D55">
        <w:rPr>
          <w:rFonts w:ascii="Palatino Linotype" w:hAnsi="Palatino Linotype"/>
          <w:b w:val="0"/>
          <w:i/>
        </w:rPr>
        <w:t xml:space="preserve">ment und Public </w:t>
      </w:r>
      <w:proofErr w:type="spellStart"/>
      <w:r w:rsidRPr="00622D55">
        <w:rPr>
          <w:rFonts w:ascii="Palatino Linotype" w:hAnsi="Palatino Linotype"/>
          <w:b w:val="0"/>
          <w:i/>
        </w:rPr>
        <w:t>Governance</w:t>
      </w:r>
      <w:proofErr w:type="spellEnd"/>
      <w:r w:rsidRPr="00622D55">
        <w:rPr>
          <w:rFonts w:ascii="Palatino Linotype" w:hAnsi="Palatino Linotype"/>
          <w:b w:val="0"/>
          <w:i/>
        </w:rPr>
        <w:t xml:space="preserve"> (IMP-HSG) zeigt, auf welche Änderungen sich der Tourismus in den nächsten </w:t>
      </w:r>
      <w:r w:rsidR="00622D55">
        <w:rPr>
          <w:rFonts w:ascii="Palatino Linotype" w:hAnsi="Palatino Linotype"/>
          <w:b w:val="0"/>
          <w:i/>
        </w:rPr>
        <w:t>zwölf</w:t>
      </w:r>
      <w:r w:rsidRPr="00622D55">
        <w:rPr>
          <w:rFonts w:ascii="Palatino Linotype" w:hAnsi="Palatino Linotype"/>
          <w:b w:val="0"/>
          <w:i/>
        </w:rPr>
        <w:t xml:space="preserve"> Monaten in Bezug auf die Öffnung von Märkten und auf das Verhalten der Gäste ein</w:t>
      </w:r>
      <w:r w:rsidRPr="00622D55">
        <w:rPr>
          <w:rFonts w:ascii="Palatino Linotype" w:hAnsi="Palatino Linotype"/>
          <w:b w:val="0"/>
          <w:i/>
        </w:rPr>
        <w:t>richten sollte.</w:t>
      </w:r>
    </w:p>
    <w:p w14:paraId="61679BCD" w14:textId="77777777" w:rsidR="00950ECB" w:rsidRPr="00622D55" w:rsidRDefault="00950ECB">
      <w:pPr>
        <w:pStyle w:val="Textkrper"/>
        <w:spacing w:before="3"/>
        <w:rPr>
          <w:rFonts w:ascii="Palatino Linotype" w:hAnsi="Palatino Linotype"/>
          <w:b/>
          <w:sz w:val="20"/>
          <w:szCs w:val="20"/>
        </w:rPr>
      </w:pPr>
    </w:p>
    <w:p w14:paraId="5ED0F6AA" w14:textId="77777777" w:rsidR="00950ECB" w:rsidRPr="00622D55" w:rsidRDefault="00C12879">
      <w:pPr>
        <w:pStyle w:val="Textkrper"/>
        <w:ind w:left="1170" w:right="406"/>
        <w:rPr>
          <w:rFonts w:ascii="Palatino Linotype" w:hAnsi="Palatino Linotype"/>
          <w:sz w:val="20"/>
          <w:szCs w:val="20"/>
        </w:rPr>
      </w:pPr>
      <w:r w:rsidRPr="00622D55">
        <w:rPr>
          <w:rFonts w:ascii="Palatino Linotype" w:hAnsi="Palatino Linotype"/>
          <w:sz w:val="20"/>
          <w:szCs w:val="20"/>
        </w:rPr>
        <w:t>Die Corona-Krise fordert ein</w:t>
      </w:r>
      <w:r w:rsidRPr="00622D55">
        <w:rPr>
          <w:rFonts w:ascii="Palatino Linotype" w:hAnsi="Palatino Linotype"/>
          <w:sz w:val="20"/>
          <w:szCs w:val="20"/>
        </w:rPr>
        <w:t>e neue touristische Realität, die sich durch hohe Hygienestandards, Ge</w:t>
      </w:r>
      <w:r w:rsidRPr="00622D55">
        <w:rPr>
          <w:rFonts w:ascii="Palatino Linotype" w:hAnsi="Palatino Linotype"/>
          <w:sz w:val="20"/>
          <w:szCs w:val="20"/>
        </w:rPr>
        <w:t>sundheitspässe der Reisenden, Infektions-Tests, Quarantäne bei positiven Tests, Haftungsverzichts</w:t>
      </w:r>
      <w:r w:rsidRPr="00622D55">
        <w:rPr>
          <w:rFonts w:ascii="Palatino Linotype" w:hAnsi="Palatino Linotype"/>
          <w:sz w:val="20"/>
          <w:szCs w:val="20"/>
        </w:rPr>
        <w:t xml:space="preserve">erklärungen gegenüber Reiseanbietern und neuen Etiketten bezüglich </w:t>
      </w:r>
      <w:proofErr w:type="spellStart"/>
      <w:r w:rsidRPr="00622D55">
        <w:rPr>
          <w:rFonts w:ascii="Palatino Linotype" w:hAnsi="Palatino Linotype"/>
          <w:sz w:val="20"/>
          <w:szCs w:val="20"/>
        </w:rPr>
        <w:t>Social</w:t>
      </w:r>
      <w:proofErr w:type="spellEnd"/>
      <w:r w:rsidRPr="00622D55">
        <w:rPr>
          <w:rFonts w:ascii="Palatino Linotype" w:hAnsi="Palatino Linotype"/>
          <w:sz w:val="20"/>
          <w:szCs w:val="20"/>
        </w:rPr>
        <w:t xml:space="preserve"> </w:t>
      </w:r>
      <w:proofErr w:type="spellStart"/>
      <w:r w:rsidRPr="00622D55">
        <w:rPr>
          <w:rFonts w:ascii="Palatino Linotype" w:hAnsi="Palatino Linotype"/>
          <w:sz w:val="20"/>
          <w:szCs w:val="20"/>
        </w:rPr>
        <w:t>Distancing</w:t>
      </w:r>
      <w:proofErr w:type="spellEnd"/>
      <w:r w:rsidRPr="00622D55">
        <w:rPr>
          <w:rFonts w:ascii="Palatino Linotype" w:hAnsi="Palatino Linotype"/>
          <w:sz w:val="20"/>
          <w:szCs w:val="20"/>
        </w:rPr>
        <w:t xml:space="preserve"> </w:t>
      </w:r>
      <w:r w:rsidRPr="00622D55">
        <w:rPr>
          <w:rFonts w:ascii="Palatino Linotype" w:hAnsi="Palatino Linotype"/>
          <w:sz w:val="20"/>
          <w:szCs w:val="20"/>
        </w:rPr>
        <w:t xml:space="preserve">zeigen könnte. Wer unter diesen Bedingungen reisen möchte, wird bereit sein müssen, höhere Preise für eine begrenzte Anzahl von Flugverbindungen und Sitzplätzen zu leisten. Die pandemiebedingten </w:t>
      </w:r>
      <w:proofErr w:type="spellStart"/>
      <w:r w:rsidRPr="00622D55">
        <w:rPr>
          <w:rFonts w:ascii="Palatino Linotype" w:hAnsi="Palatino Linotype"/>
          <w:sz w:val="20"/>
          <w:szCs w:val="20"/>
        </w:rPr>
        <w:t>Massnahmen</w:t>
      </w:r>
      <w:proofErr w:type="spellEnd"/>
      <w:r w:rsidRPr="00622D55">
        <w:rPr>
          <w:rFonts w:ascii="Palatino Linotype" w:hAnsi="Palatino Linotype"/>
          <w:sz w:val="20"/>
          <w:szCs w:val="20"/>
        </w:rPr>
        <w:t xml:space="preserve">, welche von Staates wegen verordnet wurden, haben </w:t>
      </w:r>
      <w:r w:rsidRPr="00622D55">
        <w:rPr>
          <w:rFonts w:ascii="Palatino Linotype" w:hAnsi="Palatino Linotype"/>
          <w:sz w:val="20"/>
          <w:szCs w:val="20"/>
        </w:rPr>
        <w:t>nicht nur Angebotsbeschrän</w:t>
      </w:r>
      <w:r w:rsidRPr="00622D55">
        <w:rPr>
          <w:rFonts w:ascii="Palatino Linotype" w:hAnsi="Palatino Linotype"/>
          <w:sz w:val="20"/>
          <w:szCs w:val="20"/>
        </w:rPr>
        <w:t>kungen respektive Verbote zur Folge. Sie dämpfen die Nachfrage im Tourismus und gefährden die wirtschaftliche Überlebensfähigkeit der touristischen Anbieter, insbesondere d</w:t>
      </w:r>
      <w:r w:rsidR="00622D55">
        <w:rPr>
          <w:rFonts w:ascii="Palatino Linotype" w:hAnsi="Palatino Linotype"/>
          <w:sz w:val="20"/>
          <w:szCs w:val="20"/>
        </w:rPr>
        <w:t>er</w:t>
      </w:r>
      <w:r w:rsidRPr="00622D55">
        <w:rPr>
          <w:rFonts w:ascii="Palatino Linotype" w:hAnsi="Palatino Linotype"/>
          <w:sz w:val="20"/>
          <w:szCs w:val="20"/>
        </w:rPr>
        <w:t>jenigen, die auf in</w:t>
      </w:r>
      <w:r w:rsidRPr="00622D55">
        <w:rPr>
          <w:rFonts w:ascii="Palatino Linotype" w:hAnsi="Palatino Linotype"/>
          <w:sz w:val="20"/>
          <w:szCs w:val="20"/>
        </w:rPr>
        <w:t>ternationale Reiseströme angewies</w:t>
      </w:r>
      <w:r w:rsidRPr="00622D55">
        <w:rPr>
          <w:rFonts w:ascii="Palatino Linotype" w:hAnsi="Palatino Linotype"/>
          <w:sz w:val="20"/>
          <w:szCs w:val="20"/>
        </w:rPr>
        <w:t xml:space="preserve">en sind. Im Zuge der Lockerung der </w:t>
      </w:r>
      <w:proofErr w:type="spellStart"/>
      <w:r w:rsidRPr="00622D55">
        <w:rPr>
          <w:rFonts w:ascii="Palatino Linotype" w:hAnsi="Palatino Linotype"/>
          <w:sz w:val="20"/>
          <w:szCs w:val="20"/>
        </w:rPr>
        <w:t>Massnahmen</w:t>
      </w:r>
      <w:proofErr w:type="spellEnd"/>
      <w:r w:rsidRPr="00622D55">
        <w:rPr>
          <w:rFonts w:ascii="Palatino Linotype" w:hAnsi="Palatino Linotype"/>
          <w:sz w:val="20"/>
          <w:szCs w:val="20"/>
        </w:rPr>
        <w:t xml:space="preserve"> zeichnen sich langsam mögliche Entwicklungen im Tourismus ab, welche Christian </w:t>
      </w:r>
      <w:proofErr w:type="spellStart"/>
      <w:r w:rsidRPr="00622D55">
        <w:rPr>
          <w:rFonts w:ascii="Palatino Linotype" w:hAnsi="Palatino Linotype"/>
          <w:sz w:val="20"/>
          <w:szCs w:val="20"/>
        </w:rPr>
        <w:t>Laesser</w:t>
      </w:r>
      <w:proofErr w:type="spellEnd"/>
      <w:r w:rsidRPr="00622D55">
        <w:rPr>
          <w:rFonts w:ascii="Palatino Linotype" w:hAnsi="Palatino Linotype"/>
          <w:sz w:val="20"/>
          <w:szCs w:val="20"/>
        </w:rPr>
        <w:t xml:space="preserve"> und Thomas Bieger im Gespräch mit Branchenexperten skizzieren.</w:t>
      </w:r>
    </w:p>
    <w:p w14:paraId="1193C6E1" w14:textId="77777777" w:rsidR="00950ECB" w:rsidRPr="00622D55" w:rsidRDefault="00950ECB">
      <w:pPr>
        <w:pStyle w:val="Textkrper"/>
        <w:rPr>
          <w:rFonts w:ascii="Palatino Linotype" w:hAnsi="Palatino Linotype"/>
          <w:sz w:val="20"/>
          <w:szCs w:val="20"/>
        </w:rPr>
      </w:pPr>
    </w:p>
    <w:p w14:paraId="6D416786" w14:textId="77777777" w:rsidR="00622D55" w:rsidRPr="00622D55" w:rsidRDefault="00622D55" w:rsidP="00622D55">
      <w:pPr>
        <w:pStyle w:val="Textkrper"/>
        <w:ind w:left="1170" w:right="365"/>
        <w:rPr>
          <w:rFonts w:ascii="Palatino Linotype" w:hAnsi="Palatino Linotype"/>
          <w:b/>
          <w:sz w:val="20"/>
          <w:szCs w:val="20"/>
        </w:rPr>
      </w:pPr>
      <w:r w:rsidRPr="00622D55">
        <w:rPr>
          <w:rFonts w:ascii="Palatino Linotype" w:hAnsi="Palatino Linotype"/>
          <w:b/>
          <w:sz w:val="20"/>
          <w:szCs w:val="20"/>
        </w:rPr>
        <w:t>Bedingungen des Grenzübertritts entscheidend</w:t>
      </w:r>
    </w:p>
    <w:p w14:paraId="012D6BF5" w14:textId="77777777" w:rsidR="00950ECB" w:rsidRPr="00622D55" w:rsidRDefault="00C12879" w:rsidP="00622D55">
      <w:pPr>
        <w:pStyle w:val="Textkrper"/>
        <w:ind w:left="1170" w:right="365"/>
        <w:rPr>
          <w:rFonts w:ascii="Palatino Linotype" w:hAnsi="Palatino Linotype"/>
          <w:sz w:val="20"/>
          <w:szCs w:val="20"/>
        </w:rPr>
      </w:pPr>
      <w:r w:rsidRPr="00622D55">
        <w:rPr>
          <w:rFonts w:ascii="Palatino Linotype" w:hAnsi="Palatino Linotype"/>
          <w:sz w:val="20"/>
          <w:szCs w:val="20"/>
        </w:rPr>
        <w:t>Die Menschen wollen zwar reisen, sind aber aufgrund gesundh</w:t>
      </w:r>
      <w:r w:rsidRPr="00622D55">
        <w:rPr>
          <w:rFonts w:ascii="Palatino Linotype" w:hAnsi="Palatino Linotype"/>
          <w:sz w:val="20"/>
          <w:szCs w:val="20"/>
        </w:rPr>
        <w:t>eitlicher Risiken und wirtschaftlicher Bedenken bezüglich Arbeitsplatzsicherheit und Einkommensaussichten tendenziell zurückhaltend. Eine schrittweise Ausdehnung der Bewegungsfreiheit innerhalb verschiedener Länder lässt vorerst nur den Binnentourismus zu.</w:t>
      </w:r>
      <w:r w:rsidRPr="00622D55">
        <w:rPr>
          <w:rFonts w:ascii="Palatino Linotype" w:hAnsi="Palatino Linotype"/>
          <w:sz w:val="20"/>
          <w:szCs w:val="20"/>
        </w:rPr>
        <w:t xml:space="preserve"> Eine bilateral oder multilateral vereinbarte Grenzöffnung in Europa könnte im Rahmen der Wiederherstellung des Schengener Abkommens erfolgen, insbesondere zwi</w:t>
      </w:r>
      <w:r w:rsidRPr="00622D55">
        <w:rPr>
          <w:rFonts w:ascii="Palatino Linotype" w:hAnsi="Palatino Linotype"/>
          <w:sz w:val="20"/>
          <w:szCs w:val="20"/>
        </w:rPr>
        <w:t xml:space="preserve">schen Ländern mit ähnlichen Pandemie-Situationen. Denkbar wären auch multinational vereinbarte </w:t>
      </w:r>
      <w:r w:rsidRPr="00622D55">
        <w:rPr>
          <w:rFonts w:ascii="Palatino Linotype" w:hAnsi="Palatino Linotype"/>
          <w:sz w:val="20"/>
          <w:szCs w:val="20"/>
        </w:rPr>
        <w:t>pandemiefreie Zonen, in welchen frei gereist werden kann, was zurzeit in Australien und Neusee</w:t>
      </w:r>
      <w:r w:rsidRPr="00622D55">
        <w:rPr>
          <w:rFonts w:ascii="Palatino Linotype" w:hAnsi="Palatino Linotype"/>
          <w:sz w:val="20"/>
          <w:szCs w:val="20"/>
        </w:rPr>
        <w:t xml:space="preserve">land diskutiert wird. Wenn sich voraussichtlich in den nächsten </w:t>
      </w:r>
      <w:r w:rsidR="00622D55">
        <w:rPr>
          <w:rFonts w:ascii="Palatino Linotype" w:hAnsi="Palatino Linotype"/>
          <w:sz w:val="20"/>
          <w:szCs w:val="20"/>
        </w:rPr>
        <w:t>drei bis vier</w:t>
      </w:r>
      <w:r w:rsidRPr="00622D55">
        <w:rPr>
          <w:rFonts w:ascii="Palatino Linotype" w:hAnsi="Palatino Linotype"/>
          <w:sz w:val="20"/>
          <w:szCs w:val="20"/>
        </w:rPr>
        <w:t xml:space="preserve"> Monaten die Landesgrenzen langsam wieder öffnen werden, dann werden die Bedingungen des Gr</w:t>
      </w:r>
      <w:r w:rsidRPr="00622D55">
        <w:rPr>
          <w:rFonts w:ascii="Palatino Linotype" w:hAnsi="Palatino Linotype"/>
          <w:sz w:val="20"/>
          <w:szCs w:val="20"/>
        </w:rPr>
        <w:t>enzübertritts entscheidend sein für die Lust am Reisen: Quarantänebestimmungen im Einreiseland oder administrative Hürden könnten tourismusbedingte Grenzübertritte unattraktiv machen. Nach Einschätzungen der Bran</w:t>
      </w:r>
      <w:r w:rsidRPr="00622D55">
        <w:rPr>
          <w:rFonts w:ascii="Palatino Linotype" w:hAnsi="Palatino Linotype"/>
          <w:sz w:val="20"/>
          <w:szCs w:val="20"/>
        </w:rPr>
        <w:t>chenexperten sind offene Grenzen, Flugverb</w:t>
      </w:r>
      <w:r w:rsidRPr="00622D55">
        <w:rPr>
          <w:rFonts w:ascii="Palatino Linotype" w:hAnsi="Palatino Linotype"/>
          <w:sz w:val="20"/>
          <w:szCs w:val="20"/>
        </w:rPr>
        <w:t>indungen und der Einsatz von Reiseveranstalter</w:t>
      </w:r>
      <w:r w:rsidR="00622D55">
        <w:rPr>
          <w:rFonts w:ascii="Palatino Linotype" w:hAnsi="Palatino Linotype"/>
          <w:sz w:val="20"/>
          <w:szCs w:val="20"/>
        </w:rPr>
        <w:t>n</w:t>
      </w:r>
      <w:r w:rsidRPr="00622D55">
        <w:rPr>
          <w:rFonts w:ascii="Palatino Linotype" w:hAnsi="Palatino Linotype"/>
          <w:sz w:val="20"/>
          <w:szCs w:val="20"/>
        </w:rPr>
        <w:t xml:space="preserve"> als In</w:t>
      </w:r>
      <w:r w:rsidRPr="00622D55">
        <w:rPr>
          <w:rFonts w:ascii="Palatino Linotype" w:hAnsi="Palatino Linotype"/>
          <w:sz w:val="20"/>
          <w:szCs w:val="20"/>
        </w:rPr>
        <w:t>termediäre die Voraussetzung für die Erholung des interkontinentalen Tourismus.</w:t>
      </w:r>
    </w:p>
    <w:p w14:paraId="46933540" w14:textId="77777777" w:rsidR="00950ECB" w:rsidRPr="00622D55" w:rsidRDefault="00950ECB">
      <w:pPr>
        <w:pStyle w:val="Textkrper"/>
        <w:spacing w:before="10"/>
        <w:rPr>
          <w:rFonts w:ascii="Palatino Linotype" w:hAnsi="Palatino Linotype"/>
          <w:sz w:val="20"/>
          <w:szCs w:val="20"/>
        </w:rPr>
      </w:pPr>
    </w:p>
    <w:p w14:paraId="186EA847" w14:textId="77777777" w:rsidR="00950ECB" w:rsidRPr="00622D55" w:rsidRDefault="00C12879">
      <w:pPr>
        <w:pStyle w:val="berschrift1"/>
        <w:rPr>
          <w:rFonts w:ascii="Palatino Linotype" w:hAnsi="Palatino Linotype"/>
          <w:sz w:val="20"/>
          <w:szCs w:val="20"/>
        </w:rPr>
      </w:pPr>
      <w:r w:rsidRPr="00622D55">
        <w:rPr>
          <w:rFonts w:ascii="Palatino Linotype" w:hAnsi="Palatino Linotype"/>
          <w:sz w:val="20"/>
          <w:szCs w:val="20"/>
        </w:rPr>
        <w:t>Weniger, aber bewusster reisen im eigenen Land</w:t>
      </w:r>
    </w:p>
    <w:p w14:paraId="683A6A6E" w14:textId="77777777" w:rsidR="00950ECB" w:rsidRPr="00622D55" w:rsidRDefault="00C12879">
      <w:pPr>
        <w:pStyle w:val="Textkrper"/>
        <w:ind w:left="1169" w:right="416"/>
        <w:rPr>
          <w:rFonts w:ascii="Palatino Linotype" w:hAnsi="Palatino Linotype"/>
          <w:sz w:val="20"/>
          <w:szCs w:val="20"/>
        </w:rPr>
      </w:pPr>
      <w:r w:rsidRPr="00622D55">
        <w:rPr>
          <w:rFonts w:ascii="Palatino Linotype" w:hAnsi="Palatino Linotype"/>
          <w:sz w:val="20"/>
          <w:szCs w:val="20"/>
        </w:rPr>
        <w:t>Vorerst muss sich die Schweiz auf den Binnentourismus einstellen, der mit zurückhaltenden Gästen sowie kurzfristigen Reiseentscheidungen und Aufenthaltsdauern schwierig zu steuern ist. Flexible Preissysteme könnten hierbei helfen, Spitzenzeiten und -auslas</w:t>
      </w:r>
      <w:r w:rsidRPr="00622D55">
        <w:rPr>
          <w:rFonts w:ascii="Palatino Linotype" w:hAnsi="Palatino Linotype"/>
          <w:sz w:val="20"/>
          <w:szCs w:val="20"/>
        </w:rPr>
        <w:t>tungen auszugleichen, und knappe</w:t>
      </w:r>
    </w:p>
    <w:p w14:paraId="2411F879" w14:textId="77777777" w:rsidR="00950ECB" w:rsidRPr="00622D55" w:rsidRDefault="00950ECB">
      <w:pPr>
        <w:rPr>
          <w:rFonts w:ascii="Palatino Linotype" w:hAnsi="Palatino Linotype"/>
          <w:sz w:val="20"/>
          <w:szCs w:val="20"/>
        </w:rPr>
        <w:sectPr w:rsidR="00950ECB" w:rsidRPr="00622D55">
          <w:type w:val="continuous"/>
          <w:pgSz w:w="11910" w:h="16840"/>
          <w:pgMar w:top="1320" w:right="1080" w:bottom="940" w:left="360" w:header="720" w:footer="720" w:gutter="0"/>
          <w:cols w:space="720"/>
        </w:sectPr>
      </w:pPr>
    </w:p>
    <w:p w14:paraId="6075ECC2" w14:textId="77777777" w:rsidR="00950ECB" w:rsidRPr="00622D55" w:rsidRDefault="00C12879">
      <w:pPr>
        <w:pStyle w:val="Textkrper"/>
        <w:spacing w:before="39"/>
        <w:ind w:left="1170" w:right="349"/>
        <w:rPr>
          <w:rFonts w:ascii="Palatino Linotype" w:hAnsi="Palatino Linotype"/>
          <w:sz w:val="20"/>
          <w:szCs w:val="20"/>
        </w:rPr>
      </w:pPr>
      <w:r w:rsidRPr="00622D55">
        <w:rPr>
          <w:rFonts w:ascii="Palatino Linotype" w:hAnsi="Palatino Linotype"/>
          <w:sz w:val="20"/>
          <w:szCs w:val="20"/>
        </w:rPr>
        <w:lastRenderedPageBreak/>
        <w:t>Kapazitäten könnten priorisiert zugänglich gemacht werden. Darüber hinaus könnten beispielsweise lokal und regional gültige Gutscheine mit höherem Nennwert als der zu bezahlende Preis die Nach</w:t>
      </w:r>
      <w:r w:rsidRPr="00622D55">
        <w:rPr>
          <w:rFonts w:ascii="Palatino Linotype" w:hAnsi="Palatino Linotype"/>
          <w:sz w:val="20"/>
          <w:szCs w:val="20"/>
        </w:rPr>
        <w:t>frage ankurbe</w:t>
      </w:r>
      <w:r w:rsidRPr="00622D55">
        <w:rPr>
          <w:rFonts w:ascii="Palatino Linotype" w:hAnsi="Palatino Linotype"/>
          <w:sz w:val="20"/>
          <w:szCs w:val="20"/>
        </w:rPr>
        <w:t xml:space="preserve">ln. Vor dem Hintergrund der gegenwärtigen Rahmenbedingungen beschreiben die Autoren des Berichts einen günstigeren Reisekontext mit baldiger Erholung für kleine Reisegruppen mit Mitgliedern der eigenen Familie oder engen Freunden und Verwandten, die nicht </w:t>
      </w:r>
      <w:r w:rsidRPr="00622D55">
        <w:rPr>
          <w:rFonts w:ascii="Palatino Linotype" w:hAnsi="Palatino Linotype"/>
          <w:sz w:val="20"/>
          <w:szCs w:val="20"/>
        </w:rPr>
        <w:t>zu den Risiko</w:t>
      </w:r>
      <w:r w:rsidRPr="00622D55">
        <w:rPr>
          <w:rFonts w:ascii="Palatino Linotype" w:hAnsi="Palatino Linotype"/>
          <w:sz w:val="20"/>
          <w:szCs w:val="20"/>
        </w:rPr>
        <w:t>gruppen gehören. Kurzfristig geplante Kurzreisen mit</w:t>
      </w:r>
      <w:r w:rsidRPr="00622D55">
        <w:rPr>
          <w:rFonts w:ascii="Palatino Linotype" w:hAnsi="Palatino Linotype"/>
          <w:sz w:val="20"/>
          <w:szCs w:val="20"/>
        </w:rPr>
        <w:t xml:space="preserve"> individuellen Verkehrsmittel</w:t>
      </w:r>
      <w:r w:rsidR="00622D55">
        <w:rPr>
          <w:rFonts w:ascii="Palatino Linotype" w:hAnsi="Palatino Linotype"/>
          <w:sz w:val="20"/>
          <w:szCs w:val="20"/>
        </w:rPr>
        <w:t>n</w:t>
      </w:r>
      <w:r w:rsidRPr="00622D55">
        <w:rPr>
          <w:rFonts w:ascii="Palatino Linotype" w:hAnsi="Palatino Linotype"/>
          <w:sz w:val="20"/>
          <w:szCs w:val="20"/>
        </w:rPr>
        <w:t xml:space="preserve"> wie Auto oder Zweirad in eher abgelegene menschenarme Gebiete wären eher angesagt als längere Reisen in </w:t>
      </w:r>
      <w:proofErr w:type="spellStart"/>
      <w:r w:rsidRPr="00622D55">
        <w:rPr>
          <w:rFonts w:ascii="Palatino Linotype" w:hAnsi="Palatino Linotype"/>
          <w:sz w:val="20"/>
          <w:szCs w:val="20"/>
        </w:rPr>
        <w:t>grösseren</w:t>
      </w:r>
      <w:proofErr w:type="spellEnd"/>
      <w:r w:rsidRPr="00622D55">
        <w:rPr>
          <w:rFonts w:ascii="Palatino Linotype" w:hAnsi="Palatino Linotype"/>
          <w:sz w:val="20"/>
          <w:szCs w:val="20"/>
        </w:rPr>
        <w:t xml:space="preserve"> Gruppen mit</w:t>
      </w:r>
      <w:r w:rsidRPr="00622D55">
        <w:rPr>
          <w:rFonts w:ascii="Palatino Linotype" w:hAnsi="Palatino Linotype"/>
          <w:sz w:val="20"/>
          <w:szCs w:val="20"/>
        </w:rPr>
        <w:t xml:space="preserve"> kollektiven Verkehrsmitte</w:t>
      </w:r>
      <w:r w:rsidRPr="00622D55">
        <w:rPr>
          <w:rFonts w:ascii="Palatino Linotype" w:hAnsi="Palatino Linotype"/>
          <w:sz w:val="20"/>
          <w:szCs w:val="20"/>
        </w:rPr>
        <w:t>l</w:t>
      </w:r>
      <w:r w:rsidR="00622D55">
        <w:rPr>
          <w:rFonts w:ascii="Palatino Linotype" w:hAnsi="Palatino Linotype"/>
          <w:sz w:val="20"/>
          <w:szCs w:val="20"/>
        </w:rPr>
        <w:t>n</w:t>
      </w:r>
      <w:r w:rsidRPr="00622D55">
        <w:rPr>
          <w:rFonts w:ascii="Palatino Linotype" w:hAnsi="Palatino Linotype"/>
          <w:sz w:val="20"/>
          <w:szCs w:val="20"/>
        </w:rPr>
        <w:t>. Bezüglich Unterkunft würden Kurzzeitver</w:t>
      </w:r>
      <w:r w:rsidRPr="00622D55">
        <w:rPr>
          <w:rFonts w:ascii="Palatino Linotype" w:hAnsi="Palatino Linotype"/>
          <w:sz w:val="20"/>
          <w:szCs w:val="20"/>
        </w:rPr>
        <w:t xml:space="preserve">mietungen von Ferienwohnungen oder Campingplätze mit </w:t>
      </w:r>
      <w:proofErr w:type="spellStart"/>
      <w:r w:rsidRPr="00622D55">
        <w:rPr>
          <w:rFonts w:ascii="Palatino Linotype" w:hAnsi="Palatino Linotype"/>
          <w:sz w:val="20"/>
          <w:szCs w:val="20"/>
        </w:rPr>
        <w:t>grossen</w:t>
      </w:r>
      <w:proofErr w:type="spellEnd"/>
      <w:r w:rsidRPr="00622D55">
        <w:rPr>
          <w:rFonts w:ascii="Palatino Linotype" w:hAnsi="Palatino Linotype"/>
          <w:sz w:val="20"/>
          <w:szCs w:val="20"/>
        </w:rPr>
        <w:t xml:space="preserve"> Privaträumen und autonomer Bewirtschaftung sowie</w:t>
      </w:r>
      <w:bookmarkStart w:id="0" w:name="_GoBack"/>
      <w:bookmarkEnd w:id="0"/>
      <w:r w:rsidRPr="00622D55">
        <w:rPr>
          <w:rFonts w:ascii="Palatino Linotype" w:hAnsi="Palatino Linotype"/>
          <w:sz w:val="20"/>
          <w:szCs w:val="20"/>
        </w:rPr>
        <w:t xml:space="preserve"> Hotels mit Suiten inklusive kulinarischem Zimmerservice eher nachgefragt als Hotels mit kleinen Zimmer</w:t>
      </w:r>
      <w:r w:rsidRPr="00622D55">
        <w:rPr>
          <w:rFonts w:ascii="Palatino Linotype" w:hAnsi="Palatino Linotype"/>
          <w:sz w:val="20"/>
          <w:szCs w:val="20"/>
        </w:rPr>
        <w:t>n und kollektiv genutzten</w:t>
      </w:r>
      <w:r w:rsidRPr="00622D55">
        <w:rPr>
          <w:rFonts w:ascii="Palatino Linotype" w:hAnsi="Palatino Linotype"/>
          <w:spacing w:val="-9"/>
          <w:sz w:val="20"/>
          <w:szCs w:val="20"/>
        </w:rPr>
        <w:t xml:space="preserve"> </w:t>
      </w:r>
      <w:r w:rsidRPr="00622D55">
        <w:rPr>
          <w:rFonts w:ascii="Palatino Linotype" w:hAnsi="Palatino Linotype"/>
          <w:sz w:val="20"/>
          <w:szCs w:val="20"/>
        </w:rPr>
        <w:t>Flächen.</w:t>
      </w:r>
    </w:p>
    <w:p w14:paraId="2708AE29" w14:textId="77777777" w:rsidR="00950ECB" w:rsidRPr="00622D55" w:rsidRDefault="00950ECB">
      <w:pPr>
        <w:pStyle w:val="Textkrper"/>
        <w:rPr>
          <w:rFonts w:ascii="Palatino Linotype" w:hAnsi="Palatino Linotype"/>
          <w:sz w:val="20"/>
          <w:szCs w:val="20"/>
        </w:rPr>
      </w:pPr>
    </w:p>
    <w:p w14:paraId="130E3303" w14:textId="77777777" w:rsidR="00950ECB" w:rsidRPr="00622D55" w:rsidRDefault="00C12879" w:rsidP="00622D55">
      <w:pPr>
        <w:pStyle w:val="Textkrper"/>
        <w:ind w:left="1170" w:right="327"/>
        <w:rPr>
          <w:rFonts w:ascii="Palatino Linotype" w:hAnsi="Palatino Linotype"/>
          <w:sz w:val="20"/>
          <w:szCs w:val="20"/>
        </w:rPr>
      </w:pPr>
      <w:r w:rsidRPr="00622D55">
        <w:rPr>
          <w:rFonts w:ascii="Palatino Linotype" w:hAnsi="Palatino Linotype"/>
          <w:sz w:val="20"/>
          <w:szCs w:val="20"/>
        </w:rPr>
        <w:t>Auch wenn dieser Trend zu weniger aber bewussteren Reisen in kleineren Gruppen, eher naturbe</w:t>
      </w:r>
      <w:r w:rsidRPr="00622D55">
        <w:rPr>
          <w:rFonts w:ascii="Palatino Linotype" w:hAnsi="Palatino Linotype"/>
          <w:sz w:val="20"/>
          <w:szCs w:val="20"/>
        </w:rPr>
        <w:t xml:space="preserve">zogen, mit Fokus auf Sicherheits- und Hygieneanforderungen für die nächsten zwei Jahre anhalten wird, so erwarten die Autoren </w:t>
      </w:r>
      <w:r w:rsidRPr="00622D55">
        <w:rPr>
          <w:rFonts w:ascii="Palatino Linotype" w:hAnsi="Palatino Linotype"/>
          <w:sz w:val="20"/>
          <w:szCs w:val="20"/>
        </w:rPr>
        <w:t>längerfristig doch kaum signifikanten Veränderungen im bisherigen Reiseverhalten, solange die existenziellen Grundlagen nicht gefährdet sind. Wenn Reisen auch inter</w:t>
      </w:r>
      <w:r w:rsidRPr="00622D55">
        <w:rPr>
          <w:rFonts w:ascii="Palatino Linotype" w:hAnsi="Palatino Linotype"/>
          <w:sz w:val="20"/>
          <w:szCs w:val="20"/>
        </w:rPr>
        <w:t xml:space="preserve">national wieder frei möglich sein </w:t>
      </w:r>
      <w:proofErr w:type="gramStart"/>
      <w:r w:rsidRPr="00622D55">
        <w:rPr>
          <w:rFonts w:ascii="Palatino Linotype" w:hAnsi="Palatino Linotype"/>
          <w:sz w:val="20"/>
          <w:szCs w:val="20"/>
        </w:rPr>
        <w:t>wird</w:t>
      </w:r>
      <w:proofErr w:type="gramEnd"/>
      <w:r w:rsidRPr="00622D55">
        <w:rPr>
          <w:rFonts w:ascii="Palatino Linotype" w:hAnsi="Palatino Linotype"/>
          <w:sz w:val="20"/>
          <w:szCs w:val="20"/>
        </w:rPr>
        <w:t>, dann werden aber die strukturbedingten Nachteile d</w:t>
      </w:r>
      <w:r w:rsidRPr="00622D55">
        <w:rPr>
          <w:rFonts w:ascii="Palatino Linotype" w:hAnsi="Palatino Linotype"/>
          <w:sz w:val="20"/>
          <w:szCs w:val="20"/>
        </w:rPr>
        <w:t>es Schweizer Tourismus mit der starken Währung und hohen Produktionskosten wieder spürbar wer</w:t>
      </w:r>
      <w:r w:rsidRPr="00622D55">
        <w:rPr>
          <w:rFonts w:ascii="Palatino Linotype" w:hAnsi="Palatino Linotype"/>
          <w:sz w:val="20"/>
          <w:szCs w:val="20"/>
        </w:rPr>
        <w:t>den.</w:t>
      </w:r>
    </w:p>
    <w:p w14:paraId="22C7C4F2" w14:textId="77777777" w:rsidR="00950ECB" w:rsidRPr="00622D55" w:rsidRDefault="00950ECB">
      <w:pPr>
        <w:pStyle w:val="Textkrper"/>
        <w:spacing w:before="5"/>
        <w:rPr>
          <w:rFonts w:ascii="Palatino Linotype" w:hAnsi="Palatino Linotype"/>
          <w:sz w:val="20"/>
          <w:szCs w:val="20"/>
        </w:rPr>
      </w:pPr>
    </w:p>
    <w:p w14:paraId="64DB3CFF" w14:textId="358A37A2" w:rsidR="00950ECB" w:rsidRPr="00622D55" w:rsidRDefault="00C12879" w:rsidP="00622D55">
      <w:pPr>
        <w:ind w:left="1170" w:right="335"/>
        <w:rPr>
          <w:rFonts w:ascii="Palatino Linotype" w:hAnsi="Palatino Linotype"/>
          <w:sz w:val="20"/>
          <w:szCs w:val="20"/>
        </w:rPr>
      </w:pPr>
      <w:r w:rsidRPr="00622D55">
        <w:rPr>
          <w:rFonts w:ascii="Palatino Linotype" w:hAnsi="Palatino Linotype"/>
          <w:i/>
          <w:sz w:val="20"/>
          <w:szCs w:val="20"/>
        </w:rPr>
        <w:t>Die Studie «Einschätzung der Zukunft des Tourismus im Zuge der Lockerung von SARS-CoV-2</w:t>
      </w:r>
      <w:r w:rsidR="00622D55">
        <w:rPr>
          <w:rFonts w:ascii="Palatino Linotype" w:hAnsi="Palatino Linotype"/>
          <w:i/>
          <w:sz w:val="20"/>
          <w:szCs w:val="20"/>
        </w:rPr>
        <w:t>-</w:t>
      </w:r>
      <w:r w:rsidRPr="00622D55">
        <w:rPr>
          <w:rFonts w:ascii="Palatino Linotype" w:hAnsi="Palatino Linotype"/>
          <w:i/>
          <w:sz w:val="20"/>
          <w:szCs w:val="20"/>
        </w:rPr>
        <w:t xml:space="preserve">Massnahmen </w:t>
      </w:r>
      <w:r w:rsidR="00622D55">
        <w:rPr>
          <w:rFonts w:ascii="Palatino Linotype" w:hAnsi="Palatino Linotype"/>
          <w:i/>
          <w:sz w:val="20"/>
          <w:szCs w:val="20"/>
        </w:rPr>
        <w:t>–</w:t>
      </w:r>
      <w:r w:rsidRPr="00622D55">
        <w:rPr>
          <w:rFonts w:ascii="Palatino Linotype" w:hAnsi="Palatino Linotype"/>
          <w:i/>
          <w:sz w:val="20"/>
          <w:szCs w:val="20"/>
        </w:rPr>
        <w:t xml:space="preserve"> Kleine Schritte zu einer vorübergehenden neuen </w:t>
      </w:r>
      <w:r w:rsidR="00622D55">
        <w:rPr>
          <w:rFonts w:ascii="Palatino Linotype" w:hAnsi="Palatino Linotype"/>
          <w:i/>
          <w:sz w:val="20"/>
          <w:szCs w:val="20"/>
        </w:rPr>
        <w:t>‹</w:t>
      </w:r>
      <w:r w:rsidRPr="00622D55">
        <w:rPr>
          <w:rFonts w:ascii="Palatino Linotype" w:hAnsi="Palatino Linotype"/>
          <w:i/>
          <w:sz w:val="20"/>
          <w:szCs w:val="20"/>
        </w:rPr>
        <w:t>Norma</w:t>
      </w:r>
      <w:r w:rsidRPr="00622D55">
        <w:rPr>
          <w:rFonts w:ascii="Palatino Linotype" w:hAnsi="Palatino Linotype"/>
          <w:i/>
          <w:sz w:val="20"/>
          <w:szCs w:val="20"/>
        </w:rPr>
        <w:t>lität</w:t>
      </w:r>
      <w:r w:rsidR="00622D55">
        <w:rPr>
          <w:rFonts w:ascii="Palatino Linotype" w:hAnsi="Palatino Linotype"/>
          <w:i/>
          <w:sz w:val="20"/>
          <w:szCs w:val="20"/>
        </w:rPr>
        <w:t>›</w:t>
      </w:r>
      <w:r w:rsidRPr="00622D55">
        <w:rPr>
          <w:rFonts w:ascii="Palatino Linotype" w:hAnsi="Palatino Linotype"/>
          <w:i/>
          <w:sz w:val="20"/>
          <w:szCs w:val="20"/>
        </w:rPr>
        <w:t xml:space="preserve">» ist </w:t>
      </w:r>
      <w:r w:rsidR="00622D55">
        <w:rPr>
          <w:rFonts w:ascii="Palatino Linotype" w:hAnsi="Palatino Linotype"/>
          <w:i/>
          <w:sz w:val="20"/>
          <w:szCs w:val="20"/>
        </w:rPr>
        <w:t xml:space="preserve">über </w:t>
      </w:r>
      <w:r w:rsidRPr="00622D55">
        <w:rPr>
          <w:rFonts w:ascii="Palatino Linotype" w:hAnsi="Palatino Linotype"/>
          <w:i/>
          <w:sz w:val="20"/>
          <w:szCs w:val="20"/>
        </w:rPr>
        <w:t>folgende</w:t>
      </w:r>
      <w:r w:rsidR="00622D55">
        <w:rPr>
          <w:rFonts w:ascii="Palatino Linotype" w:hAnsi="Palatino Linotype"/>
          <w:i/>
          <w:sz w:val="20"/>
          <w:szCs w:val="20"/>
        </w:rPr>
        <w:t>n</w:t>
      </w:r>
      <w:r w:rsidRPr="00622D55">
        <w:rPr>
          <w:rFonts w:ascii="Palatino Linotype" w:hAnsi="Palatino Linotype"/>
          <w:i/>
          <w:sz w:val="20"/>
          <w:szCs w:val="20"/>
        </w:rPr>
        <w:t xml:space="preserve"> Link online abrufbar: </w:t>
      </w:r>
      <w:hyperlink r:id="rId9">
        <w:r w:rsidRPr="00622D55">
          <w:rPr>
            <w:rFonts w:ascii="Palatino Linotype" w:hAnsi="Palatino Linotype"/>
            <w:color w:val="0000FF"/>
            <w:sz w:val="20"/>
            <w:szCs w:val="20"/>
            <w:u w:val="single" w:color="0000FF"/>
          </w:rPr>
          <w:t>https://imp.unisg.ch/de/imp-publikationen/2020/report-zukunft-schweizer-</w:t>
        </w:r>
      </w:hyperlink>
      <w:r w:rsidRPr="00622D55">
        <w:rPr>
          <w:rFonts w:ascii="Palatino Linotype" w:hAnsi="Palatino Linotype"/>
          <w:sz w:val="20"/>
          <w:szCs w:val="20"/>
        </w:rPr>
        <w:fldChar w:fldCharType="begin"/>
      </w:r>
      <w:r w:rsidRPr="00622D55">
        <w:rPr>
          <w:rFonts w:ascii="Palatino Linotype" w:hAnsi="Palatino Linotype"/>
          <w:sz w:val="20"/>
          <w:szCs w:val="20"/>
        </w:rPr>
        <w:instrText xml:space="preserve"> HYPERLINK "https://imp.unisg.ch/</w:instrText>
      </w:r>
      <w:r w:rsidRPr="00622D55">
        <w:rPr>
          <w:rFonts w:ascii="Palatino Linotype" w:hAnsi="Palatino Linotype"/>
          <w:sz w:val="20"/>
          <w:szCs w:val="20"/>
        </w:rPr>
        <w:instrText xml:space="preserve">de/imp-publikationen/2020/report-zukunft-schweizer-tourismus" \h </w:instrText>
      </w:r>
      <w:r w:rsidRPr="00622D55">
        <w:rPr>
          <w:rFonts w:ascii="Palatino Linotype" w:hAnsi="Palatino Linotype"/>
          <w:sz w:val="20"/>
          <w:szCs w:val="20"/>
        </w:rPr>
      </w:r>
      <w:r w:rsidRPr="00622D55">
        <w:rPr>
          <w:rFonts w:ascii="Palatino Linotype" w:hAnsi="Palatino Linotype"/>
          <w:sz w:val="20"/>
          <w:szCs w:val="20"/>
        </w:rPr>
        <w:fldChar w:fldCharType="separate"/>
      </w:r>
      <w:r w:rsidRPr="00622D55">
        <w:rPr>
          <w:rFonts w:ascii="Palatino Linotype" w:hAnsi="Palatino Linotype"/>
          <w:color w:val="0000FF"/>
          <w:sz w:val="20"/>
          <w:szCs w:val="20"/>
          <w:u w:val="single" w:color="0000FF"/>
        </w:rPr>
        <w:t>tourismus</w:t>
      </w:r>
      <w:r w:rsidRPr="00622D55">
        <w:rPr>
          <w:rFonts w:ascii="Palatino Linotype" w:hAnsi="Palatino Linotype"/>
          <w:color w:val="0000FF"/>
          <w:sz w:val="20"/>
          <w:szCs w:val="20"/>
          <w:u w:val="single" w:color="0000FF"/>
        </w:rPr>
        <w:fldChar w:fldCharType="end"/>
      </w:r>
    </w:p>
    <w:p w14:paraId="49BFEE9C" w14:textId="77777777" w:rsidR="00950ECB" w:rsidRPr="00622D55" w:rsidRDefault="00950ECB">
      <w:pPr>
        <w:pStyle w:val="Textkrper"/>
        <w:rPr>
          <w:rFonts w:ascii="Palatino Linotype" w:hAnsi="Palatino Linotype"/>
          <w:sz w:val="20"/>
          <w:szCs w:val="20"/>
        </w:rPr>
      </w:pPr>
    </w:p>
    <w:p w14:paraId="6331A6B2" w14:textId="77777777" w:rsidR="00950ECB" w:rsidRPr="00622D55" w:rsidRDefault="00C12879" w:rsidP="00622D55">
      <w:pPr>
        <w:pStyle w:val="KeinLeerraum"/>
        <w:ind w:left="1170"/>
        <w:rPr>
          <w:rFonts w:ascii="Palatino Linotype" w:hAnsi="Palatino Linotype"/>
          <w:b/>
          <w:sz w:val="20"/>
          <w:szCs w:val="20"/>
        </w:rPr>
      </w:pPr>
      <w:r w:rsidRPr="00622D55">
        <w:rPr>
          <w:rFonts w:ascii="Palatino Linotype" w:hAnsi="Palatino Linotype"/>
          <w:b/>
          <w:sz w:val="20"/>
          <w:szCs w:val="20"/>
        </w:rPr>
        <w:t>Kontakt</w:t>
      </w:r>
      <w:r w:rsidR="00622D55" w:rsidRPr="00622D55">
        <w:rPr>
          <w:rFonts w:ascii="Palatino Linotype" w:hAnsi="Palatino Linotype"/>
          <w:b/>
          <w:sz w:val="20"/>
          <w:szCs w:val="20"/>
        </w:rPr>
        <w:t>e:</w:t>
      </w:r>
    </w:p>
    <w:p w14:paraId="02D4D435" w14:textId="77777777" w:rsidR="00950ECB" w:rsidRPr="00622D55" w:rsidRDefault="00C12879" w:rsidP="00622D55">
      <w:pPr>
        <w:pStyle w:val="KeinLeerraum"/>
        <w:ind w:left="1170"/>
        <w:rPr>
          <w:rFonts w:ascii="Palatino Linotype" w:hAnsi="Palatino Linotype"/>
          <w:sz w:val="20"/>
          <w:szCs w:val="20"/>
        </w:rPr>
      </w:pPr>
      <w:r w:rsidRPr="00622D55">
        <w:rPr>
          <w:rFonts w:ascii="Palatino Linotype" w:hAnsi="Palatino Linotype"/>
          <w:sz w:val="20"/>
          <w:szCs w:val="20"/>
        </w:rPr>
        <w:t xml:space="preserve">Prof. Dr. Christian </w:t>
      </w:r>
      <w:proofErr w:type="spellStart"/>
      <w:r w:rsidRPr="00622D55">
        <w:rPr>
          <w:rFonts w:ascii="Palatino Linotype" w:hAnsi="Palatino Linotype"/>
          <w:sz w:val="20"/>
          <w:szCs w:val="20"/>
        </w:rPr>
        <w:t>Laesser</w:t>
      </w:r>
      <w:proofErr w:type="spellEnd"/>
    </w:p>
    <w:p w14:paraId="39DDAB0E" w14:textId="77777777" w:rsidR="00950ECB" w:rsidRPr="00622D55" w:rsidRDefault="00C12879" w:rsidP="00622D55">
      <w:pPr>
        <w:pStyle w:val="KeinLeerraum"/>
        <w:ind w:left="1170"/>
        <w:rPr>
          <w:rFonts w:ascii="Palatino Linotype" w:hAnsi="Palatino Linotype"/>
          <w:sz w:val="20"/>
          <w:szCs w:val="20"/>
        </w:rPr>
      </w:pPr>
      <w:r w:rsidRPr="00622D55">
        <w:rPr>
          <w:rFonts w:ascii="Palatino Linotype" w:hAnsi="Palatino Linotype"/>
          <w:sz w:val="20"/>
          <w:szCs w:val="20"/>
        </w:rPr>
        <w:t>Titularprofessor für Tourismus und</w:t>
      </w:r>
      <w:r w:rsidR="00622D55" w:rsidRPr="00622D55">
        <w:rPr>
          <w:rFonts w:ascii="Palatino Linotype" w:hAnsi="Palatino Linotype"/>
          <w:sz w:val="20"/>
          <w:szCs w:val="20"/>
        </w:rPr>
        <w:t xml:space="preserve"> </w:t>
      </w:r>
      <w:r w:rsidRPr="00622D55">
        <w:rPr>
          <w:rFonts w:ascii="Palatino Linotype" w:hAnsi="Palatino Linotype"/>
          <w:sz w:val="20"/>
          <w:szCs w:val="20"/>
        </w:rPr>
        <w:t>Dienstleistungsmanagement</w:t>
      </w:r>
    </w:p>
    <w:p w14:paraId="07F7FB9A" w14:textId="12850B82" w:rsidR="00950ECB" w:rsidRPr="00622D55" w:rsidRDefault="00622D55" w:rsidP="00622D55">
      <w:pPr>
        <w:pStyle w:val="KeinLeerraum"/>
        <w:ind w:left="1170"/>
        <w:rPr>
          <w:rFonts w:ascii="Palatino Linotype" w:hAnsi="Palatino Linotype"/>
          <w:sz w:val="20"/>
          <w:szCs w:val="20"/>
        </w:rPr>
      </w:pPr>
      <w:hyperlink r:id="rId10" w:history="1">
        <w:r w:rsidRPr="00622D55">
          <w:rPr>
            <w:rStyle w:val="Hyperlink"/>
            <w:rFonts w:ascii="Palatino Linotype" w:hAnsi="Palatino Linotype"/>
            <w:sz w:val="20"/>
            <w:szCs w:val="20"/>
          </w:rPr>
          <w:t>christian.laesser@unisg.ch</w:t>
        </w:r>
      </w:hyperlink>
      <w:r w:rsidRPr="00622D55">
        <w:rPr>
          <w:rFonts w:ascii="Palatino Linotype" w:hAnsi="Palatino Linotype"/>
          <w:sz w:val="20"/>
          <w:szCs w:val="20"/>
        </w:rPr>
        <w:t>,</w:t>
      </w:r>
      <w:r w:rsidR="00C12879" w:rsidRPr="00622D55">
        <w:rPr>
          <w:rFonts w:ascii="Palatino Linotype" w:hAnsi="Palatino Linotype"/>
          <w:sz w:val="20"/>
          <w:szCs w:val="20"/>
        </w:rPr>
        <w:t xml:space="preserve"> 079 636 00 23</w:t>
      </w:r>
    </w:p>
    <w:p w14:paraId="4F7C0050" w14:textId="77777777" w:rsidR="00950ECB" w:rsidRPr="00622D55" w:rsidRDefault="00950ECB" w:rsidP="00622D55">
      <w:pPr>
        <w:pStyle w:val="KeinLeerraum"/>
        <w:ind w:left="1170"/>
        <w:rPr>
          <w:rFonts w:ascii="Palatino Linotype" w:hAnsi="Palatino Linotype"/>
          <w:sz w:val="20"/>
          <w:szCs w:val="20"/>
        </w:rPr>
      </w:pPr>
    </w:p>
    <w:p w14:paraId="6324CDD5" w14:textId="77777777" w:rsidR="00950ECB" w:rsidRPr="00622D55" w:rsidRDefault="00C12879" w:rsidP="00622D55">
      <w:pPr>
        <w:pStyle w:val="KeinLeerraum"/>
        <w:ind w:left="1170"/>
        <w:rPr>
          <w:rFonts w:ascii="Palatino Linotype" w:hAnsi="Palatino Linotype"/>
          <w:sz w:val="20"/>
          <w:szCs w:val="20"/>
        </w:rPr>
      </w:pPr>
      <w:r w:rsidRPr="00622D55">
        <w:rPr>
          <w:rFonts w:ascii="Palatino Linotype" w:hAnsi="Palatino Linotype"/>
          <w:sz w:val="20"/>
          <w:szCs w:val="20"/>
        </w:rPr>
        <w:t>Prof. Dr. Thomas Bieger</w:t>
      </w:r>
    </w:p>
    <w:p w14:paraId="15F95D3E" w14:textId="77777777" w:rsidR="00950ECB" w:rsidRPr="00622D55" w:rsidRDefault="00C12879" w:rsidP="00622D55">
      <w:pPr>
        <w:pStyle w:val="KeinLeerraum"/>
        <w:ind w:left="1170"/>
        <w:rPr>
          <w:rFonts w:ascii="Palatino Linotype" w:hAnsi="Palatino Linotype"/>
          <w:sz w:val="20"/>
          <w:szCs w:val="20"/>
        </w:rPr>
      </w:pPr>
      <w:r w:rsidRPr="00622D55">
        <w:rPr>
          <w:rFonts w:ascii="Palatino Linotype" w:hAnsi="Palatino Linotype"/>
          <w:sz w:val="20"/>
          <w:szCs w:val="20"/>
        </w:rPr>
        <w:t>Ordinarius für Betriebswirtschaftslehre und</w:t>
      </w:r>
      <w:r w:rsidR="00622D55" w:rsidRPr="00622D55">
        <w:rPr>
          <w:rFonts w:ascii="Palatino Linotype" w:hAnsi="Palatino Linotype"/>
          <w:sz w:val="20"/>
          <w:szCs w:val="20"/>
        </w:rPr>
        <w:t xml:space="preserve"> </w:t>
      </w:r>
      <w:r w:rsidRPr="00622D55">
        <w:rPr>
          <w:rFonts w:ascii="Palatino Linotype" w:hAnsi="Palatino Linotype"/>
          <w:sz w:val="20"/>
          <w:szCs w:val="20"/>
        </w:rPr>
        <w:t>Tourismus</w:t>
      </w:r>
    </w:p>
    <w:p w14:paraId="1A7AC67A" w14:textId="151742E9" w:rsidR="00950ECB" w:rsidRPr="00622D55" w:rsidRDefault="00C12879" w:rsidP="00622D55">
      <w:pPr>
        <w:pStyle w:val="KeinLeerraum"/>
        <w:ind w:left="1170"/>
      </w:pPr>
      <w:hyperlink r:id="rId11">
        <w:r w:rsidRPr="00622D55">
          <w:rPr>
            <w:rFonts w:ascii="Palatino Linotype" w:hAnsi="Palatino Linotype"/>
            <w:color w:val="0000FF"/>
            <w:sz w:val="20"/>
            <w:szCs w:val="20"/>
            <w:u w:val="single" w:color="0000FF"/>
          </w:rPr>
          <w:t>Thomas.bieger@unisg.ch</w:t>
        </w:r>
      </w:hyperlink>
      <w:r w:rsidR="00622D55" w:rsidRPr="00622D55">
        <w:rPr>
          <w:rFonts w:ascii="Palatino Linotype" w:hAnsi="Palatino Linotype"/>
          <w:sz w:val="20"/>
          <w:szCs w:val="20"/>
        </w:rPr>
        <w:t xml:space="preserve">, </w:t>
      </w:r>
      <w:r w:rsidRPr="00622D55">
        <w:rPr>
          <w:rFonts w:ascii="Palatino Linotype" w:hAnsi="Palatino Linotype"/>
          <w:sz w:val="20"/>
          <w:szCs w:val="20"/>
        </w:rPr>
        <w:t>071 224 25 25</w:t>
      </w:r>
    </w:p>
    <w:sectPr w:rsidR="00950ECB" w:rsidRPr="00622D55">
      <w:pgSz w:w="11910" w:h="16840"/>
      <w:pgMar w:top="1360" w:right="1080" w:bottom="940" w:left="36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C6C0" w14:textId="77777777" w:rsidR="00000000" w:rsidRDefault="00C12879">
      <w:r>
        <w:separator/>
      </w:r>
    </w:p>
  </w:endnote>
  <w:endnote w:type="continuationSeparator" w:id="0">
    <w:p w14:paraId="16CBE798" w14:textId="77777777" w:rsidR="00000000" w:rsidRDefault="00C1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FB8E" w14:textId="77777777" w:rsidR="00950ECB" w:rsidRDefault="00950ECB">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E269" w14:textId="77777777" w:rsidR="00000000" w:rsidRDefault="00C12879">
      <w:r>
        <w:separator/>
      </w:r>
    </w:p>
  </w:footnote>
  <w:footnote w:type="continuationSeparator" w:id="0">
    <w:p w14:paraId="749B983C" w14:textId="77777777" w:rsidR="00000000" w:rsidRDefault="00C1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CB"/>
    <w:rsid w:val="004A059A"/>
    <w:rsid w:val="00622D55"/>
    <w:rsid w:val="00950ECB"/>
    <w:rsid w:val="00B85BD0"/>
    <w:rsid w:val="00C128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F7FA"/>
  <w15:docId w15:val="{11FEFA48-5760-456D-9EED-CBBFD66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17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85BD0"/>
    <w:pPr>
      <w:tabs>
        <w:tab w:val="center" w:pos="4536"/>
        <w:tab w:val="right" w:pos="9072"/>
      </w:tabs>
    </w:pPr>
  </w:style>
  <w:style w:type="character" w:customStyle="1" w:styleId="KopfzeileZchn">
    <w:name w:val="Kopfzeile Zchn"/>
    <w:basedOn w:val="Absatz-Standardschriftart"/>
    <w:link w:val="Kopfzeile"/>
    <w:uiPriority w:val="99"/>
    <w:rsid w:val="00B85BD0"/>
    <w:rPr>
      <w:rFonts w:ascii="Calibri" w:eastAsia="Calibri" w:hAnsi="Calibri" w:cs="Calibri"/>
      <w:lang w:val="de-DE" w:eastAsia="de-DE" w:bidi="de-DE"/>
    </w:rPr>
  </w:style>
  <w:style w:type="paragraph" w:styleId="Fuzeile">
    <w:name w:val="footer"/>
    <w:basedOn w:val="Standard"/>
    <w:link w:val="FuzeileZchn"/>
    <w:uiPriority w:val="99"/>
    <w:unhideWhenUsed/>
    <w:rsid w:val="00B85BD0"/>
    <w:pPr>
      <w:tabs>
        <w:tab w:val="center" w:pos="4536"/>
        <w:tab w:val="right" w:pos="9072"/>
      </w:tabs>
    </w:pPr>
  </w:style>
  <w:style w:type="character" w:customStyle="1" w:styleId="FuzeileZchn">
    <w:name w:val="Fußzeile Zchn"/>
    <w:basedOn w:val="Absatz-Standardschriftart"/>
    <w:link w:val="Fuzeile"/>
    <w:uiPriority w:val="99"/>
    <w:rsid w:val="00B85BD0"/>
    <w:rPr>
      <w:rFonts w:ascii="Calibri" w:eastAsia="Calibri" w:hAnsi="Calibri" w:cs="Calibri"/>
      <w:lang w:val="de-DE" w:eastAsia="de-DE" w:bidi="de-DE"/>
    </w:rPr>
  </w:style>
  <w:style w:type="character" w:styleId="Hyperlink">
    <w:name w:val="Hyperlink"/>
    <w:basedOn w:val="Absatz-Standardschriftart"/>
    <w:uiPriority w:val="99"/>
    <w:unhideWhenUsed/>
    <w:rsid w:val="00622D55"/>
    <w:rPr>
      <w:color w:val="0000FF" w:themeColor="hyperlink"/>
      <w:u w:val="single"/>
    </w:rPr>
  </w:style>
  <w:style w:type="character" w:styleId="NichtaufgelsteErwhnung">
    <w:name w:val="Unresolved Mention"/>
    <w:basedOn w:val="Absatz-Standardschriftart"/>
    <w:uiPriority w:val="99"/>
    <w:semiHidden/>
    <w:unhideWhenUsed/>
    <w:rsid w:val="00622D55"/>
    <w:rPr>
      <w:color w:val="605E5C"/>
      <w:shd w:val="clear" w:color="auto" w:fill="E1DFDD"/>
    </w:rPr>
  </w:style>
  <w:style w:type="paragraph" w:styleId="KeinLeerraum">
    <w:name w:val="No Spacing"/>
    <w:uiPriority w:val="1"/>
    <w:qFormat/>
    <w:rsid w:val="00622D55"/>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p.unisg.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homas.bieger@unisg.ch" TargetMode="External"/><Relationship Id="rId5" Type="http://schemas.openxmlformats.org/officeDocument/2006/relationships/endnotes" Target="endnotes.xml"/><Relationship Id="rId10" Type="http://schemas.openxmlformats.org/officeDocument/2006/relationships/hyperlink" Target="mailto:christian.laesser@unisg.ch" TargetMode="External"/><Relationship Id="rId4" Type="http://schemas.openxmlformats.org/officeDocument/2006/relationships/footnotes" Target="footnotes.xml"/><Relationship Id="rId9" Type="http://schemas.openxmlformats.org/officeDocument/2006/relationships/hyperlink" Target="https://imp.unisg.ch/de/imp-publikationen/2020/report-zukunft-schweizer-touri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BBieger</dc:creator>
  <cp:lastModifiedBy>Roggenbauch, Juerg</cp:lastModifiedBy>
  <cp:revision>7</cp:revision>
  <cp:lastPrinted>2020-05-26T07:01:00Z</cp:lastPrinted>
  <dcterms:created xsi:type="dcterms:W3CDTF">2020-05-26T06:47:00Z</dcterms:created>
  <dcterms:modified xsi:type="dcterms:W3CDTF">2020-05-26T07:01:00Z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Acrobat PDFMaker 19 für Word</vt:lpwstr>
  </property>
  <property fmtid="{D5CDD505-2E9C-101B-9397-08002B2CF9AE}" pid="4" name="LastSaved">
    <vt:filetime>2020-05-26T00:00:00Z</vt:filetime>
  </property>
</Properties>
</file>