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57" w:rsidRPr="004939FE" w:rsidRDefault="00900A57" w:rsidP="00900A57">
      <w:pPr>
        <w:rPr>
          <w:sz w:val="22"/>
          <w:szCs w:val="22"/>
        </w:rPr>
      </w:pPr>
      <w:bookmarkStart w:id="0" w:name="_GoBack"/>
      <w:bookmarkEnd w:id="0"/>
      <w:r w:rsidRPr="004939FE">
        <w:rPr>
          <w:sz w:val="22"/>
          <w:szCs w:val="22"/>
        </w:rPr>
        <w:t xml:space="preserve">Medienmitteilung, </w:t>
      </w:r>
      <w:r w:rsidR="001B2EBD">
        <w:rPr>
          <w:sz w:val="22"/>
          <w:szCs w:val="22"/>
        </w:rPr>
        <w:t>11</w:t>
      </w:r>
      <w:r w:rsidR="004939FE" w:rsidRPr="004939FE">
        <w:rPr>
          <w:sz w:val="22"/>
          <w:szCs w:val="22"/>
        </w:rPr>
        <w:t>. Ju</w:t>
      </w:r>
      <w:r w:rsidR="00D54B51">
        <w:rPr>
          <w:sz w:val="22"/>
          <w:szCs w:val="22"/>
        </w:rPr>
        <w:t>l</w:t>
      </w:r>
      <w:r w:rsidR="004939FE" w:rsidRPr="004939FE">
        <w:rPr>
          <w:sz w:val="22"/>
          <w:szCs w:val="22"/>
        </w:rPr>
        <w:t>i 2019</w:t>
      </w:r>
    </w:p>
    <w:p w:rsidR="00900A57" w:rsidRPr="004939FE" w:rsidRDefault="0021715C" w:rsidP="00900A57">
      <w:pPr>
        <w:rPr>
          <w:sz w:val="22"/>
          <w:szCs w:val="22"/>
        </w:rPr>
      </w:pPr>
      <w:r>
        <w:rPr>
          <w:sz w:val="22"/>
          <w:szCs w:val="22"/>
        </w:rPr>
        <w:br/>
      </w:r>
    </w:p>
    <w:p w:rsidR="00D54B51" w:rsidRDefault="00D54B51" w:rsidP="0042760C">
      <w:pPr>
        <w:spacing w:line="240" w:lineRule="auto"/>
        <w:rPr>
          <w:b/>
          <w:sz w:val="26"/>
          <w:szCs w:val="26"/>
        </w:rPr>
      </w:pPr>
      <w:r w:rsidRPr="00D54B51">
        <w:rPr>
          <w:b/>
          <w:sz w:val="26"/>
          <w:szCs w:val="26"/>
        </w:rPr>
        <w:t>HSG Learning Center erhält Baubewilligung</w:t>
      </w:r>
    </w:p>
    <w:p w:rsidR="00D54B51" w:rsidRDefault="0021715C" w:rsidP="00D54B51">
      <w:pPr>
        <w:spacing w:line="240" w:lineRule="auto"/>
        <w:rPr>
          <w:i/>
          <w:sz w:val="22"/>
          <w:szCs w:val="22"/>
        </w:rPr>
      </w:pPr>
      <w:r>
        <w:rPr>
          <w:i/>
          <w:sz w:val="22"/>
          <w:szCs w:val="22"/>
        </w:rPr>
        <w:br/>
      </w:r>
      <w:r w:rsidR="00D54B51" w:rsidRPr="00D54B51">
        <w:rPr>
          <w:i/>
          <w:sz w:val="22"/>
          <w:szCs w:val="22"/>
        </w:rPr>
        <w:t xml:space="preserve">Die HSG Stiftung hat für das HSG Learning Center das Baurecht des Kantons sowie die Baubewilligung der Stadt St.Gallen erhalten. Damit ist ein bedeutender Meilenstein für die Umsetzung des Architekturprojekts von Sou </w:t>
      </w:r>
      <w:proofErr w:type="spellStart"/>
      <w:r w:rsidR="00D54B51" w:rsidRPr="00D54B51">
        <w:rPr>
          <w:i/>
          <w:sz w:val="22"/>
          <w:szCs w:val="22"/>
        </w:rPr>
        <w:t>Fujimoto</w:t>
      </w:r>
      <w:proofErr w:type="spellEnd"/>
      <w:r w:rsidR="00D54B51" w:rsidRPr="00D54B51">
        <w:rPr>
          <w:i/>
          <w:sz w:val="22"/>
          <w:szCs w:val="22"/>
        </w:rPr>
        <w:t xml:space="preserve"> erreicht worden. Der Spatenstich für den innovativen Bau erfolgt voraussichtlich im November 2019.</w:t>
      </w:r>
    </w:p>
    <w:p w:rsidR="00D54B51" w:rsidRDefault="00D54B51" w:rsidP="00D54B51">
      <w:pPr>
        <w:spacing w:line="240" w:lineRule="auto"/>
        <w:rPr>
          <w:i/>
          <w:sz w:val="22"/>
          <w:szCs w:val="22"/>
        </w:rPr>
      </w:pPr>
    </w:p>
    <w:p w:rsidR="00D54B51" w:rsidRDefault="00D54B51" w:rsidP="00D54B51">
      <w:pPr>
        <w:pStyle w:val="KeinLeerraum"/>
      </w:pPr>
      <w:r>
        <w:t xml:space="preserve">In Zeiten digitalisierten Wissens müssen sich Lehrinhalte künftig auf Kompetenzen konzentrieren, in denen der Mensch den Mehrwert generiert: Logisches Denken und Problemlösen, soziale und emotionale Kompetenzen, Kollaboration sowie Kreativität. Diese didaktische Vision soll sich im HSG Learning Center manifestieren und so neue Lehr- und Lernformate für die Zukunft ermöglichen. </w:t>
      </w:r>
    </w:p>
    <w:p w:rsidR="00D54B51" w:rsidRDefault="00D54B51" w:rsidP="00D54B51">
      <w:pPr>
        <w:pStyle w:val="KeinLeerraum"/>
      </w:pPr>
      <w:r>
        <w:t>Die HSG Stiftung realisiert neben dem Bibliotheksgebäude das HSG Learning Center. Mit den rund 500 bis 700 innovativen Lern- und Arbeitsplätzen kann zusätzlicher Raum für das Lernen im digitalen Zeitalter geschaffen werden.</w:t>
      </w:r>
    </w:p>
    <w:p w:rsidR="00D54B51" w:rsidRDefault="00D54B51" w:rsidP="00D54B51">
      <w:pPr>
        <w:pStyle w:val="KeinLeerraum"/>
      </w:pPr>
    </w:p>
    <w:p w:rsidR="00D54B51" w:rsidRPr="00D54B51" w:rsidRDefault="00D54B51" w:rsidP="00D54B51">
      <w:pPr>
        <w:pStyle w:val="KeinLeerraum"/>
        <w:rPr>
          <w:b/>
        </w:rPr>
      </w:pPr>
      <w:r w:rsidRPr="00D54B51">
        <w:rPr>
          <w:b/>
        </w:rPr>
        <w:t>Einvernehmliche Lösungen</w:t>
      </w:r>
    </w:p>
    <w:p w:rsidR="00D54B51" w:rsidRDefault="00D54B51" w:rsidP="00D54B51">
      <w:pPr>
        <w:pStyle w:val="KeinLeerraum"/>
      </w:pPr>
      <w:r>
        <w:t>Das Baugesuch wurde anfangs 2019 eingereicht und die Anwohnerinnen und Anwohner informiert. Insgesamt gingen vier Einsprachen ein, die alle einvernehmlich beigelegt werden konnten. Die Gebäudehöhe ab Strassenniveau beträgt weniger als ursprünglich geplant, da das Terrain tiefer ausgehoben wird. Um Lichtemissionen zu reduzieren, werden die Fenster des HSG Learning Centers am Abend und in der Nacht verdunkelt. Lärmemissionen am Abend werden durch Zugangsbeschränkungen auf den Terrassen vermindert.</w:t>
      </w:r>
    </w:p>
    <w:p w:rsidR="00D54B51" w:rsidRDefault="00D54B51" w:rsidP="00D54B51">
      <w:pPr>
        <w:pStyle w:val="KeinLeerraum"/>
      </w:pPr>
    </w:p>
    <w:p w:rsidR="00D54B51" w:rsidRPr="00D54B51" w:rsidRDefault="00D54B51" w:rsidP="00D54B51">
      <w:pPr>
        <w:pStyle w:val="KeinLeerraum"/>
        <w:rPr>
          <w:b/>
        </w:rPr>
      </w:pPr>
      <w:r w:rsidRPr="00D54B51">
        <w:rPr>
          <w:b/>
        </w:rPr>
        <w:t>Spatenstich und Baubeginn</w:t>
      </w:r>
    </w:p>
    <w:p w:rsidR="00D54B51" w:rsidRDefault="00D54B51" w:rsidP="00D54B51">
      <w:pPr>
        <w:pStyle w:val="KeinLeerraum"/>
      </w:pPr>
      <w:r>
        <w:t xml:space="preserve">Nachdem der Regierungsrat des Kantons St.Gallen der HSG Stiftung das Baurecht für das HSG Learning Center gewährt hat, erfolgte am 5. Juli 2019 die Erteilung der Baubewilligung durch die Stadt St.Gallen. Die Detailplanung für den Bau des Gebäudes ist bereits fortgeschritten. Die Umsetzung ist durch einen Generalunternehmer vorgesehen. Der Spatenstich erfolgt voraussichtlich im November 2019, gefolgt vom Baubeginn im Frühjahr 2020. Ab dann ist an der </w:t>
      </w:r>
      <w:proofErr w:type="spellStart"/>
      <w:r>
        <w:t>Guisanstrasse</w:t>
      </w:r>
      <w:proofErr w:type="spellEnd"/>
      <w:r>
        <w:t xml:space="preserve">, welche unmittelbar beim Areal liegt, mit einem erhöhten Bauverkehr zu rechnen. Eine sichere Verkehrsabwicklung an der </w:t>
      </w:r>
      <w:proofErr w:type="spellStart"/>
      <w:r>
        <w:t>Guisanstrasse</w:t>
      </w:r>
      <w:proofErr w:type="spellEnd"/>
      <w:r>
        <w:t xml:space="preserve"> wird in Absprache mit den Behörden gewährleistet.</w:t>
      </w:r>
    </w:p>
    <w:p w:rsidR="00D54B51" w:rsidRDefault="00D54B51" w:rsidP="00D54B51">
      <w:pPr>
        <w:pStyle w:val="KeinLeerraum"/>
      </w:pPr>
    </w:p>
    <w:p w:rsidR="00D54B51" w:rsidRPr="00D54B51" w:rsidRDefault="00D54B51" w:rsidP="00D54B51">
      <w:pPr>
        <w:pStyle w:val="KeinLeerraum"/>
        <w:rPr>
          <w:b/>
        </w:rPr>
      </w:pPr>
      <w:r w:rsidRPr="00D54B51">
        <w:rPr>
          <w:b/>
        </w:rPr>
        <w:t xml:space="preserve">Eigenständig und wandelbar </w:t>
      </w:r>
    </w:p>
    <w:p w:rsidR="00D54B51" w:rsidRDefault="00D54B51" w:rsidP="00D54B51">
      <w:pPr>
        <w:pStyle w:val="KeinLeerraum"/>
      </w:pPr>
      <w:r>
        <w:t>Das Projekt mit einer Geschossfläche von rund 7000m2 sieht eine Struktur aus mehreren Würfeln auf einem Raster (</w:t>
      </w:r>
      <w:proofErr w:type="spellStart"/>
      <w:r>
        <w:t>Grid</w:t>
      </w:r>
      <w:proofErr w:type="spellEnd"/>
      <w:r>
        <w:t xml:space="preserve">) angeordnet vor. Damit nimmt das Gebäude auf die </w:t>
      </w:r>
      <w:proofErr w:type="spellStart"/>
      <w:r>
        <w:t>Kleinteiligkeit</w:t>
      </w:r>
      <w:proofErr w:type="spellEnd"/>
      <w:r>
        <w:t xml:space="preserve"> des Wohnquartiers Rücksicht und besticht gleichzeitig durch seine Eigenständigkeit. Die Struktur des Gebäudes ist so angelegt, dass die Räumlichkeiten verändert werden können – ganz den didaktischen Bedürfnissen entsprechend. In der Vorlesungszeit wird das HSG Learning Center insbesondere für moderne Unterrichtsformen genutzt, während in den Lern- und Prüfungsphasen das Raumangebot mit Lernplätzen ergänzt wird.</w:t>
      </w:r>
    </w:p>
    <w:p w:rsidR="00D54B51" w:rsidRDefault="00D54B51" w:rsidP="00D54B51">
      <w:pPr>
        <w:pStyle w:val="KeinLeerraum"/>
      </w:pPr>
    </w:p>
    <w:p w:rsidR="00D54B51" w:rsidRPr="00D54B51" w:rsidRDefault="00D54B51" w:rsidP="00D54B51">
      <w:pPr>
        <w:pStyle w:val="KeinLeerraum"/>
        <w:rPr>
          <w:b/>
        </w:rPr>
      </w:pPr>
      <w:r w:rsidRPr="00D54B51">
        <w:rPr>
          <w:b/>
        </w:rPr>
        <w:t>Eine Initiative der HSG Stiftung</w:t>
      </w:r>
    </w:p>
    <w:p w:rsidR="00D54B51" w:rsidRDefault="00D54B51" w:rsidP="00D54B51">
      <w:pPr>
        <w:pStyle w:val="KeinLeerraum"/>
      </w:pPr>
      <w:r>
        <w:t xml:space="preserve">Die HSG Stiftung finanziert den Bau vollumfänglich über Schenkungen. Für die Erstellung und die Innenausstattung des HSG Learning Centers sind 40 bis 50 Mio. Franken veranschlagt. Um das Gebäude in den Folgejahren gemäss dem didaktischen Konzept betreiben zu können, geht die HSG </w:t>
      </w:r>
      <w:r>
        <w:lastRenderedPageBreak/>
        <w:t>Stiftung von weiteren 10 Mio. Franken aus. Gesamthaft zielt die Spendeninitiative somit auf einen Betrag von rund 60 Mio. Franken. Bislang konnten 50 Mio. Franken gesammelt werden.</w:t>
      </w:r>
    </w:p>
    <w:p w:rsidR="00D54B51" w:rsidRDefault="00D54B51" w:rsidP="00D54B51">
      <w:pPr>
        <w:pStyle w:val="KeinLeerraum"/>
      </w:pPr>
    </w:p>
    <w:p w:rsidR="00D54B51" w:rsidRPr="00D54B51" w:rsidRDefault="00D54B51" w:rsidP="00D54B51">
      <w:pPr>
        <w:pStyle w:val="KeinLeerraum"/>
        <w:rPr>
          <w:b/>
        </w:rPr>
      </w:pPr>
      <w:r w:rsidRPr="00D54B51">
        <w:rPr>
          <w:b/>
        </w:rPr>
        <w:t>Nachhaltig und flexibel</w:t>
      </w:r>
    </w:p>
    <w:p w:rsidR="00D54B51" w:rsidRDefault="00D54B51" w:rsidP="00D54B51">
      <w:pPr>
        <w:pStyle w:val="KeinLeerraum"/>
        <w:rPr>
          <w:b/>
        </w:rPr>
      </w:pPr>
      <w:r>
        <w:t xml:space="preserve">Aufgrund seines effizienten Energiekonzepts, der Nachhaltigkeit von Konstruktion und verwendeten Materialen sowie einer intelligenten Wassernutzung erfüllt das HSG Learning Center den Minergie-Standard. Die Heizung und Kühlung werden über </w:t>
      </w:r>
      <w:proofErr w:type="spellStart"/>
      <w:r>
        <w:t>Erdsondenfelder</w:t>
      </w:r>
      <w:proofErr w:type="spellEnd"/>
      <w:r>
        <w:t xml:space="preserve"> und über ein Free-</w:t>
      </w:r>
      <w:proofErr w:type="spellStart"/>
      <w:r>
        <w:t>Cooling</w:t>
      </w:r>
      <w:proofErr w:type="spellEnd"/>
      <w:r>
        <w:t>-System erfolgen.</w:t>
      </w:r>
    </w:p>
    <w:p w:rsidR="00576B54" w:rsidRDefault="00576B54" w:rsidP="00666B5B">
      <w:pPr>
        <w:spacing w:line="240" w:lineRule="auto"/>
        <w:rPr>
          <w:rFonts w:cs="Palatino Linotype"/>
          <w:b/>
          <w:bCs/>
          <w:color w:val="000000"/>
          <w:lang w:val="de-DE" w:eastAsia="de-DE"/>
        </w:rPr>
      </w:pPr>
    </w:p>
    <w:p w:rsidR="00E81381" w:rsidRDefault="00E81381" w:rsidP="00666B5B">
      <w:pPr>
        <w:spacing w:line="240" w:lineRule="auto"/>
        <w:rPr>
          <w:rFonts w:cs="Palatino Linotype"/>
          <w:b/>
          <w:bCs/>
          <w:color w:val="000000"/>
          <w:lang w:val="de-DE" w:eastAsia="de-DE"/>
        </w:rPr>
      </w:pPr>
    </w:p>
    <w:p w:rsidR="001B2EBD" w:rsidRDefault="0042760C" w:rsidP="00D54B51">
      <w:pPr>
        <w:spacing w:line="240" w:lineRule="auto"/>
        <w:rPr>
          <w:rFonts w:cs="Palatino Linotype"/>
          <w:color w:val="000000"/>
          <w:lang w:val="de-DE" w:eastAsia="de-DE"/>
        </w:rPr>
      </w:pPr>
      <w:r>
        <w:rPr>
          <w:rFonts w:cs="Palatino Linotype"/>
          <w:b/>
          <w:bCs/>
          <w:color w:val="000000"/>
          <w:lang w:val="de-DE" w:eastAsia="de-DE"/>
        </w:rPr>
        <w:t>Kontakt für Rückfragen</w:t>
      </w:r>
      <w:r w:rsidR="00D54B51" w:rsidRPr="00D54B51">
        <w:t xml:space="preserve"> </w:t>
      </w:r>
      <w:r w:rsidR="001B2EBD">
        <w:rPr>
          <w:rFonts w:cs="Palatino Linotype"/>
          <w:b/>
          <w:bCs/>
          <w:color w:val="000000"/>
          <w:lang w:val="de-DE" w:eastAsia="de-DE"/>
        </w:rPr>
        <w:t>am 11</w:t>
      </w:r>
      <w:r w:rsidR="00D54B51" w:rsidRPr="00D54B51">
        <w:rPr>
          <w:rFonts w:cs="Palatino Linotype"/>
          <w:b/>
          <w:bCs/>
          <w:color w:val="000000"/>
          <w:lang w:val="de-DE" w:eastAsia="de-DE"/>
        </w:rPr>
        <w:t xml:space="preserve">.7.2019 von </w:t>
      </w:r>
      <w:r w:rsidR="001B2EBD">
        <w:rPr>
          <w:rFonts w:cs="Palatino Linotype"/>
          <w:b/>
          <w:bCs/>
          <w:color w:val="000000"/>
          <w:lang w:val="de-DE" w:eastAsia="de-DE"/>
        </w:rPr>
        <w:t>14.30</w:t>
      </w:r>
      <w:r w:rsidR="00D54B51" w:rsidRPr="00D54B51">
        <w:rPr>
          <w:rFonts w:cs="Palatino Linotype"/>
          <w:b/>
          <w:bCs/>
          <w:color w:val="000000"/>
          <w:lang w:val="de-DE" w:eastAsia="de-DE"/>
        </w:rPr>
        <w:t xml:space="preserve"> bis </w:t>
      </w:r>
      <w:r w:rsidR="001B2EBD">
        <w:rPr>
          <w:rFonts w:cs="Palatino Linotype"/>
          <w:b/>
          <w:bCs/>
          <w:color w:val="000000"/>
          <w:lang w:val="de-DE" w:eastAsia="de-DE"/>
        </w:rPr>
        <w:t>15.30</w:t>
      </w:r>
      <w:r w:rsidR="00D54B51" w:rsidRPr="00D54B51">
        <w:rPr>
          <w:rFonts w:cs="Palatino Linotype"/>
          <w:b/>
          <w:bCs/>
          <w:color w:val="000000"/>
          <w:lang w:val="de-DE" w:eastAsia="de-DE"/>
        </w:rPr>
        <w:t xml:space="preserve"> Uhr</w:t>
      </w:r>
      <w:r>
        <w:rPr>
          <w:rFonts w:cs="Palatino Linotype"/>
          <w:b/>
          <w:bCs/>
          <w:color w:val="000000"/>
          <w:lang w:val="de-DE" w:eastAsia="de-DE"/>
        </w:rPr>
        <w:t>:</w:t>
      </w:r>
      <w:r w:rsidR="00BC460F" w:rsidRPr="00BC460F">
        <w:rPr>
          <w:rFonts w:cs="Palatino Linotype"/>
          <w:b/>
          <w:bCs/>
          <w:color w:val="000000"/>
          <w:lang w:val="de-DE" w:eastAsia="de-DE"/>
        </w:rPr>
        <w:br/>
      </w:r>
    </w:p>
    <w:tbl>
      <w:tblPr>
        <w:tblStyle w:val="Tabellenraster"/>
        <w:tblW w:w="0" w:type="auto"/>
        <w:tblLook w:val="04A0" w:firstRow="1" w:lastRow="0" w:firstColumn="1" w:lastColumn="0" w:noHBand="0" w:noVBand="1"/>
      </w:tblPr>
      <w:tblGrid>
        <w:gridCol w:w="4530"/>
        <w:gridCol w:w="4531"/>
      </w:tblGrid>
      <w:tr w:rsidR="001B2EBD" w:rsidTr="001B2EBD">
        <w:tc>
          <w:tcPr>
            <w:tcW w:w="4530" w:type="dxa"/>
          </w:tcPr>
          <w:p w:rsidR="001B2EBD" w:rsidRPr="001B2EBD" w:rsidRDefault="001B2EBD" w:rsidP="001B2EBD">
            <w:pPr>
              <w:spacing w:line="240" w:lineRule="auto"/>
              <w:rPr>
                <w:rFonts w:cs="Palatino Linotype"/>
                <w:b/>
                <w:color w:val="000000"/>
                <w:lang w:val="de-DE" w:eastAsia="de-DE"/>
              </w:rPr>
            </w:pPr>
            <w:r w:rsidRPr="001B2EBD">
              <w:rPr>
                <w:rFonts w:cs="Palatino Linotype"/>
                <w:b/>
                <w:color w:val="000000"/>
                <w:lang w:val="de-DE" w:eastAsia="de-DE"/>
              </w:rPr>
              <w:t xml:space="preserve">Universität </w:t>
            </w:r>
            <w:proofErr w:type="spellStart"/>
            <w:r w:rsidRPr="001B2EBD">
              <w:rPr>
                <w:rFonts w:cs="Palatino Linotype"/>
                <w:b/>
                <w:color w:val="000000"/>
                <w:lang w:val="de-DE" w:eastAsia="de-DE"/>
              </w:rPr>
              <w:t>St.Gallen</w:t>
            </w:r>
            <w:proofErr w:type="spellEnd"/>
          </w:p>
          <w:p w:rsidR="001B2EBD" w:rsidRPr="00D54B51" w:rsidRDefault="001B2EBD" w:rsidP="001B2EBD">
            <w:pPr>
              <w:spacing w:line="240" w:lineRule="auto"/>
              <w:rPr>
                <w:rFonts w:cs="Palatino Linotype"/>
                <w:color w:val="000000"/>
                <w:lang w:val="de-DE" w:eastAsia="de-DE"/>
              </w:rPr>
            </w:pPr>
            <w:r w:rsidRPr="00D54B51">
              <w:rPr>
                <w:rFonts w:cs="Palatino Linotype"/>
                <w:color w:val="000000"/>
                <w:lang w:val="de-DE" w:eastAsia="de-DE"/>
              </w:rPr>
              <w:t xml:space="preserve">Dr. Bruno </w:t>
            </w:r>
            <w:proofErr w:type="spellStart"/>
            <w:r w:rsidRPr="00D54B51">
              <w:rPr>
                <w:rFonts w:cs="Palatino Linotype"/>
                <w:color w:val="000000"/>
                <w:lang w:val="de-DE" w:eastAsia="de-DE"/>
              </w:rPr>
              <w:t>Hensler</w:t>
            </w:r>
            <w:proofErr w:type="spellEnd"/>
          </w:p>
          <w:p w:rsidR="001B2EBD" w:rsidRPr="00D54B51" w:rsidRDefault="001B2EBD" w:rsidP="001B2EBD">
            <w:pPr>
              <w:spacing w:line="240" w:lineRule="auto"/>
              <w:rPr>
                <w:rFonts w:cs="Palatino Linotype"/>
                <w:color w:val="000000"/>
                <w:lang w:val="de-DE" w:eastAsia="de-DE"/>
              </w:rPr>
            </w:pPr>
            <w:r w:rsidRPr="00D54B51">
              <w:rPr>
                <w:rFonts w:cs="Palatino Linotype"/>
                <w:color w:val="000000"/>
                <w:lang w:val="de-DE" w:eastAsia="de-DE"/>
              </w:rPr>
              <w:t>Verwaltungsdirektor</w:t>
            </w:r>
          </w:p>
          <w:p w:rsidR="001B2EBD" w:rsidRPr="00D54B51" w:rsidRDefault="001B2EBD" w:rsidP="001B2EBD">
            <w:pPr>
              <w:spacing w:line="240" w:lineRule="auto"/>
              <w:rPr>
                <w:rFonts w:cs="Palatino Linotype"/>
                <w:color w:val="000000"/>
                <w:lang w:val="de-DE" w:eastAsia="de-DE"/>
              </w:rPr>
            </w:pPr>
            <w:r w:rsidRPr="00D54B51">
              <w:rPr>
                <w:rFonts w:cs="Palatino Linotype"/>
                <w:color w:val="000000"/>
                <w:lang w:val="de-DE" w:eastAsia="de-DE"/>
              </w:rPr>
              <w:t>Tel.: +41 71 224 22 12</w:t>
            </w:r>
          </w:p>
          <w:p w:rsidR="001B2EBD" w:rsidRDefault="001B2EBD" w:rsidP="00D54B51">
            <w:pPr>
              <w:spacing w:line="240" w:lineRule="auto"/>
              <w:rPr>
                <w:rFonts w:cs="Palatino Linotype"/>
                <w:color w:val="000000"/>
                <w:lang w:val="de-DE" w:eastAsia="de-DE"/>
              </w:rPr>
            </w:pPr>
            <w:r w:rsidRPr="00D54B51">
              <w:rPr>
                <w:rFonts w:cs="Palatino Linotype"/>
                <w:color w:val="000000"/>
                <w:lang w:val="de-DE" w:eastAsia="de-DE"/>
              </w:rPr>
              <w:t xml:space="preserve">E-Mail: </w:t>
            </w:r>
            <w:hyperlink r:id="rId8" w:history="1">
              <w:r w:rsidRPr="005934A5">
                <w:rPr>
                  <w:rStyle w:val="Hyperlink"/>
                  <w:rFonts w:cs="Palatino Linotype"/>
                  <w:lang w:val="de-DE" w:eastAsia="de-DE"/>
                </w:rPr>
                <w:t>bruno.hensler@unisg.ch</w:t>
              </w:r>
            </w:hyperlink>
          </w:p>
        </w:tc>
        <w:tc>
          <w:tcPr>
            <w:tcW w:w="4531" w:type="dxa"/>
          </w:tcPr>
          <w:p w:rsidR="001B2EBD" w:rsidRPr="001B2EBD" w:rsidRDefault="001B2EBD" w:rsidP="00D54B51">
            <w:pPr>
              <w:spacing w:line="240" w:lineRule="auto"/>
              <w:rPr>
                <w:rFonts w:cs="Palatino Linotype"/>
                <w:b/>
                <w:color w:val="000000"/>
                <w:lang w:val="de-DE" w:eastAsia="de-DE"/>
              </w:rPr>
            </w:pPr>
            <w:r w:rsidRPr="001B2EBD">
              <w:rPr>
                <w:rFonts w:cs="Palatino Linotype"/>
                <w:b/>
                <w:color w:val="000000"/>
                <w:lang w:val="de-DE" w:eastAsia="de-DE"/>
              </w:rPr>
              <w:t>HSG Stiftung</w:t>
            </w:r>
          </w:p>
          <w:p w:rsidR="001B2EBD" w:rsidRDefault="001B2EBD" w:rsidP="00D54B51">
            <w:pPr>
              <w:spacing w:line="240" w:lineRule="auto"/>
              <w:rPr>
                <w:rFonts w:cs="Palatino Linotype"/>
                <w:color w:val="000000"/>
                <w:lang w:val="de-DE" w:eastAsia="de-DE"/>
              </w:rPr>
            </w:pPr>
            <w:r>
              <w:rPr>
                <w:rFonts w:cs="Palatino Linotype"/>
                <w:color w:val="000000"/>
                <w:lang w:val="de-DE" w:eastAsia="de-DE"/>
              </w:rPr>
              <w:t>Dr. Urs Landolf</w:t>
            </w:r>
          </w:p>
          <w:p w:rsidR="001B2EBD" w:rsidRDefault="001B2EBD" w:rsidP="00D54B51">
            <w:pPr>
              <w:spacing w:line="240" w:lineRule="auto"/>
              <w:rPr>
                <w:rFonts w:cs="Palatino Linotype"/>
                <w:color w:val="000000"/>
                <w:lang w:val="de-DE" w:eastAsia="de-DE"/>
              </w:rPr>
            </w:pPr>
            <w:r>
              <w:rPr>
                <w:rFonts w:cs="Palatino Linotype"/>
                <w:color w:val="000000"/>
                <w:lang w:val="de-DE" w:eastAsia="de-DE"/>
              </w:rPr>
              <w:t>Stiftungsrat</w:t>
            </w:r>
          </w:p>
          <w:p w:rsidR="001B2EBD" w:rsidRDefault="00CF27CE" w:rsidP="00D54B51">
            <w:pPr>
              <w:spacing w:line="240" w:lineRule="auto"/>
              <w:rPr>
                <w:rFonts w:cs="Palatino Linotype"/>
                <w:color w:val="000000"/>
                <w:lang w:val="de-DE" w:eastAsia="de-DE"/>
              </w:rPr>
            </w:pPr>
            <w:r>
              <w:rPr>
                <w:rFonts w:cs="Palatino Linotype"/>
                <w:color w:val="000000"/>
                <w:lang w:val="de-DE" w:eastAsia="de-DE"/>
              </w:rPr>
              <w:t xml:space="preserve">Tel.: </w:t>
            </w:r>
            <w:r w:rsidRPr="00CF27CE">
              <w:rPr>
                <w:rFonts w:cs="Palatino Linotype"/>
                <w:color w:val="000000"/>
                <w:lang w:val="de-DE" w:eastAsia="de-DE"/>
              </w:rPr>
              <w:t>+41 58 958 53 04</w:t>
            </w:r>
          </w:p>
          <w:p w:rsidR="001B2EBD" w:rsidRDefault="001B2EBD" w:rsidP="00D54B51">
            <w:pPr>
              <w:spacing w:line="240" w:lineRule="auto"/>
              <w:rPr>
                <w:rFonts w:cs="Palatino Linotype"/>
                <w:color w:val="000000"/>
                <w:lang w:val="de-DE" w:eastAsia="de-DE"/>
              </w:rPr>
            </w:pPr>
            <w:r>
              <w:rPr>
                <w:rFonts w:cs="Palatino Linotype"/>
                <w:color w:val="000000"/>
                <w:lang w:val="de-DE" w:eastAsia="de-DE"/>
              </w:rPr>
              <w:t xml:space="preserve">E-Mail: </w:t>
            </w:r>
            <w:hyperlink r:id="rId9" w:history="1">
              <w:r w:rsidR="00CF27CE" w:rsidRPr="00CE6C6A">
                <w:rPr>
                  <w:rStyle w:val="Hyperlink"/>
                  <w:rFonts w:cs="Palatino Linotype"/>
                  <w:lang w:val="de-DE" w:eastAsia="de-DE"/>
                </w:rPr>
                <w:t>u.landolf@wengervieli.ch</w:t>
              </w:r>
            </w:hyperlink>
          </w:p>
          <w:p w:rsidR="00CF27CE" w:rsidRDefault="00CF27CE" w:rsidP="00D54B51">
            <w:pPr>
              <w:spacing w:line="240" w:lineRule="auto"/>
              <w:rPr>
                <w:rFonts w:cs="Palatino Linotype"/>
                <w:color w:val="000000"/>
                <w:lang w:val="de-DE" w:eastAsia="de-DE"/>
              </w:rPr>
            </w:pPr>
          </w:p>
        </w:tc>
      </w:tr>
    </w:tbl>
    <w:p w:rsidR="00FE6DC2" w:rsidRDefault="00FE6DC2" w:rsidP="00666B5B">
      <w:pPr>
        <w:spacing w:line="240" w:lineRule="auto"/>
        <w:rPr>
          <w:rStyle w:val="Hyperlink"/>
          <w:rFonts w:cs="Palatino Linotype"/>
          <w:lang w:val="de-DE" w:eastAsia="de-DE"/>
        </w:rPr>
      </w:pPr>
    </w:p>
    <w:p w:rsidR="001B2EBD" w:rsidRDefault="001B2EBD" w:rsidP="00666B5B">
      <w:pPr>
        <w:spacing w:line="240" w:lineRule="auto"/>
        <w:rPr>
          <w:rStyle w:val="Hyperlink"/>
          <w:rFonts w:cs="Palatino Linotype"/>
          <w:lang w:val="de-DE" w:eastAsia="de-DE"/>
        </w:rPr>
      </w:pPr>
    </w:p>
    <w:p w:rsidR="001B2EBD" w:rsidRPr="00666B5B" w:rsidRDefault="001B2EBD" w:rsidP="00666B5B">
      <w:pPr>
        <w:spacing w:line="240" w:lineRule="auto"/>
        <w:rPr>
          <w:bCs/>
        </w:rPr>
      </w:pPr>
    </w:p>
    <w:p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Heute bildet die Universität über 8</w:t>
      </w:r>
      <w:r w:rsidR="00915ACF">
        <w:t>6</w:t>
      </w:r>
      <w:r w:rsidR="008249E5">
        <w:t xml:space="preserve">00 Studierende aus 84 Staaten in Betriebswirtschaft, Volkswirtschaft, Rechts- und Sozialwissenschaften sowie in </w:t>
      </w:r>
      <w:proofErr w:type="spellStart"/>
      <w:r w:rsidR="008249E5">
        <w:t>Internationalen</w:t>
      </w:r>
      <w:proofErr w:type="spellEnd"/>
      <w:r w:rsidR="008249E5">
        <w:t xml:space="preserve"> Beziehungen aus. </w:t>
      </w:r>
      <w:r>
        <w:t>Mit Erfolg: Die HSG gehört zu den führenden Wirtschaftsuniversitäten Europas. Im European Business School Ranking der «Financial Times» 201</w:t>
      </w:r>
      <w:r w:rsidR="00B647D4">
        <w:t>8</w:t>
      </w:r>
      <w:r>
        <w:t xml:space="preserve"> belegt die HSG den Platz </w:t>
      </w:r>
      <w:r w:rsidR="00273CEA">
        <w:t>4</w:t>
      </w:r>
      <w:r>
        <w:t>. Die «Financial Times» hat den Master in «</w:t>
      </w:r>
      <w:proofErr w:type="spellStart"/>
      <w:r>
        <w:t>Strategy</w:t>
      </w:r>
      <w:proofErr w:type="spellEnd"/>
      <w:r>
        <w:t xml:space="preserve"> </w:t>
      </w:r>
      <w:proofErr w:type="spellStart"/>
      <w:r>
        <w:t>and</w:t>
      </w:r>
      <w:proofErr w:type="spellEnd"/>
      <w:r>
        <w:t xml:space="preserve"> Internat</w:t>
      </w:r>
      <w:r w:rsidR="00836D02">
        <w:t>ional Management» (SIM-HSG) 201</w:t>
      </w:r>
      <w:r w:rsidR="00320712">
        <w:t>8</w:t>
      </w:r>
      <w:r>
        <w:t xml:space="preserve"> zum </w:t>
      </w:r>
      <w:r w:rsidR="00320712">
        <w:t>achten</w:t>
      </w:r>
      <w:r>
        <w:t xml:space="preserve">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5000 Teilnehmende. </w:t>
      </w:r>
      <w:r>
        <w:rPr>
          <w:lang w:val="de-DE"/>
        </w:rPr>
        <w:t>Kristallisationspunkte der Forschung an der HSG sind ihre 4</w:t>
      </w:r>
      <w:r w:rsidR="0030376E">
        <w:rPr>
          <w:lang w:val="de-DE"/>
        </w:rPr>
        <w:t>1</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rsidR="00666B5B" w:rsidRPr="00A06750" w:rsidRDefault="00367B37" w:rsidP="00A06750">
      <w:pPr>
        <w:pBdr>
          <w:top w:val="single" w:sz="4" w:space="1" w:color="auto"/>
          <w:left w:val="single" w:sz="4" w:space="4" w:color="auto"/>
          <w:bottom w:val="single" w:sz="4" w:space="1" w:color="auto"/>
          <w:right w:val="single" w:sz="4" w:space="4" w:color="auto"/>
        </w:pBdr>
        <w:tabs>
          <w:tab w:val="right" w:pos="8931"/>
        </w:tabs>
        <w:jc w:val="right"/>
        <w:rPr>
          <w:lang w:val="de-DE"/>
        </w:rPr>
      </w:pPr>
      <w:r>
        <w:t xml:space="preserve">Besuchen Sie uns auf </w:t>
      </w:r>
      <w:hyperlink r:id="rId10" w:history="1">
        <w:r w:rsidR="00523613" w:rsidRPr="00AC1243">
          <w:rPr>
            <w:rStyle w:val="Hyperlink"/>
            <w:i/>
          </w:rPr>
          <w:t>Facebook</w:t>
        </w:r>
      </w:hyperlink>
      <w:r w:rsidR="00523613">
        <w:t>,</w:t>
      </w:r>
      <w:r>
        <w:rPr>
          <w:i/>
        </w:rPr>
        <w:t xml:space="preserve"> </w:t>
      </w:r>
      <w:hyperlink r:id="rId11" w:history="1">
        <w:r w:rsidR="00523613" w:rsidRPr="00AC1243">
          <w:rPr>
            <w:rStyle w:val="Hyperlink"/>
            <w:i/>
          </w:rPr>
          <w:t>Twitter</w:t>
        </w:r>
      </w:hyperlink>
      <w:r w:rsidR="00523613">
        <w:t>,</w:t>
      </w:r>
      <w:r>
        <w:rPr>
          <w:i/>
        </w:rPr>
        <w:t xml:space="preserve"> </w:t>
      </w:r>
      <w:hyperlink r:id="rId12" w:history="1">
        <w:r w:rsidR="00523613" w:rsidRPr="00AC1243">
          <w:rPr>
            <w:rStyle w:val="Hyperlink"/>
            <w:i/>
          </w:rPr>
          <w:t>Youtube</w:t>
        </w:r>
      </w:hyperlink>
      <w:r w:rsidR="00523613">
        <w:t xml:space="preserve">, </w:t>
      </w:r>
      <w:hyperlink r:id="rId13" w:history="1">
        <w:r w:rsidR="00523613" w:rsidRPr="00523613">
          <w:rPr>
            <w:rStyle w:val="Hyperlink"/>
            <w:i/>
          </w:rPr>
          <w:t>Instagram</w:t>
        </w:r>
      </w:hyperlink>
      <w:r>
        <w:rPr>
          <w:i/>
        </w:rPr>
        <w:t xml:space="preserve"> und </w:t>
      </w:r>
      <w:hyperlink r:id="rId14" w:history="1">
        <w:r>
          <w:rPr>
            <w:rStyle w:val="Hyperlink"/>
            <w:i/>
            <w:lang w:val="de-DE"/>
          </w:rPr>
          <w:t>www.unisg.ch</w:t>
        </w:r>
      </w:hyperlink>
    </w:p>
    <w:sectPr w:rsidR="00666B5B" w:rsidRPr="00A06750" w:rsidSect="00523613">
      <w:headerReference w:type="even" r:id="rId15"/>
      <w:headerReference w:type="default" r:id="rId16"/>
      <w:footerReference w:type="even" r:id="rId17"/>
      <w:footerReference w:type="default" r:id="rId18"/>
      <w:headerReference w:type="first" r:id="rId19"/>
      <w:footerReference w:type="first" r:id="rId20"/>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6F3" w:rsidRDefault="005D16F3" w:rsidP="00900A57">
      <w:pPr>
        <w:spacing w:line="240" w:lineRule="auto"/>
      </w:pPr>
      <w:r>
        <w:separator/>
      </w:r>
    </w:p>
  </w:endnote>
  <w:endnote w:type="continuationSeparator" w:id="0">
    <w:p w:rsidR="005D16F3" w:rsidRDefault="005D16F3"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6F3" w:rsidRDefault="005D16F3" w:rsidP="00900A57">
      <w:pPr>
        <w:spacing w:line="240" w:lineRule="auto"/>
      </w:pPr>
      <w:r>
        <w:separator/>
      </w:r>
    </w:p>
  </w:footnote>
  <w:footnote w:type="continuationSeparator" w:id="0">
    <w:p w:rsidR="005D16F3" w:rsidRDefault="005D16F3"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13" w:rsidRDefault="00523613">
    <w:pPr>
      <w:pStyle w:val="Kopfzeile"/>
    </w:pPr>
    <w:r>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359"/>
    <w:multiLevelType w:val="hybridMultilevel"/>
    <w:tmpl w:val="F7B8D1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323369"/>
    <w:multiLevelType w:val="hybridMultilevel"/>
    <w:tmpl w:val="1098DF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3C340C"/>
    <w:multiLevelType w:val="hybridMultilevel"/>
    <w:tmpl w:val="C30AD5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5B4A60"/>
    <w:multiLevelType w:val="hybridMultilevel"/>
    <w:tmpl w:val="33E898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6" w15:restartNumberingAfterBreak="0">
    <w:nsid w:val="42BF5401"/>
    <w:multiLevelType w:val="hybridMultilevel"/>
    <w:tmpl w:val="CC7890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BE3D1E"/>
    <w:multiLevelType w:val="hybridMultilevel"/>
    <w:tmpl w:val="C4B4AB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FD8582C"/>
    <w:multiLevelType w:val="hybridMultilevel"/>
    <w:tmpl w:val="B9B026C2"/>
    <w:lvl w:ilvl="0" w:tplc="08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23D324E"/>
    <w:multiLevelType w:val="hybridMultilevel"/>
    <w:tmpl w:val="4F4437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2"/>
  </w:num>
  <w:num w:numId="3">
    <w:abstractNumId w:val="10"/>
  </w:num>
  <w:num w:numId="4">
    <w:abstractNumId w:val="6"/>
  </w:num>
  <w:num w:numId="5">
    <w:abstractNumId w:val="0"/>
  </w:num>
  <w:num w:numId="6">
    <w:abstractNumId w:val="7"/>
  </w:num>
  <w:num w:numId="7">
    <w:abstractNumId w:val="1"/>
  </w:num>
  <w:num w:numId="8">
    <w:abstractNumId w:val="3"/>
  </w:num>
  <w:num w:numId="9">
    <w:abstractNumId w:val="4"/>
  </w:num>
  <w:num w:numId="10">
    <w:abstractNumId w:val="9"/>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de-CH"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6A"/>
    <w:rsid w:val="00012CF1"/>
    <w:rsid w:val="00023E00"/>
    <w:rsid w:val="0002659A"/>
    <w:rsid w:val="000409FD"/>
    <w:rsid w:val="00043416"/>
    <w:rsid w:val="00051640"/>
    <w:rsid w:val="00061430"/>
    <w:rsid w:val="000639BB"/>
    <w:rsid w:val="000657F2"/>
    <w:rsid w:val="00073DD4"/>
    <w:rsid w:val="000C580F"/>
    <w:rsid w:val="000D3F47"/>
    <w:rsid w:val="000E1B79"/>
    <w:rsid w:val="000E2EAD"/>
    <w:rsid w:val="00105E7F"/>
    <w:rsid w:val="001071F5"/>
    <w:rsid w:val="00107B24"/>
    <w:rsid w:val="001100A1"/>
    <w:rsid w:val="001162B5"/>
    <w:rsid w:val="00162BDC"/>
    <w:rsid w:val="00174966"/>
    <w:rsid w:val="00177628"/>
    <w:rsid w:val="00180ABE"/>
    <w:rsid w:val="001954AA"/>
    <w:rsid w:val="001B2EBD"/>
    <w:rsid w:val="001D5CC7"/>
    <w:rsid w:val="001F071A"/>
    <w:rsid w:val="00216C5B"/>
    <w:rsid w:val="0021715C"/>
    <w:rsid w:val="00223422"/>
    <w:rsid w:val="00233D1D"/>
    <w:rsid w:val="00236C34"/>
    <w:rsid w:val="00244D67"/>
    <w:rsid w:val="00253F58"/>
    <w:rsid w:val="00273CEA"/>
    <w:rsid w:val="00280465"/>
    <w:rsid w:val="002858CE"/>
    <w:rsid w:val="00286B31"/>
    <w:rsid w:val="002A5577"/>
    <w:rsid w:val="002C5781"/>
    <w:rsid w:val="002D25A2"/>
    <w:rsid w:val="002D7D4E"/>
    <w:rsid w:val="002F100A"/>
    <w:rsid w:val="00300591"/>
    <w:rsid w:val="0030376E"/>
    <w:rsid w:val="003050E1"/>
    <w:rsid w:val="00311B42"/>
    <w:rsid w:val="00320712"/>
    <w:rsid w:val="003349EC"/>
    <w:rsid w:val="00337F8B"/>
    <w:rsid w:val="00355DEC"/>
    <w:rsid w:val="00357EA7"/>
    <w:rsid w:val="00367B37"/>
    <w:rsid w:val="00387A8C"/>
    <w:rsid w:val="003B04FF"/>
    <w:rsid w:val="003E15DB"/>
    <w:rsid w:val="003F03F0"/>
    <w:rsid w:val="00406D0D"/>
    <w:rsid w:val="0042760C"/>
    <w:rsid w:val="00435C12"/>
    <w:rsid w:val="0044249F"/>
    <w:rsid w:val="004434A8"/>
    <w:rsid w:val="0045335E"/>
    <w:rsid w:val="00464684"/>
    <w:rsid w:val="00464B90"/>
    <w:rsid w:val="004939FE"/>
    <w:rsid w:val="004A6900"/>
    <w:rsid w:val="004D1B25"/>
    <w:rsid w:val="004F7F7A"/>
    <w:rsid w:val="00506401"/>
    <w:rsid w:val="00511850"/>
    <w:rsid w:val="00517E00"/>
    <w:rsid w:val="00523613"/>
    <w:rsid w:val="005362EB"/>
    <w:rsid w:val="00561398"/>
    <w:rsid w:val="00562BD6"/>
    <w:rsid w:val="00576858"/>
    <w:rsid w:val="00576B54"/>
    <w:rsid w:val="005A42AA"/>
    <w:rsid w:val="005B332E"/>
    <w:rsid w:val="005B53F3"/>
    <w:rsid w:val="005D16F3"/>
    <w:rsid w:val="005E0C4C"/>
    <w:rsid w:val="005E5D4A"/>
    <w:rsid w:val="0060506A"/>
    <w:rsid w:val="00636E3C"/>
    <w:rsid w:val="00661F74"/>
    <w:rsid w:val="00666B5B"/>
    <w:rsid w:val="00680534"/>
    <w:rsid w:val="006A604B"/>
    <w:rsid w:val="006B5805"/>
    <w:rsid w:val="00732881"/>
    <w:rsid w:val="0074753A"/>
    <w:rsid w:val="0079142D"/>
    <w:rsid w:val="007D5FF1"/>
    <w:rsid w:val="007E1F8F"/>
    <w:rsid w:val="007E6F9A"/>
    <w:rsid w:val="007F7C9C"/>
    <w:rsid w:val="00804D0C"/>
    <w:rsid w:val="00811196"/>
    <w:rsid w:val="00815887"/>
    <w:rsid w:val="008249E5"/>
    <w:rsid w:val="00826E06"/>
    <w:rsid w:val="00831BD4"/>
    <w:rsid w:val="00836D02"/>
    <w:rsid w:val="0084386E"/>
    <w:rsid w:val="00844374"/>
    <w:rsid w:val="0086477D"/>
    <w:rsid w:val="00896A4A"/>
    <w:rsid w:val="008A6C5A"/>
    <w:rsid w:val="008B188B"/>
    <w:rsid w:val="00900A57"/>
    <w:rsid w:val="00904925"/>
    <w:rsid w:val="00910DDB"/>
    <w:rsid w:val="00915ACF"/>
    <w:rsid w:val="00915B5A"/>
    <w:rsid w:val="00934FA0"/>
    <w:rsid w:val="009543AB"/>
    <w:rsid w:val="00955A7E"/>
    <w:rsid w:val="009608AF"/>
    <w:rsid w:val="0096221A"/>
    <w:rsid w:val="00966421"/>
    <w:rsid w:val="009861E2"/>
    <w:rsid w:val="009962AB"/>
    <w:rsid w:val="009A5C75"/>
    <w:rsid w:val="009E1F16"/>
    <w:rsid w:val="009F7379"/>
    <w:rsid w:val="00A06750"/>
    <w:rsid w:val="00A27E16"/>
    <w:rsid w:val="00A321E1"/>
    <w:rsid w:val="00A323D3"/>
    <w:rsid w:val="00A34269"/>
    <w:rsid w:val="00A404A3"/>
    <w:rsid w:val="00A41069"/>
    <w:rsid w:val="00A43AAD"/>
    <w:rsid w:val="00A5735F"/>
    <w:rsid w:val="00A85A88"/>
    <w:rsid w:val="00AD42D6"/>
    <w:rsid w:val="00B22B3F"/>
    <w:rsid w:val="00B278DD"/>
    <w:rsid w:val="00B30331"/>
    <w:rsid w:val="00B5153A"/>
    <w:rsid w:val="00B647D4"/>
    <w:rsid w:val="00B77021"/>
    <w:rsid w:val="00BB3305"/>
    <w:rsid w:val="00BC460F"/>
    <w:rsid w:val="00BD0827"/>
    <w:rsid w:val="00C01D99"/>
    <w:rsid w:val="00C14F8E"/>
    <w:rsid w:val="00C369BF"/>
    <w:rsid w:val="00C37CBD"/>
    <w:rsid w:val="00C46519"/>
    <w:rsid w:val="00C4725B"/>
    <w:rsid w:val="00C5465F"/>
    <w:rsid w:val="00C62E51"/>
    <w:rsid w:val="00C64B09"/>
    <w:rsid w:val="00C769A9"/>
    <w:rsid w:val="00CC62CB"/>
    <w:rsid w:val="00CE61E9"/>
    <w:rsid w:val="00CE6FFE"/>
    <w:rsid w:val="00CF0909"/>
    <w:rsid w:val="00CF27CE"/>
    <w:rsid w:val="00CF2B1A"/>
    <w:rsid w:val="00CF30A7"/>
    <w:rsid w:val="00D03640"/>
    <w:rsid w:val="00D06A5D"/>
    <w:rsid w:val="00D07BC8"/>
    <w:rsid w:val="00D53A67"/>
    <w:rsid w:val="00D54B51"/>
    <w:rsid w:val="00D753C6"/>
    <w:rsid w:val="00D80819"/>
    <w:rsid w:val="00DC71B8"/>
    <w:rsid w:val="00DE17AF"/>
    <w:rsid w:val="00DF0E30"/>
    <w:rsid w:val="00DF253F"/>
    <w:rsid w:val="00E033F7"/>
    <w:rsid w:val="00E11653"/>
    <w:rsid w:val="00E119EA"/>
    <w:rsid w:val="00E124BF"/>
    <w:rsid w:val="00E14A46"/>
    <w:rsid w:val="00E47A5E"/>
    <w:rsid w:val="00E53B19"/>
    <w:rsid w:val="00E56C15"/>
    <w:rsid w:val="00E71CF9"/>
    <w:rsid w:val="00E75257"/>
    <w:rsid w:val="00E81381"/>
    <w:rsid w:val="00EC3FA2"/>
    <w:rsid w:val="00EC485B"/>
    <w:rsid w:val="00ED2165"/>
    <w:rsid w:val="00ED76AD"/>
    <w:rsid w:val="00F403EF"/>
    <w:rsid w:val="00F41267"/>
    <w:rsid w:val="00F42974"/>
    <w:rsid w:val="00F653B4"/>
    <w:rsid w:val="00F862B0"/>
    <w:rsid w:val="00F9041A"/>
    <w:rsid w:val="00F93100"/>
    <w:rsid w:val="00FA0E8F"/>
    <w:rsid w:val="00FB3DF9"/>
    <w:rsid w:val="00FE6DC2"/>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712B4874-76AB-486D-AB8B-22C0DAF6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2"/>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3"/>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lang w:eastAsia="en-US"/>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lang w:eastAsia="en-US"/>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olor w:val="000000"/>
      <w:lang w:eastAsia="en-US"/>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1"/>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BesuchterLink">
    <w:name w:val="FollowedHyperlink"/>
    <w:basedOn w:val="Absatz-Standardschriftart"/>
    <w:uiPriority w:val="99"/>
    <w:semiHidden/>
    <w:unhideWhenUsed/>
    <w:rsid w:val="00F93100"/>
    <w:rPr>
      <w:color w:val="800080" w:themeColor="followedHyperlink"/>
      <w:u w:val="single"/>
    </w:rPr>
  </w:style>
  <w:style w:type="paragraph" w:styleId="KeinLeerraum">
    <w:name w:val="No Spacing"/>
    <w:uiPriority w:val="19"/>
    <w:qFormat/>
    <w:rsid w:val="0084386E"/>
    <w:rPr>
      <w:lang w:eastAsia="en-US"/>
    </w:rPr>
  </w:style>
  <w:style w:type="paragraph" w:styleId="Listenabsatz">
    <w:name w:val="List Paragraph"/>
    <w:basedOn w:val="Standard"/>
    <w:uiPriority w:val="34"/>
    <w:qFormat/>
    <w:rsid w:val="00E119EA"/>
    <w:pPr>
      <w:spacing w:after="160" w:line="360" w:lineRule="auto"/>
      <w:ind w:left="720"/>
      <w:contextualSpacing/>
      <w:jc w:val="both"/>
    </w:pPr>
    <w:rPr>
      <w:rFonts w:ascii="Arial" w:eastAsiaTheme="minorHAnsi" w:hAnsi="Arial" w:cstheme="minorBidi"/>
      <w:noProof/>
      <w:sz w:val="24"/>
      <w:szCs w:val="24"/>
    </w:rPr>
  </w:style>
  <w:style w:type="paragraph" w:styleId="berarbeitung">
    <w:name w:val="Revision"/>
    <w:hidden/>
    <w:uiPriority w:val="99"/>
    <w:semiHidden/>
    <w:rsid w:val="00435C12"/>
    <w:rPr>
      <w:lang w:eastAsia="en-US"/>
    </w:rPr>
  </w:style>
  <w:style w:type="character" w:customStyle="1" w:styleId="UnresolvedMention">
    <w:name w:val="Unresolved Mention"/>
    <w:basedOn w:val="Absatz-Standardschriftart"/>
    <w:uiPriority w:val="99"/>
    <w:semiHidden/>
    <w:unhideWhenUsed/>
    <w:rsid w:val="00F862B0"/>
    <w:rPr>
      <w:color w:val="605E5C"/>
      <w:shd w:val="clear" w:color="auto" w:fill="E1DFDD"/>
    </w:rPr>
  </w:style>
  <w:style w:type="table" w:styleId="Tabellenraster">
    <w:name w:val="Table Grid"/>
    <w:basedOn w:val="NormaleTabelle"/>
    <w:uiPriority w:val="59"/>
    <w:rsid w:val="001B2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321">
      <w:bodyDiv w:val="1"/>
      <w:marLeft w:val="0"/>
      <w:marRight w:val="0"/>
      <w:marTop w:val="0"/>
      <w:marBottom w:val="0"/>
      <w:divBdr>
        <w:top w:val="none" w:sz="0" w:space="0" w:color="auto"/>
        <w:left w:val="none" w:sz="0" w:space="0" w:color="auto"/>
        <w:bottom w:val="none" w:sz="0" w:space="0" w:color="auto"/>
        <w:right w:val="none" w:sz="0" w:space="0" w:color="auto"/>
      </w:divBdr>
    </w:div>
    <w:div w:id="117263546">
      <w:bodyDiv w:val="1"/>
      <w:marLeft w:val="0"/>
      <w:marRight w:val="0"/>
      <w:marTop w:val="0"/>
      <w:marBottom w:val="0"/>
      <w:divBdr>
        <w:top w:val="none" w:sz="0" w:space="0" w:color="auto"/>
        <w:left w:val="none" w:sz="0" w:space="0" w:color="auto"/>
        <w:bottom w:val="none" w:sz="0" w:space="0" w:color="auto"/>
        <w:right w:val="none" w:sz="0" w:space="0" w:color="auto"/>
      </w:divBdr>
      <w:divsChild>
        <w:div w:id="1803841310">
          <w:marLeft w:val="0"/>
          <w:marRight w:val="0"/>
          <w:marTop w:val="0"/>
          <w:marBottom w:val="0"/>
          <w:divBdr>
            <w:top w:val="none" w:sz="0" w:space="0" w:color="auto"/>
            <w:left w:val="none" w:sz="0" w:space="0" w:color="auto"/>
            <w:bottom w:val="none" w:sz="0" w:space="0" w:color="auto"/>
            <w:right w:val="none" w:sz="0" w:space="0" w:color="auto"/>
          </w:divBdr>
          <w:divsChild>
            <w:div w:id="5134515">
              <w:marLeft w:val="0"/>
              <w:marRight w:val="0"/>
              <w:marTop w:val="0"/>
              <w:marBottom w:val="0"/>
              <w:divBdr>
                <w:top w:val="none" w:sz="0" w:space="0" w:color="auto"/>
                <w:left w:val="none" w:sz="0" w:space="0" w:color="auto"/>
                <w:bottom w:val="none" w:sz="0" w:space="0" w:color="auto"/>
                <w:right w:val="none" w:sz="0" w:space="0" w:color="auto"/>
              </w:divBdr>
              <w:divsChild>
                <w:div w:id="16247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434594677">
      <w:bodyDiv w:val="1"/>
      <w:marLeft w:val="0"/>
      <w:marRight w:val="0"/>
      <w:marTop w:val="0"/>
      <w:marBottom w:val="0"/>
      <w:divBdr>
        <w:top w:val="none" w:sz="0" w:space="0" w:color="auto"/>
        <w:left w:val="none" w:sz="0" w:space="0" w:color="auto"/>
        <w:bottom w:val="none" w:sz="0" w:space="0" w:color="auto"/>
        <w:right w:val="none" w:sz="0" w:space="0" w:color="auto"/>
      </w:divBdr>
      <w:divsChild>
        <w:div w:id="749817078">
          <w:marLeft w:val="0"/>
          <w:marRight w:val="0"/>
          <w:marTop w:val="0"/>
          <w:marBottom w:val="0"/>
          <w:divBdr>
            <w:top w:val="none" w:sz="0" w:space="0" w:color="auto"/>
            <w:left w:val="none" w:sz="0" w:space="0" w:color="auto"/>
            <w:bottom w:val="none" w:sz="0" w:space="0" w:color="auto"/>
            <w:right w:val="none" w:sz="0" w:space="0" w:color="auto"/>
          </w:divBdr>
          <w:divsChild>
            <w:div w:id="1295259878">
              <w:marLeft w:val="0"/>
              <w:marRight w:val="0"/>
              <w:marTop w:val="0"/>
              <w:marBottom w:val="0"/>
              <w:divBdr>
                <w:top w:val="none" w:sz="0" w:space="0" w:color="auto"/>
                <w:left w:val="none" w:sz="0" w:space="0" w:color="auto"/>
                <w:bottom w:val="none" w:sz="0" w:space="0" w:color="auto"/>
                <w:right w:val="none" w:sz="0" w:space="0" w:color="auto"/>
              </w:divBdr>
              <w:divsChild>
                <w:div w:id="10744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o.hensler@unisg.ch" TargetMode="External"/><Relationship Id="rId13" Type="http://schemas.openxmlformats.org/officeDocument/2006/relationships/hyperlink" Target="https://www.instagram.com/unistgall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Youtu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ceboo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landolf@wengervieli.ch" TargetMode="External"/><Relationship Id="rId14" Type="http://schemas.openxmlformats.org/officeDocument/2006/relationships/hyperlink" Target="http://www.unisg.ch/en.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B8C4-B7B4-4608-ABFA-7D8F14E3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5011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5795</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6</cp:revision>
  <cp:lastPrinted>2019-07-10T12:10:00Z</cp:lastPrinted>
  <dcterms:created xsi:type="dcterms:W3CDTF">2019-07-08T12:14:00Z</dcterms:created>
  <dcterms:modified xsi:type="dcterms:W3CDTF">2019-07-10T12:11:00Z</dcterms:modified>
</cp:coreProperties>
</file>