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4604" w14:textId="3C50D619" w:rsidR="006D7F9A" w:rsidRDefault="006D7F9A" w:rsidP="7A0E25F1">
      <w:pPr>
        <w:ind w:left="1418"/>
        <w:rPr>
          <w:rFonts w:ascii="Arial" w:hAnsi="Arial" w:cs="Arial"/>
          <w:sz w:val="40"/>
          <w:szCs w:val="40"/>
        </w:rPr>
      </w:pPr>
      <w:r w:rsidRPr="73BE1759">
        <w:rPr>
          <w:rFonts w:ascii="Arial" w:hAnsi="Arial" w:cs="Arial"/>
          <w:sz w:val="40"/>
          <w:szCs w:val="40"/>
        </w:rPr>
        <w:t>AOK</w:t>
      </w:r>
      <w:r w:rsidR="23FCB44B" w:rsidRPr="73BE1759">
        <w:rPr>
          <w:rFonts w:ascii="Arial" w:hAnsi="Arial" w:cs="Arial"/>
          <w:sz w:val="40"/>
          <w:szCs w:val="40"/>
        </w:rPr>
        <w:t>-Kundencenter in</w:t>
      </w:r>
      <w:r w:rsidRPr="73BE1759">
        <w:rPr>
          <w:rFonts w:ascii="Arial" w:hAnsi="Arial" w:cs="Arial"/>
          <w:sz w:val="40"/>
          <w:szCs w:val="40"/>
        </w:rPr>
        <w:t xml:space="preserve"> Sachsen-Anhalt </w:t>
      </w:r>
      <w:r w:rsidR="483B0AE1" w:rsidRPr="73BE1759">
        <w:rPr>
          <w:rFonts w:ascii="Arial" w:hAnsi="Arial" w:cs="Arial"/>
          <w:sz w:val="40"/>
          <w:szCs w:val="40"/>
        </w:rPr>
        <w:t>bleiben</w:t>
      </w:r>
      <w:r w:rsidR="005217AD">
        <w:rPr>
          <w:rFonts w:ascii="Arial" w:hAnsi="Arial" w:cs="Arial"/>
          <w:sz w:val="40"/>
          <w:szCs w:val="40"/>
        </w:rPr>
        <w:t xml:space="preserve"> mindestens bis 19. April</w:t>
      </w:r>
      <w:r w:rsidR="483B0AE1" w:rsidRPr="73BE1759">
        <w:rPr>
          <w:rFonts w:ascii="Arial" w:hAnsi="Arial" w:cs="Arial"/>
          <w:sz w:val="40"/>
          <w:szCs w:val="40"/>
        </w:rPr>
        <w:t xml:space="preserve"> geschlossen</w:t>
      </w:r>
    </w:p>
    <w:p w14:paraId="109BE5BD" w14:textId="30A14110" w:rsidR="483B0AE1" w:rsidRDefault="00175AA9" w:rsidP="7A0E25F1">
      <w:pPr>
        <w:ind w:left="141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6D7F9A" w:rsidRPr="73BE1759">
        <w:rPr>
          <w:rFonts w:ascii="Arial" w:eastAsia="Arial" w:hAnsi="Arial" w:cs="Arial"/>
          <w:sz w:val="24"/>
          <w:szCs w:val="24"/>
        </w:rPr>
        <w:t xml:space="preserve">. </w:t>
      </w:r>
      <w:r w:rsidR="01ED148A" w:rsidRPr="73BE1759">
        <w:rPr>
          <w:rFonts w:ascii="Arial" w:eastAsia="Arial" w:hAnsi="Arial" w:cs="Arial"/>
          <w:sz w:val="24"/>
          <w:szCs w:val="24"/>
        </w:rPr>
        <w:t>April</w:t>
      </w:r>
      <w:r w:rsidR="006D7F9A" w:rsidRPr="73BE1759">
        <w:rPr>
          <w:rFonts w:ascii="Arial" w:eastAsia="Arial" w:hAnsi="Arial" w:cs="Arial"/>
          <w:sz w:val="24"/>
          <w:szCs w:val="24"/>
        </w:rPr>
        <w:t xml:space="preserve"> 2020 / Magdeburg – </w:t>
      </w:r>
      <w:r w:rsidR="006D7F9A" w:rsidRPr="73BE1759">
        <w:rPr>
          <w:rFonts w:ascii="Arial" w:eastAsia="Arial" w:hAnsi="Arial" w:cs="Arial"/>
          <w:b/>
          <w:bCs/>
          <w:sz w:val="24"/>
          <w:szCs w:val="24"/>
        </w:rPr>
        <w:t>Die</w:t>
      </w:r>
      <w:r w:rsidR="4B8A1498" w:rsidRPr="73BE1759">
        <w:rPr>
          <w:rFonts w:ascii="Arial" w:eastAsia="Arial" w:hAnsi="Arial" w:cs="Arial"/>
          <w:b/>
          <w:bCs/>
          <w:sz w:val="24"/>
          <w:szCs w:val="24"/>
        </w:rPr>
        <w:t xml:space="preserve"> Kundencenter der</w:t>
      </w:r>
      <w:r w:rsidR="006D7F9A" w:rsidRPr="73BE1759">
        <w:rPr>
          <w:rFonts w:ascii="Arial" w:eastAsia="Arial" w:hAnsi="Arial" w:cs="Arial"/>
          <w:b/>
          <w:bCs/>
          <w:sz w:val="24"/>
          <w:szCs w:val="24"/>
        </w:rPr>
        <w:t xml:space="preserve"> AOK Sachsen-Anhalt</w:t>
      </w:r>
      <w:r w:rsidR="005217A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3D4BD96" w:rsidRPr="73BE1759">
        <w:rPr>
          <w:rFonts w:ascii="Arial" w:eastAsia="Arial" w:hAnsi="Arial" w:cs="Arial"/>
          <w:b/>
          <w:bCs/>
          <w:sz w:val="24"/>
          <w:szCs w:val="24"/>
        </w:rPr>
        <w:t>bleiben</w:t>
      </w:r>
      <w:r w:rsidR="00856F19">
        <w:rPr>
          <w:rFonts w:ascii="Arial" w:eastAsia="Arial" w:hAnsi="Arial" w:cs="Arial"/>
          <w:b/>
          <w:bCs/>
          <w:sz w:val="24"/>
          <w:szCs w:val="24"/>
        </w:rPr>
        <w:t xml:space="preserve"> landesweit</w:t>
      </w:r>
      <w:bookmarkStart w:id="0" w:name="_GoBack"/>
      <w:bookmarkEnd w:id="0"/>
      <w:r w:rsidR="53D4BD96" w:rsidRPr="73BE17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217AD">
        <w:rPr>
          <w:rFonts w:ascii="Arial" w:eastAsia="Arial" w:hAnsi="Arial" w:cs="Arial"/>
          <w:b/>
          <w:bCs/>
          <w:sz w:val="24"/>
          <w:szCs w:val="24"/>
        </w:rPr>
        <w:t>mindestens bis zum 19</w:t>
      </w:r>
      <w:r w:rsidR="53D4BD96" w:rsidRPr="73BE1759">
        <w:rPr>
          <w:rFonts w:ascii="Arial" w:eastAsia="Arial" w:hAnsi="Arial" w:cs="Arial"/>
          <w:b/>
          <w:bCs/>
          <w:sz w:val="24"/>
          <w:szCs w:val="24"/>
        </w:rPr>
        <w:t>. April</w:t>
      </w:r>
      <w:r w:rsidR="1753847B" w:rsidRPr="73BE17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3D4BD96" w:rsidRPr="73BE1759">
        <w:rPr>
          <w:rFonts w:ascii="Arial" w:eastAsia="Arial" w:hAnsi="Arial" w:cs="Arial"/>
          <w:b/>
          <w:bCs/>
          <w:sz w:val="24"/>
          <w:szCs w:val="24"/>
        </w:rPr>
        <w:t xml:space="preserve">geschlossen. </w:t>
      </w:r>
      <w:r w:rsidR="005217AD">
        <w:rPr>
          <w:rFonts w:ascii="Arial" w:eastAsia="Arial" w:hAnsi="Arial" w:cs="Arial"/>
          <w:b/>
          <w:bCs/>
          <w:sz w:val="24"/>
          <w:szCs w:val="24"/>
        </w:rPr>
        <w:t xml:space="preserve">Ob die AOK danach wiedereröffnen kann, entscheidet sich in der nächsten Woche. </w:t>
      </w:r>
    </w:p>
    <w:p w14:paraId="610A130F" w14:textId="277B83A8" w:rsidR="4D3D4466" w:rsidRDefault="00131605" w:rsidP="7A0E25F1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r w:rsidR="4D3D4466" w:rsidRPr="73BE1759">
        <w:rPr>
          <w:rFonts w:ascii="Arial" w:eastAsia="Arial" w:hAnsi="Arial" w:cs="Arial"/>
          <w:sz w:val="24"/>
          <w:szCs w:val="24"/>
        </w:rPr>
        <w:t>Aufgrund der aktuellen Lage</w:t>
      </w:r>
      <w:r w:rsidR="00383BFD">
        <w:rPr>
          <w:rFonts w:ascii="Arial" w:eastAsia="Arial" w:hAnsi="Arial" w:cs="Arial"/>
          <w:sz w:val="24"/>
          <w:szCs w:val="24"/>
        </w:rPr>
        <w:t xml:space="preserve"> zum </w:t>
      </w:r>
      <w:proofErr w:type="spellStart"/>
      <w:r w:rsidR="00383BFD">
        <w:rPr>
          <w:rFonts w:ascii="Arial" w:eastAsia="Arial" w:hAnsi="Arial" w:cs="Arial"/>
          <w:sz w:val="24"/>
          <w:szCs w:val="24"/>
        </w:rPr>
        <w:t>Coronavirus</w:t>
      </w:r>
      <w:proofErr w:type="spellEnd"/>
      <w:r w:rsidR="4D3D4466" w:rsidRPr="73BE1759">
        <w:rPr>
          <w:rFonts w:ascii="Arial" w:eastAsia="Arial" w:hAnsi="Arial" w:cs="Arial"/>
          <w:sz w:val="24"/>
          <w:szCs w:val="24"/>
        </w:rPr>
        <w:t xml:space="preserve"> </w:t>
      </w:r>
      <w:r w:rsidR="7618449F" w:rsidRPr="73BE1759">
        <w:rPr>
          <w:rFonts w:ascii="Arial" w:eastAsia="Arial" w:hAnsi="Arial" w:cs="Arial"/>
          <w:sz w:val="24"/>
          <w:szCs w:val="24"/>
        </w:rPr>
        <w:t>haben wir uns entschieden, die Kundencenter</w:t>
      </w:r>
      <w:r w:rsidR="005217AD">
        <w:rPr>
          <w:rFonts w:ascii="Arial" w:eastAsia="Arial" w:hAnsi="Arial" w:cs="Arial"/>
          <w:sz w:val="24"/>
          <w:szCs w:val="24"/>
        </w:rPr>
        <w:t xml:space="preserve"> mindestens</w:t>
      </w:r>
      <w:r w:rsidR="7618449F" w:rsidRPr="73BE1759">
        <w:rPr>
          <w:rFonts w:ascii="Arial" w:eastAsia="Arial" w:hAnsi="Arial" w:cs="Arial"/>
          <w:sz w:val="24"/>
          <w:szCs w:val="24"/>
        </w:rPr>
        <w:t xml:space="preserve"> bis</w:t>
      </w:r>
      <w:r w:rsidR="005217AD">
        <w:rPr>
          <w:rFonts w:ascii="Arial" w:eastAsia="Arial" w:hAnsi="Arial" w:cs="Arial"/>
          <w:sz w:val="24"/>
          <w:szCs w:val="24"/>
        </w:rPr>
        <w:t xml:space="preserve"> zum 19. April geschlossen zu halten. Ob wir am 20. April wiedereröffnen, werden wir in der nächsten Woche entscheiden und bekanntgeben“, sagt</w:t>
      </w:r>
      <w:r w:rsidR="005217AD" w:rsidRPr="73BE1759">
        <w:rPr>
          <w:rFonts w:ascii="Arial" w:eastAsia="Arial" w:hAnsi="Arial" w:cs="Arial"/>
          <w:sz w:val="24"/>
          <w:szCs w:val="24"/>
        </w:rPr>
        <w:t xml:space="preserve"> Anna Mahler, Pressesprecherin der AOK Sachsen-Anhalt.</w:t>
      </w:r>
      <w:r w:rsidR="005217AD">
        <w:rPr>
          <w:rFonts w:ascii="Arial" w:eastAsia="Arial" w:hAnsi="Arial" w:cs="Arial"/>
          <w:sz w:val="24"/>
          <w:szCs w:val="24"/>
        </w:rPr>
        <w:t xml:space="preserve"> „</w:t>
      </w:r>
      <w:r w:rsidR="59307305" w:rsidRPr="73BE1759">
        <w:rPr>
          <w:rFonts w:ascii="Arial" w:eastAsia="Arial" w:hAnsi="Arial" w:cs="Arial"/>
          <w:sz w:val="24"/>
          <w:szCs w:val="24"/>
        </w:rPr>
        <w:t>Wir bitten unsere Versicherten um Geduld</w:t>
      </w:r>
      <w:r w:rsidR="005217AD">
        <w:rPr>
          <w:rFonts w:ascii="Arial" w:eastAsia="Arial" w:hAnsi="Arial" w:cs="Arial"/>
          <w:sz w:val="24"/>
          <w:szCs w:val="24"/>
        </w:rPr>
        <w:t>.“</w:t>
      </w:r>
    </w:p>
    <w:p w14:paraId="65860749" w14:textId="0E9761EF" w:rsidR="5BFDF094" w:rsidRDefault="5BFDF094" w:rsidP="7A0E25F1">
      <w:pPr>
        <w:ind w:left="1416"/>
        <w:rPr>
          <w:rFonts w:ascii="Arial" w:eastAsia="Arial" w:hAnsi="Arial" w:cs="Arial"/>
          <w:sz w:val="24"/>
          <w:szCs w:val="24"/>
        </w:rPr>
      </w:pPr>
      <w:r w:rsidRPr="7A0E25F1">
        <w:rPr>
          <w:rFonts w:ascii="Arial" w:eastAsia="Arial" w:hAnsi="Arial" w:cs="Arial"/>
          <w:sz w:val="24"/>
          <w:szCs w:val="24"/>
        </w:rPr>
        <w:t>Die AOK bittet ihre Versicherten, weiterhin auf andere Kontaktwege auszuweichen</w:t>
      </w:r>
      <w:r w:rsidR="14B1B981" w:rsidRPr="7A0E25F1">
        <w:rPr>
          <w:rFonts w:ascii="Arial" w:eastAsia="Arial" w:hAnsi="Arial" w:cs="Arial"/>
          <w:sz w:val="24"/>
          <w:szCs w:val="24"/>
        </w:rPr>
        <w:t>, die alle im Rahmen der Kundencenterschließungen verstärkt wurden, um der erhöhten Nachfrage gerecht zu werden.</w:t>
      </w:r>
    </w:p>
    <w:p w14:paraId="3550F1AC" w14:textId="1D9549F2" w:rsidR="5BFDF094" w:rsidRDefault="5BFDF094" w:rsidP="7A0E25F1">
      <w:pPr>
        <w:ind w:left="1416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7A0E25F1">
        <w:rPr>
          <w:rFonts w:ascii="Arial" w:eastAsia="Arial" w:hAnsi="Arial" w:cs="Arial"/>
          <w:sz w:val="24"/>
          <w:szCs w:val="24"/>
        </w:rPr>
        <w:t xml:space="preserve">Versicherte können sich telefonisch unter der kostenfreien Servicehotline 0800 226 57 26 an 7 Tagen die Woche, 24 Stunden am Tag an die AOK Sachsen-Anhalt wenden. Per Mail steht die AOK unter </w:t>
      </w:r>
      <w:hyperlink r:id="rId10">
        <w:r w:rsidRPr="7A0E25F1">
          <w:rPr>
            <w:rStyle w:val="Hyperlink"/>
            <w:rFonts w:ascii="Arial" w:eastAsia="Arial" w:hAnsi="Arial" w:cs="Arial"/>
            <w:sz w:val="24"/>
            <w:szCs w:val="24"/>
          </w:rPr>
          <w:t>service@san.aok.de</w:t>
        </w:r>
      </w:hyperlink>
      <w:r w:rsidRPr="7A0E25F1">
        <w:rPr>
          <w:rFonts w:ascii="Arial" w:eastAsia="Arial" w:hAnsi="Arial" w:cs="Arial"/>
          <w:sz w:val="24"/>
          <w:szCs w:val="24"/>
        </w:rPr>
        <w:t xml:space="preserve"> sowie über das Kontaktformular auf </w:t>
      </w:r>
      <w:hyperlink r:id="rId11">
        <w:r w:rsidRPr="7A0E25F1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www.aok.de</w:t>
        </w:r>
      </w:hyperlink>
      <w:r w:rsidRPr="7A0E25F1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  <w:r w:rsidRPr="7A0E25F1">
        <w:rPr>
          <w:rFonts w:ascii="Arial" w:eastAsia="Arial" w:hAnsi="Arial" w:cs="Arial"/>
          <w:sz w:val="24"/>
          <w:szCs w:val="24"/>
        </w:rPr>
        <w:t xml:space="preserve">zur Verfügung: </w:t>
      </w:r>
      <w:hyperlink r:id="rId12">
        <w:r w:rsidRPr="7A0E25F1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https://www.aok.de/pk/sachsen-anhalt/kontakt/kontaktformular/</w:t>
        </w:r>
      </w:hyperlink>
    </w:p>
    <w:p w14:paraId="512FFC0C" w14:textId="2EA9F996" w:rsidR="3A7246F8" w:rsidRDefault="3A7246F8" w:rsidP="7A0E25F1">
      <w:pPr>
        <w:ind w:left="1416"/>
        <w:rPr>
          <w:rFonts w:ascii="Arial" w:eastAsia="Arial" w:hAnsi="Arial" w:cs="Arial"/>
          <w:color w:val="303030"/>
          <w:sz w:val="24"/>
          <w:szCs w:val="24"/>
        </w:rPr>
      </w:pPr>
      <w:r w:rsidRPr="73BE1759">
        <w:rPr>
          <w:rFonts w:ascii="Arial" w:eastAsia="Arial" w:hAnsi="Arial" w:cs="Arial"/>
          <w:sz w:val="24"/>
          <w:szCs w:val="24"/>
        </w:rPr>
        <w:t>Auch über die</w:t>
      </w:r>
      <w:r w:rsidR="00383BFD">
        <w:rPr>
          <w:rFonts w:ascii="Arial" w:eastAsia="Arial" w:hAnsi="Arial" w:cs="Arial"/>
          <w:sz w:val="24"/>
          <w:szCs w:val="24"/>
        </w:rPr>
        <w:t xml:space="preserve"> Onlinegeschäftsstelle unter </w:t>
      </w:r>
      <w:hyperlink r:id="rId13" w:history="1">
        <w:r w:rsidR="00383BFD" w:rsidRPr="00B61466">
          <w:rPr>
            <w:rStyle w:val="Hyperlink"/>
            <w:rFonts w:ascii="Arial" w:eastAsia="Arial" w:hAnsi="Arial" w:cs="Arial"/>
            <w:sz w:val="24"/>
            <w:szCs w:val="24"/>
          </w:rPr>
          <w:t>https://san.meine.aok.de/</w:t>
        </w:r>
      </w:hyperlink>
      <w:r w:rsidR="00383BFD">
        <w:rPr>
          <w:rFonts w:ascii="Arial" w:eastAsia="Arial" w:hAnsi="Arial" w:cs="Arial"/>
          <w:sz w:val="24"/>
          <w:szCs w:val="24"/>
        </w:rPr>
        <w:t xml:space="preserve"> o</w:t>
      </w:r>
      <w:r w:rsidR="00175AA9">
        <w:rPr>
          <w:rFonts w:ascii="Arial" w:eastAsia="Arial" w:hAnsi="Arial" w:cs="Arial"/>
          <w:sz w:val="24"/>
          <w:szCs w:val="24"/>
        </w:rPr>
        <w:t xml:space="preserve">der die „Meine AOK“-App (erhältlich im App Store und Google Play Store) </w:t>
      </w:r>
      <w:r w:rsidRPr="73BE1759">
        <w:rPr>
          <w:rFonts w:ascii="Arial" w:eastAsia="Arial" w:hAnsi="Arial" w:cs="Arial"/>
          <w:sz w:val="24"/>
          <w:szCs w:val="24"/>
        </w:rPr>
        <w:t>können viele Krankenkassenangelegenheiten bequem von zu H</w:t>
      </w:r>
      <w:r w:rsidR="58C580F8" w:rsidRPr="73BE1759">
        <w:rPr>
          <w:rFonts w:ascii="Arial" w:eastAsia="Arial" w:hAnsi="Arial" w:cs="Arial"/>
          <w:sz w:val="24"/>
          <w:szCs w:val="24"/>
        </w:rPr>
        <w:t xml:space="preserve">ause erledigt werden, zum </w:t>
      </w:r>
      <w:r w:rsidRPr="73BE1759">
        <w:rPr>
          <w:rFonts w:ascii="Arial" w:eastAsia="Arial" w:hAnsi="Arial" w:cs="Arial"/>
          <w:color w:val="303030"/>
          <w:sz w:val="24"/>
          <w:szCs w:val="24"/>
        </w:rPr>
        <w:t>Beispiel eine Krankmeldung übermitteln, persönliche Daten ändern, Bescheinigungen anfordern oder Kinderkrankengeld einreichen.</w:t>
      </w:r>
      <w:r w:rsidR="00175AA9">
        <w:rPr>
          <w:rFonts w:ascii="Arial" w:eastAsia="Arial" w:hAnsi="Arial" w:cs="Arial"/>
          <w:color w:val="303030"/>
          <w:sz w:val="24"/>
          <w:szCs w:val="24"/>
        </w:rPr>
        <w:t xml:space="preserve"> </w:t>
      </w:r>
    </w:p>
    <w:p w14:paraId="4377094F" w14:textId="25716864" w:rsidR="7A0E25F1" w:rsidRDefault="5BFDF094" w:rsidP="7A0E25F1">
      <w:pPr>
        <w:ind w:left="1416"/>
        <w:rPr>
          <w:rFonts w:ascii="Arial" w:eastAsia="Arial" w:hAnsi="Arial" w:cs="Arial"/>
          <w:sz w:val="24"/>
          <w:szCs w:val="24"/>
        </w:rPr>
      </w:pPr>
      <w:r w:rsidRPr="7A0E25F1">
        <w:rPr>
          <w:rFonts w:ascii="Arial" w:eastAsia="Arial" w:hAnsi="Arial" w:cs="Arial"/>
          <w:sz w:val="24"/>
          <w:szCs w:val="24"/>
        </w:rPr>
        <w:lastRenderedPageBreak/>
        <w:t>Unterlagen können auch an das Postfach „39084 Magdeburg“ versendet oder in die Briefkästen der Kundencenter eingeworfen werden. Diese werden mehrmals täglich geleert.</w:t>
      </w:r>
    </w:p>
    <w:sectPr w:rsidR="7A0E25F1" w:rsidSect="00202703">
      <w:headerReference w:type="default" r:id="rId14"/>
      <w:footerReference w:type="default" r:id="rId15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1045C8" w:rsidRDefault="00695D42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ACA5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AFFEA" wp14:editId="07777777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p14="http://schemas.microsoft.com/office/word/2010/wordml">
          <w:pict w14:anchorId="760F7ED3">
            <v:line id="Gerade Verbindung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911a" from="-5.6pt,6.3pt" to="481.5pt,6.3pt" w14:anchorId="373AF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14:paraId="69948DCB" w14:textId="77777777" w:rsidTr="009061D7">
      <w:tc>
        <w:tcPr>
          <w:tcW w:w="6204" w:type="dxa"/>
        </w:tcPr>
        <w:p w14:paraId="04790887" w14:textId="77777777"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14:paraId="14F1DE74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06669F5F" w14:textId="77777777"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23C23F6A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575D5AD0" w14:textId="77777777"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14:paraId="0A30F8D8" w14:textId="77777777" w:rsidTr="009061D7">
      <w:tc>
        <w:tcPr>
          <w:tcW w:w="6204" w:type="dxa"/>
        </w:tcPr>
        <w:p w14:paraId="5DAB6C7B" w14:textId="77777777" w:rsidR="00D30886" w:rsidRPr="002C5E93" w:rsidRDefault="00856F19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02DB10FC" w14:textId="77777777"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14:paraId="23F09F0D" w14:textId="77777777" w:rsidTr="009061D7">
      <w:tc>
        <w:tcPr>
          <w:tcW w:w="6204" w:type="dxa"/>
        </w:tcPr>
        <w:p w14:paraId="24C1D27A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14:paraId="7810AA40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14:paraId="2351656E" w14:textId="77777777" w:rsidTr="009061D7">
      <w:tc>
        <w:tcPr>
          <w:tcW w:w="6204" w:type="dxa"/>
        </w:tcPr>
        <w:p w14:paraId="7C9BB37E" w14:textId="77777777"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14:paraId="5E35D794" w14:textId="77777777"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02EB378F" w14:textId="77777777" w:rsidR="00D30886" w:rsidRPr="005964FA" w:rsidRDefault="00856F19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5FC8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737731C" wp14:editId="07777777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4493B"/>
    <w:rsid w:val="001045C8"/>
    <w:rsid w:val="001241D8"/>
    <w:rsid w:val="00127ACB"/>
    <w:rsid w:val="00131605"/>
    <w:rsid w:val="00175AA9"/>
    <w:rsid w:val="001A71E9"/>
    <w:rsid w:val="001D5349"/>
    <w:rsid w:val="0027185A"/>
    <w:rsid w:val="002F5DF9"/>
    <w:rsid w:val="003228C3"/>
    <w:rsid w:val="00341A00"/>
    <w:rsid w:val="003421D3"/>
    <w:rsid w:val="00383BFD"/>
    <w:rsid w:val="003D0AD3"/>
    <w:rsid w:val="003D55C5"/>
    <w:rsid w:val="004B4FFC"/>
    <w:rsid w:val="005217AD"/>
    <w:rsid w:val="00541C87"/>
    <w:rsid w:val="005DFDB3"/>
    <w:rsid w:val="00606C2E"/>
    <w:rsid w:val="00626D7B"/>
    <w:rsid w:val="006311C5"/>
    <w:rsid w:val="00695D42"/>
    <w:rsid w:val="006B3784"/>
    <w:rsid w:val="006D7F9A"/>
    <w:rsid w:val="007A044B"/>
    <w:rsid w:val="007C1476"/>
    <w:rsid w:val="007F2641"/>
    <w:rsid w:val="00854678"/>
    <w:rsid w:val="00856F19"/>
    <w:rsid w:val="008A04DF"/>
    <w:rsid w:val="008B5986"/>
    <w:rsid w:val="009425EC"/>
    <w:rsid w:val="0098015A"/>
    <w:rsid w:val="00A42DF1"/>
    <w:rsid w:val="00AD5195"/>
    <w:rsid w:val="00B00B7E"/>
    <w:rsid w:val="00B14E01"/>
    <w:rsid w:val="00B448E5"/>
    <w:rsid w:val="00B845E7"/>
    <w:rsid w:val="00BC0C04"/>
    <w:rsid w:val="00BC66C9"/>
    <w:rsid w:val="00BE6CD7"/>
    <w:rsid w:val="00C35561"/>
    <w:rsid w:val="00C71251"/>
    <w:rsid w:val="00C815F1"/>
    <w:rsid w:val="00CB5CB3"/>
    <w:rsid w:val="00CE7295"/>
    <w:rsid w:val="00D11144"/>
    <w:rsid w:val="00D3743A"/>
    <w:rsid w:val="00DD2581"/>
    <w:rsid w:val="00DD4CEF"/>
    <w:rsid w:val="00FD424F"/>
    <w:rsid w:val="01ED148A"/>
    <w:rsid w:val="06716A63"/>
    <w:rsid w:val="07CE02EF"/>
    <w:rsid w:val="0D2A946A"/>
    <w:rsid w:val="106164E0"/>
    <w:rsid w:val="14B1B981"/>
    <w:rsid w:val="15047A9D"/>
    <w:rsid w:val="15713DF5"/>
    <w:rsid w:val="1753847B"/>
    <w:rsid w:val="179896D2"/>
    <w:rsid w:val="17F1EC80"/>
    <w:rsid w:val="183A5542"/>
    <w:rsid w:val="1CDCC9ED"/>
    <w:rsid w:val="1DF46234"/>
    <w:rsid w:val="1FC4FA66"/>
    <w:rsid w:val="21516269"/>
    <w:rsid w:val="23B50A29"/>
    <w:rsid w:val="23E20C84"/>
    <w:rsid w:val="23FCB44B"/>
    <w:rsid w:val="25876A98"/>
    <w:rsid w:val="270AB26A"/>
    <w:rsid w:val="28742F9B"/>
    <w:rsid w:val="2B7C6166"/>
    <w:rsid w:val="2BC6C2EA"/>
    <w:rsid w:val="2DA4E99A"/>
    <w:rsid w:val="2F9A3F2D"/>
    <w:rsid w:val="33E1AD7B"/>
    <w:rsid w:val="36037087"/>
    <w:rsid w:val="38FA3356"/>
    <w:rsid w:val="3A7246F8"/>
    <w:rsid w:val="3AF1F1B1"/>
    <w:rsid w:val="41C921AA"/>
    <w:rsid w:val="45A762F2"/>
    <w:rsid w:val="483B0AE1"/>
    <w:rsid w:val="4B8A1498"/>
    <w:rsid w:val="4D3D4466"/>
    <w:rsid w:val="4EB8D048"/>
    <w:rsid w:val="4F4F1ABB"/>
    <w:rsid w:val="50EAE29F"/>
    <w:rsid w:val="5322C5B9"/>
    <w:rsid w:val="535F13D2"/>
    <w:rsid w:val="53D4BD96"/>
    <w:rsid w:val="56B6D973"/>
    <w:rsid w:val="58C580F8"/>
    <w:rsid w:val="59307305"/>
    <w:rsid w:val="5A1C1EC7"/>
    <w:rsid w:val="5BFDF094"/>
    <w:rsid w:val="5CFB53FC"/>
    <w:rsid w:val="5ECF7188"/>
    <w:rsid w:val="635F68E2"/>
    <w:rsid w:val="638DF122"/>
    <w:rsid w:val="6E0D0840"/>
    <w:rsid w:val="6EC5FE8F"/>
    <w:rsid w:val="71715808"/>
    <w:rsid w:val="737F2ED2"/>
    <w:rsid w:val="7398EDAC"/>
    <w:rsid w:val="73BE1759"/>
    <w:rsid w:val="746A1FC4"/>
    <w:rsid w:val="74B0BA4C"/>
    <w:rsid w:val="7618449F"/>
    <w:rsid w:val="77860E35"/>
    <w:rsid w:val="7A0E25F1"/>
    <w:rsid w:val="7F6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8CB3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n.meine.aok.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ok.de/pk/sachsen-anhalt/kontakt/kontaktformula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k.d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rvice@san.aok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B345B56CB6047864D2E8EC93B5CFF" ma:contentTypeVersion="9" ma:contentTypeDescription="Ein neues Dokument erstellen." ma:contentTypeScope="" ma:versionID="9439c74e7aa0bb45cd58da269ef6101a">
  <xsd:schema xmlns:xsd="http://www.w3.org/2001/XMLSchema" xmlns:xs="http://www.w3.org/2001/XMLSchema" xmlns:p="http://schemas.microsoft.com/office/2006/metadata/properties" xmlns:ns2="cb07b922-ec4e-4320-b149-c8ffcd7fd13d" xmlns:ns3="097b2df2-6836-4239-9565-a4226ed7c284" targetNamespace="http://schemas.microsoft.com/office/2006/metadata/properties" ma:root="true" ma:fieldsID="a661ff018c3a1bccd2b899a4af3e1bb0" ns2:_="" ns3:_="">
    <xsd:import namespace="cb07b922-ec4e-4320-b149-c8ffcd7fd13d"/>
    <xsd:import namespace="097b2df2-6836-4239-9565-a4226ed7c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b922-ec4e-4320-b149-c8ffcd7fd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df2-6836-4239-9565-a4226ed7c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FFE88-EFB3-4ECF-9168-8CE6AF96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7b922-ec4e-4320-b149-c8ffcd7fd13d"/>
    <ds:schemaRef ds:uri="097b2df2-6836-4239-9565-a4226ed7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3377F-0CD0-4CC4-A27C-DB49D8108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D8245-3E95-467D-A7EC-A36CBB954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Company>AOK Sachsen-Anhalt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13</cp:revision>
  <dcterms:created xsi:type="dcterms:W3CDTF">2020-03-16T16:20:00Z</dcterms:created>
  <dcterms:modified xsi:type="dcterms:W3CDTF">2020-04-08T18:40:00Z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0x010100E79B345B56CB6047864D2E8EC93B5CFF</vt:lpwstr>
  </property>
</Properties>
</file>