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C4F97" w14:textId="6F4CA949" w:rsidR="00DF5815" w:rsidRPr="008340D0" w:rsidRDefault="007F5468" w:rsidP="00BA6B2F">
      <w:pPr>
        <w:rPr>
          <w:i/>
        </w:rPr>
      </w:pPr>
      <w:r w:rsidRPr="008340D0">
        <w:rPr>
          <w:i/>
        </w:rPr>
        <w:t>Medienmitteilung</w:t>
      </w:r>
      <w:r w:rsidR="00FB2DBA">
        <w:rPr>
          <w:i/>
        </w:rPr>
        <w:t xml:space="preserve"> </w:t>
      </w:r>
      <w:r w:rsidR="004E669C">
        <w:rPr>
          <w:i/>
        </w:rPr>
        <w:t>1</w:t>
      </w:r>
      <w:r w:rsidR="009065C0">
        <w:rPr>
          <w:i/>
        </w:rPr>
        <w:t>1</w:t>
      </w:r>
      <w:r w:rsidR="00651AF6">
        <w:rPr>
          <w:i/>
        </w:rPr>
        <w:t>.</w:t>
      </w:r>
      <w:r w:rsidR="008B261D">
        <w:rPr>
          <w:i/>
        </w:rPr>
        <w:t>3</w:t>
      </w:r>
      <w:r w:rsidR="006E6114" w:rsidRPr="008340D0">
        <w:rPr>
          <w:i/>
        </w:rPr>
        <w:t>.</w:t>
      </w:r>
      <w:r w:rsidR="004E669C">
        <w:rPr>
          <w:i/>
        </w:rPr>
        <w:t>20</w:t>
      </w:r>
      <w:r w:rsidR="008B261D">
        <w:rPr>
          <w:i/>
        </w:rPr>
        <w:t>2</w:t>
      </w:r>
      <w:r w:rsidR="004E669C">
        <w:rPr>
          <w:i/>
        </w:rPr>
        <w:t>2</w:t>
      </w:r>
    </w:p>
    <w:p w14:paraId="5DA859E3" w14:textId="77777777" w:rsidR="007F5468" w:rsidRDefault="007F5468" w:rsidP="00BA6B2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4"/>
      </w:tblGrid>
      <w:tr w:rsidR="00651AF6" w:rsidRPr="00DF764C" w14:paraId="4D9AD00D" w14:textId="77777777" w:rsidTr="00B2653A">
        <w:trPr>
          <w:trHeight w:val="352"/>
        </w:trPr>
        <w:tc>
          <w:tcPr>
            <w:tcW w:w="9064" w:type="dxa"/>
          </w:tcPr>
          <w:p w14:paraId="30B93E61" w14:textId="77777777" w:rsidR="00651AF6" w:rsidRPr="00DF764C" w:rsidRDefault="00651AF6" w:rsidP="00E30455">
            <w:pPr>
              <w:ind w:right="360"/>
              <w:jc w:val="both"/>
              <w:outlineLvl w:val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Sonderausstellung «</w:t>
            </w:r>
            <w:r w:rsidRPr="00DF764C">
              <w:rPr>
                <w:rFonts w:cs="Arial"/>
                <w:sz w:val="22"/>
              </w:rPr>
              <w:t>Allerlei rund ums Ei</w:t>
            </w:r>
            <w:r>
              <w:rPr>
                <w:rFonts w:cs="Arial"/>
                <w:sz w:val="22"/>
              </w:rPr>
              <w:t>»</w:t>
            </w:r>
          </w:p>
        </w:tc>
      </w:tr>
      <w:tr w:rsidR="00651AF6" w:rsidRPr="00DF764C" w14:paraId="363AA6C8" w14:textId="77777777" w:rsidTr="00E30455">
        <w:trPr>
          <w:trHeight w:hRule="exact" w:val="440"/>
        </w:trPr>
        <w:tc>
          <w:tcPr>
            <w:tcW w:w="9064" w:type="dxa"/>
          </w:tcPr>
          <w:p w14:paraId="472C6122" w14:textId="38131E68" w:rsidR="00651AF6" w:rsidRPr="00385AAF" w:rsidRDefault="00175599" w:rsidP="00E3045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(K)ein Ei wie das andere</w:t>
            </w:r>
          </w:p>
          <w:p w14:paraId="0C972A19" w14:textId="77777777" w:rsidR="00651AF6" w:rsidRPr="003C0B88" w:rsidRDefault="00651AF6" w:rsidP="00E30455">
            <w:pPr>
              <w:rPr>
                <w:b/>
                <w:highlight w:val="yellow"/>
              </w:rPr>
            </w:pPr>
          </w:p>
          <w:p w14:paraId="1E36C545" w14:textId="77777777" w:rsidR="00651AF6" w:rsidRPr="003C0B88" w:rsidRDefault="00651AF6" w:rsidP="00E30455">
            <w:pPr>
              <w:rPr>
                <w:b/>
                <w:highlight w:val="yellow"/>
              </w:rPr>
            </w:pPr>
          </w:p>
        </w:tc>
      </w:tr>
    </w:tbl>
    <w:p w14:paraId="05C5383B" w14:textId="77777777" w:rsidR="004F16E5" w:rsidRDefault="004F16E5" w:rsidP="00651AF6">
      <w:pPr>
        <w:ind w:right="502"/>
        <w:rPr>
          <w:rFonts w:cs="Arial"/>
          <w:b/>
          <w:sz w:val="22"/>
        </w:rPr>
      </w:pPr>
    </w:p>
    <w:p w14:paraId="06EB43D8" w14:textId="66B2595F" w:rsidR="00BD4461" w:rsidRDefault="00CE4512" w:rsidP="000D33DD">
      <w:pPr>
        <w:ind w:right="502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Mit den ersten Frühlingsboten wird die beliebte Sonderausstellung «Allerlei rund ums Ei» am 15. März 2022 im Naturmuseum </w:t>
      </w:r>
      <w:proofErr w:type="spellStart"/>
      <w:r>
        <w:rPr>
          <w:rFonts w:cs="Arial"/>
          <w:b/>
          <w:sz w:val="22"/>
        </w:rPr>
        <w:t>St.Gallen</w:t>
      </w:r>
      <w:proofErr w:type="spellEnd"/>
      <w:r>
        <w:rPr>
          <w:rFonts w:cs="Arial"/>
          <w:b/>
          <w:sz w:val="22"/>
        </w:rPr>
        <w:t xml:space="preserve"> eröffnet. Zu entdecken sind </w:t>
      </w:r>
      <w:r w:rsidR="000D33DD">
        <w:rPr>
          <w:rFonts w:cs="Arial"/>
          <w:b/>
          <w:sz w:val="22"/>
        </w:rPr>
        <w:t xml:space="preserve">bis am </w:t>
      </w:r>
      <w:r w:rsidR="0081446E">
        <w:rPr>
          <w:rFonts w:cs="Arial"/>
          <w:b/>
          <w:sz w:val="22"/>
        </w:rPr>
        <w:t>8</w:t>
      </w:r>
      <w:r w:rsidR="000D33DD">
        <w:rPr>
          <w:rFonts w:cs="Arial"/>
          <w:b/>
          <w:sz w:val="22"/>
        </w:rPr>
        <w:t xml:space="preserve">. Mai </w:t>
      </w:r>
      <w:r w:rsidR="007B1796">
        <w:rPr>
          <w:rFonts w:cs="Arial"/>
          <w:b/>
          <w:sz w:val="22"/>
        </w:rPr>
        <w:t xml:space="preserve">2022 </w:t>
      </w:r>
      <w:r>
        <w:rPr>
          <w:rFonts w:cs="Arial"/>
          <w:b/>
          <w:sz w:val="22"/>
        </w:rPr>
        <w:t>nicht nur schlüpfende Küken und Präparate von bekannten Eierlegern wie Kohlmeise oder Vogel Strauss</w:t>
      </w:r>
      <w:r w:rsidR="000D33DD">
        <w:rPr>
          <w:rFonts w:cs="Arial"/>
          <w:b/>
          <w:sz w:val="22"/>
        </w:rPr>
        <w:t xml:space="preserve">, sondern auch die gelben Eier des Schnabeltieres sowie lebende Achatschnecken und Gespenstschrecken. </w:t>
      </w:r>
    </w:p>
    <w:p w14:paraId="44CC7A0A" w14:textId="77777777" w:rsidR="00BD4461" w:rsidRDefault="00BD4461" w:rsidP="00651AF6">
      <w:pPr>
        <w:ind w:right="502"/>
        <w:rPr>
          <w:rFonts w:cs="Arial"/>
          <w:b/>
          <w:sz w:val="22"/>
        </w:rPr>
      </w:pPr>
    </w:p>
    <w:p w14:paraId="5A775A60" w14:textId="6B0740AA" w:rsidR="000D33DD" w:rsidRDefault="000D33DD" w:rsidP="00651AF6">
      <w:pPr>
        <w:ind w:right="50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Die Welt der Eier ist keinesfalls nur weiss und </w:t>
      </w:r>
      <w:r w:rsidR="00961A89">
        <w:rPr>
          <w:rFonts w:cs="Arial"/>
          <w:bCs/>
          <w:sz w:val="22"/>
        </w:rPr>
        <w:t>braun</w:t>
      </w:r>
      <w:r>
        <w:rPr>
          <w:rFonts w:cs="Arial"/>
          <w:bCs/>
          <w:sz w:val="22"/>
        </w:rPr>
        <w:t xml:space="preserve">. Ein Blick auf die </w:t>
      </w:r>
      <w:r w:rsidR="00807706" w:rsidRPr="00807706">
        <w:rPr>
          <w:rFonts w:cs="Arial"/>
          <w:bCs/>
          <w:sz w:val="22"/>
        </w:rPr>
        <w:t xml:space="preserve">rund 8000 </w:t>
      </w:r>
      <w:r w:rsidR="008D3434">
        <w:rPr>
          <w:rFonts w:cs="Arial"/>
          <w:bCs/>
          <w:sz w:val="22"/>
        </w:rPr>
        <w:t>Vogele</w:t>
      </w:r>
      <w:r w:rsidR="00807706" w:rsidRPr="00807706">
        <w:rPr>
          <w:rFonts w:cs="Arial"/>
          <w:bCs/>
          <w:sz w:val="22"/>
        </w:rPr>
        <w:t>ier</w:t>
      </w:r>
      <w:r w:rsidR="00807706">
        <w:rPr>
          <w:rFonts w:cs="Arial"/>
          <w:bCs/>
          <w:sz w:val="22"/>
        </w:rPr>
        <w:t xml:space="preserve"> </w:t>
      </w:r>
      <w:r w:rsidR="008D3434">
        <w:rPr>
          <w:rFonts w:cs="Arial"/>
          <w:bCs/>
          <w:sz w:val="22"/>
        </w:rPr>
        <w:t xml:space="preserve">in den unterirdischen Sammlungsräumen des Naturmuseums </w:t>
      </w:r>
      <w:proofErr w:type="spellStart"/>
      <w:r w:rsidR="008D3434">
        <w:rPr>
          <w:rFonts w:cs="Arial"/>
          <w:bCs/>
          <w:sz w:val="22"/>
        </w:rPr>
        <w:t>St.Gallen</w:t>
      </w:r>
      <w:proofErr w:type="spellEnd"/>
      <w:r>
        <w:rPr>
          <w:rFonts w:cs="Arial"/>
          <w:bCs/>
          <w:sz w:val="22"/>
        </w:rPr>
        <w:t xml:space="preserve"> zeigt die ganze Farbvielfalt</w:t>
      </w:r>
      <w:r w:rsidR="007B1796">
        <w:rPr>
          <w:rFonts w:cs="Arial"/>
          <w:bCs/>
          <w:sz w:val="22"/>
        </w:rPr>
        <w:t>: h</w:t>
      </w:r>
      <w:r>
        <w:rPr>
          <w:rFonts w:cs="Arial"/>
          <w:bCs/>
          <w:sz w:val="22"/>
        </w:rPr>
        <w:t>ellblau</w:t>
      </w:r>
      <w:r w:rsidR="000D0B7D">
        <w:rPr>
          <w:rFonts w:cs="Arial"/>
          <w:bCs/>
          <w:sz w:val="22"/>
        </w:rPr>
        <w:t xml:space="preserve">e Eier des </w:t>
      </w:r>
      <w:r>
        <w:rPr>
          <w:rFonts w:cs="Arial"/>
          <w:bCs/>
          <w:sz w:val="22"/>
        </w:rPr>
        <w:t>Graureiher</w:t>
      </w:r>
      <w:r w:rsidR="000D0B7D">
        <w:rPr>
          <w:rFonts w:cs="Arial"/>
          <w:bCs/>
          <w:sz w:val="22"/>
        </w:rPr>
        <w:t>s</w:t>
      </w:r>
      <w:r>
        <w:rPr>
          <w:rFonts w:cs="Arial"/>
          <w:bCs/>
          <w:sz w:val="22"/>
        </w:rPr>
        <w:t xml:space="preserve">, rot </w:t>
      </w:r>
      <w:r w:rsidR="000D0B7D">
        <w:rPr>
          <w:rFonts w:cs="Arial"/>
          <w:bCs/>
          <w:sz w:val="22"/>
        </w:rPr>
        <w:t xml:space="preserve">gefärbte des </w:t>
      </w:r>
      <w:r>
        <w:rPr>
          <w:rFonts w:cs="Arial"/>
          <w:bCs/>
          <w:sz w:val="22"/>
        </w:rPr>
        <w:t>Japanbuschsänger</w:t>
      </w:r>
      <w:r w:rsidR="000D0B7D">
        <w:rPr>
          <w:rFonts w:cs="Arial"/>
          <w:bCs/>
          <w:sz w:val="22"/>
        </w:rPr>
        <w:t xml:space="preserve">s </w:t>
      </w:r>
      <w:r w:rsidR="007B1796">
        <w:rPr>
          <w:rFonts w:cs="Arial"/>
          <w:bCs/>
          <w:sz w:val="22"/>
        </w:rPr>
        <w:t>und sogar</w:t>
      </w:r>
      <w:r w:rsidR="000D0B7D">
        <w:rPr>
          <w:rFonts w:cs="Arial"/>
          <w:bCs/>
          <w:sz w:val="22"/>
        </w:rPr>
        <w:t xml:space="preserve"> gelbe Eier des </w:t>
      </w:r>
      <w:r w:rsidR="007B1796">
        <w:rPr>
          <w:rFonts w:cs="Arial"/>
          <w:bCs/>
          <w:sz w:val="22"/>
        </w:rPr>
        <w:t xml:space="preserve">zu den Säugetieren zählenden </w:t>
      </w:r>
      <w:r w:rsidR="000D0B7D">
        <w:rPr>
          <w:rFonts w:cs="Arial"/>
          <w:bCs/>
          <w:sz w:val="22"/>
        </w:rPr>
        <w:t xml:space="preserve">Schnabeltiers. Eine </w:t>
      </w:r>
      <w:r w:rsidR="00D232DE">
        <w:rPr>
          <w:rFonts w:cs="Arial"/>
          <w:bCs/>
          <w:sz w:val="22"/>
        </w:rPr>
        <w:t xml:space="preserve">vielseitige </w:t>
      </w:r>
      <w:r w:rsidR="000D0B7D">
        <w:rPr>
          <w:rFonts w:cs="Arial"/>
          <w:bCs/>
          <w:sz w:val="22"/>
        </w:rPr>
        <w:t xml:space="preserve">Auswahl </w:t>
      </w:r>
      <w:r w:rsidR="007B1796">
        <w:rPr>
          <w:rFonts w:cs="Arial"/>
          <w:bCs/>
          <w:sz w:val="22"/>
        </w:rPr>
        <w:t>aus der Sammlung</w:t>
      </w:r>
      <w:r w:rsidR="000D0B7D">
        <w:rPr>
          <w:rFonts w:cs="Arial"/>
          <w:bCs/>
          <w:sz w:val="22"/>
        </w:rPr>
        <w:t xml:space="preserve"> ist in der Sonderausstellung «Allerlei rund ums Ei» vom 15. März bis </w:t>
      </w:r>
      <w:r w:rsidR="0081446E">
        <w:rPr>
          <w:rFonts w:cs="Arial"/>
          <w:bCs/>
          <w:sz w:val="22"/>
        </w:rPr>
        <w:t>8</w:t>
      </w:r>
      <w:r w:rsidR="000D0B7D">
        <w:rPr>
          <w:rFonts w:cs="Arial"/>
          <w:bCs/>
          <w:sz w:val="22"/>
        </w:rPr>
        <w:t>. Mai 2022 zu sehen.</w:t>
      </w:r>
    </w:p>
    <w:p w14:paraId="49C96EE8" w14:textId="77777777" w:rsidR="000D33DD" w:rsidRDefault="000D33DD" w:rsidP="00651AF6">
      <w:pPr>
        <w:ind w:right="502"/>
        <w:rPr>
          <w:rFonts w:cs="Arial"/>
          <w:bCs/>
          <w:sz w:val="22"/>
        </w:rPr>
      </w:pPr>
    </w:p>
    <w:p w14:paraId="486491C5" w14:textId="0ECE29B7" w:rsidR="00402196" w:rsidRPr="00402196" w:rsidRDefault="00323442" w:rsidP="00651AF6">
      <w:pPr>
        <w:ind w:right="502"/>
        <w:rPr>
          <w:rFonts w:cs="Arial"/>
          <w:b/>
          <w:sz w:val="22"/>
        </w:rPr>
      </w:pPr>
      <w:r>
        <w:rPr>
          <w:rFonts w:cs="Arial"/>
          <w:b/>
          <w:sz w:val="22"/>
        </w:rPr>
        <w:t>Nicht nur klassische Eierleger</w:t>
      </w:r>
    </w:p>
    <w:p w14:paraId="4D79E7F8" w14:textId="362DBB17" w:rsidR="00323442" w:rsidRDefault="00D232DE" w:rsidP="00651AF6">
      <w:pPr>
        <w:ind w:right="502"/>
        <w:rPr>
          <w:rFonts w:cs="Arial"/>
          <w:bCs/>
          <w:sz w:val="22"/>
        </w:rPr>
      </w:pPr>
      <w:r>
        <w:rPr>
          <w:rFonts w:cs="Arial"/>
          <w:bCs/>
          <w:sz w:val="22"/>
        </w:rPr>
        <w:t xml:space="preserve">Noch farbenfroher ist die auf dem Laufsteg präsentierte Vogelwelt mit </w:t>
      </w:r>
      <w:r w:rsidR="00402196">
        <w:rPr>
          <w:rFonts w:cs="Arial"/>
          <w:bCs/>
          <w:sz w:val="22"/>
        </w:rPr>
        <w:t>ihre</w:t>
      </w:r>
      <w:r>
        <w:rPr>
          <w:rFonts w:cs="Arial"/>
          <w:bCs/>
          <w:sz w:val="22"/>
        </w:rPr>
        <w:t>n</w:t>
      </w:r>
      <w:r w:rsidR="00402196">
        <w:rPr>
          <w:rFonts w:cs="Arial"/>
          <w:bCs/>
          <w:sz w:val="22"/>
        </w:rPr>
        <w:t xml:space="preserve"> farbenfrohen und originellen </w:t>
      </w:r>
      <w:r w:rsidR="005E01E0">
        <w:rPr>
          <w:rFonts w:cs="Arial"/>
          <w:bCs/>
          <w:sz w:val="22"/>
        </w:rPr>
        <w:t>Feder</w:t>
      </w:r>
      <w:r>
        <w:rPr>
          <w:rFonts w:cs="Arial"/>
          <w:bCs/>
          <w:sz w:val="22"/>
        </w:rPr>
        <w:t>kleidern</w:t>
      </w:r>
      <w:r w:rsidR="007C2BEB">
        <w:rPr>
          <w:rFonts w:cs="Arial"/>
          <w:bCs/>
          <w:sz w:val="22"/>
        </w:rPr>
        <w:t>:</w:t>
      </w:r>
      <w:r>
        <w:rPr>
          <w:rFonts w:cs="Arial"/>
          <w:bCs/>
          <w:sz w:val="22"/>
        </w:rPr>
        <w:t xml:space="preserve"> </w:t>
      </w:r>
      <w:r w:rsidR="007C2BEB">
        <w:rPr>
          <w:rFonts w:cs="Arial"/>
          <w:bCs/>
          <w:sz w:val="22"/>
        </w:rPr>
        <w:t>d</w:t>
      </w:r>
      <w:r>
        <w:rPr>
          <w:rFonts w:cs="Arial"/>
          <w:bCs/>
          <w:sz w:val="22"/>
        </w:rPr>
        <w:t>arunter der grünblau schillernde Pfau oder der leuchtend rote Ibis</w:t>
      </w:r>
      <w:r w:rsidR="009F4A59">
        <w:rPr>
          <w:rFonts w:cs="Arial"/>
          <w:bCs/>
          <w:sz w:val="22"/>
        </w:rPr>
        <w:t xml:space="preserve">. Aber auch Hühnerrassen tragen unterschiedlichsten Federschmuck: extravagant auf dem Kopf die Appenzeller </w:t>
      </w:r>
      <w:proofErr w:type="spellStart"/>
      <w:r w:rsidR="009F4A59">
        <w:rPr>
          <w:rFonts w:cs="Arial"/>
          <w:bCs/>
          <w:sz w:val="22"/>
        </w:rPr>
        <w:t>Spitzhaubenhühner</w:t>
      </w:r>
      <w:proofErr w:type="spellEnd"/>
      <w:r w:rsidR="009F4A59">
        <w:rPr>
          <w:rFonts w:cs="Arial"/>
          <w:bCs/>
          <w:sz w:val="22"/>
        </w:rPr>
        <w:t xml:space="preserve"> oder voluminös lockig </w:t>
      </w:r>
      <w:r w:rsidR="00FA3840">
        <w:rPr>
          <w:rFonts w:cs="Arial"/>
          <w:bCs/>
          <w:sz w:val="22"/>
        </w:rPr>
        <w:t>der</w:t>
      </w:r>
      <w:r w:rsidR="009F4A59">
        <w:rPr>
          <w:rFonts w:cs="Arial"/>
          <w:bCs/>
          <w:sz w:val="22"/>
        </w:rPr>
        <w:t xml:space="preserve"> Gelockte Paduaner. </w:t>
      </w:r>
      <w:r w:rsidR="001A2A60">
        <w:rPr>
          <w:rFonts w:cs="Arial"/>
          <w:bCs/>
          <w:sz w:val="22"/>
        </w:rPr>
        <w:t xml:space="preserve">Beim Schuhwerk fällt die Nilgans mit ihren rosaroten Füssen auf – sie zählt in der Schweiz zu den </w:t>
      </w:r>
      <w:proofErr w:type="spellStart"/>
      <w:r w:rsidR="001A2A60">
        <w:rPr>
          <w:rFonts w:cs="Arial"/>
          <w:bCs/>
          <w:sz w:val="22"/>
        </w:rPr>
        <w:t>Neozoen</w:t>
      </w:r>
      <w:proofErr w:type="spellEnd"/>
      <w:r w:rsidR="001A2A60">
        <w:rPr>
          <w:rFonts w:cs="Arial"/>
          <w:bCs/>
          <w:sz w:val="22"/>
        </w:rPr>
        <w:t xml:space="preserve">, da sie in freier Wildbahn andere Wasservogelarten aggressiv bedrängt. Die Sonderausstellung im Naturmuseum möchte aber nicht nur klassische Eierleger wie die Vögel vorstellen. </w:t>
      </w:r>
      <w:r w:rsidR="00323442">
        <w:rPr>
          <w:rFonts w:cs="Arial"/>
          <w:bCs/>
          <w:sz w:val="22"/>
        </w:rPr>
        <w:t xml:space="preserve">Auch Fische, Insekten und </w:t>
      </w:r>
      <w:r w:rsidR="008A3FB1">
        <w:rPr>
          <w:rFonts w:cs="Arial"/>
          <w:bCs/>
          <w:sz w:val="22"/>
        </w:rPr>
        <w:t xml:space="preserve">sogar </w:t>
      </w:r>
      <w:r w:rsidR="00323442">
        <w:rPr>
          <w:rFonts w:cs="Arial"/>
          <w:bCs/>
          <w:sz w:val="22"/>
        </w:rPr>
        <w:t xml:space="preserve">Vertreter aus der </w:t>
      </w:r>
      <w:r w:rsidR="008A3FB1">
        <w:rPr>
          <w:rFonts w:cs="Arial"/>
          <w:bCs/>
          <w:sz w:val="22"/>
        </w:rPr>
        <w:t>Ordnung</w:t>
      </w:r>
      <w:r w:rsidR="00323442">
        <w:rPr>
          <w:rFonts w:cs="Arial"/>
          <w:bCs/>
          <w:sz w:val="22"/>
        </w:rPr>
        <w:t xml:space="preserve"> der</w:t>
      </w:r>
      <w:r w:rsidR="008A3FB1">
        <w:rPr>
          <w:rFonts w:cs="Arial"/>
          <w:bCs/>
          <w:sz w:val="22"/>
        </w:rPr>
        <w:t xml:space="preserve"> Kloakentiere, die als Säugetiere Eier legen, </w:t>
      </w:r>
      <w:r w:rsidR="00323442">
        <w:rPr>
          <w:rFonts w:cs="Arial"/>
          <w:bCs/>
          <w:sz w:val="22"/>
        </w:rPr>
        <w:t>sind zu entdecken</w:t>
      </w:r>
      <w:r w:rsidR="008A3FB1">
        <w:rPr>
          <w:rFonts w:cs="Arial"/>
          <w:bCs/>
          <w:sz w:val="22"/>
        </w:rPr>
        <w:t xml:space="preserve">. Zu </w:t>
      </w:r>
      <w:r w:rsidR="00961A89">
        <w:rPr>
          <w:rFonts w:cs="Arial"/>
          <w:bCs/>
          <w:sz w:val="22"/>
        </w:rPr>
        <w:t>diesen</w:t>
      </w:r>
      <w:r w:rsidR="008A3FB1">
        <w:rPr>
          <w:rFonts w:cs="Arial"/>
          <w:bCs/>
          <w:sz w:val="22"/>
        </w:rPr>
        <w:t xml:space="preserve"> zählen </w:t>
      </w:r>
      <w:r w:rsidR="00323442">
        <w:rPr>
          <w:rFonts w:cs="Arial"/>
          <w:bCs/>
          <w:sz w:val="22"/>
        </w:rPr>
        <w:t>der Kurzschnabeli</w:t>
      </w:r>
      <w:r w:rsidR="001A2A60">
        <w:rPr>
          <w:rFonts w:cs="Arial"/>
          <w:bCs/>
          <w:sz w:val="22"/>
        </w:rPr>
        <w:t>gel und das Schnabeltier</w:t>
      </w:r>
      <w:r w:rsidR="00323442">
        <w:rPr>
          <w:rFonts w:cs="Arial"/>
          <w:bCs/>
          <w:sz w:val="22"/>
        </w:rPr>
        <w:t xml:space="preserve">. Aus </w:t>
      </w:r>
      <w:r w:rsidR="008A3FB1">
        <w:rPr>
          <w:rFonts w:cs="Arial"/>
          <w:bCs/>
          <w:sz w:val="22"/>
        </w:rPr>
        <w:t>deren</w:t>
      </w:r>
      <w:r w:rsidR="00323442">
        <w:rPr>
          <w:rFonts w:cs="Arial"/>
          <w:bCs/>
          <w:sz w:val="22"/>
        </w:rPr>
        <w:t xml:space="preserve"> Eiern schlüpfen nach rund 10 Tagen Jungtiere, die gesäugt werden. Der Kurzschnabeligel trägt seinen Nachwuchs 8 Wochen in einem Beutel herum, junge Schnabeltiere sind in einem Erdbau versteckt. </w:t>
      </w:r>
    </w:p>
    <w:p w14:paraId="7D46FC4F" w14:textId="274A52DE" w:rsidR="005F4496" w:rsidRDefault="005F4496" w:rsidP="00651AF6">
      <w:pPr>
        <w:ind w:right="502"/>
        <w:rPr>
          <w:rFonts w:cs="Arial"/>
          <w:bCs/>
          <w:sz w:val="22"/>
        </w:rPr>
      </w:pPr>
    </w:p>
    <w:p w14:paraId="6959E557" w14:textId="44764B37" w:rsidR="005F4496" w:rsidRPr="005F4496" w:rsidRDefault="00FA3840" w:rsidP="00651AF6">
      <w:pPr>
        <w:ind w:right="502"/>
        <w:rPr>
          <w:rFonts w:cs="Arial"/>
          <w:b/>
          <w:sz w:val="22"/>
        </w:rPr>
      </w:pPr>
      <w:r>
        <w:rPr>
          <w:rFonts w:cs="Arial"/>
          <w:b/>
          <w:sz w:val="22"/>
        </w:rPr>
        <w:t>Vegane Eier und der Vogel des Jahres</w:t>
      </w:r>
    </w:p>
    <w:p w14:paraId="78278BF4" w14:textId="32681F3E" w:rsidR="00FA3840" w:rsidRDefault="008A3FB1" w:rsidP="00FA3840">
      <w:pPr>
        <w:rPr>
          <w:rFonts w:asciiTheme="minorHAnsi" w:eastAsia="Times New Roman" w:hAnsiTheme="minorHAnsi" w:cstheme="minorHAnsi"/>
          <w:sz w:val="22"/>
          <w:szCs w:val="22"/>
          <w:lang w:eastAsia="de-DE"/>
        </w:rPr>
      </w:pPr>
      <w:r>
        <w:rPr>
          <w:rFonts w:eastAsia="Times New Roman" w:cs="Arial"/>
          <w:sz w:val="22"/>
          <w:szCs w:val="22"/>
          <w:lang w:val="de-DE" w:eastAsia="de-DE"/>
        </w:rPr>
        <w:t xml:space="preserve">Begleitend zur jährlich wiederkehrenden Sonderausstellung beleuchtet das Rahmenprogramm unterschiedlichste Aspekte des Themas. </w:t>
      </w:r>
      <w:r w:rsidR="007B1796">
        <w:rPr>
          <w:rFonts w:eastAsia="Times New Roman" w:cs="Arial"/>
          <w:sz w:val="22"/>
          <w:szCs w:val="22"/>
          <w:lang w:val="de-DE" w:eastAsia="de-DE"/>
        </w:rPr>
        <w:t>Dazu gehört nicht nur das traditionelle Eiermalen für Familien, sondern auch ein Jugendlabor für Kinder ab der 3. Klasse sowie mehrere Vorträge</w:t>
      </w:r>
      <w:r w:rsidR="00FA3840">
        <w:rPr>
          <w:rFonts w:eastAsia="Times New Roman" w:cs="Arial"/>
          <w:sz w:val="22"/>
          <w:szCs w:val="22"/>
          <w:lang w:val="de-DE" w:eastAsia="de-DE"/>
        </w:rPr>
        <w:t xml:space="preserve">. Ihre Inhalte reichen von </w:t>
      </w:r>
      <w:r w:rsidR="007B1796">
        <w:rPr>
          <w:rFonts w:eastAsia="Times New Roman" w:cs="Arial"/>
          <w:sz w:val="22"/>
          <w:szCs w:val="22"/>
          <w:lang w:val="de-DE" w:eastAsia="de-DE"/>
        </w:rPr>
        <w:t xml:space="preserve">«Vegane Eier – wie geht das und wie schmeckt </w:t>
      </w:r>
      <w:r w:rsidR="007B1796" w:rsidRPr="007B1796">
        <w:rPr>
          <w:rFonts w:asciiTheme="minorHAnsi" w:eastAsia="Times New Roman" w:hAnsiTheme="minorHAnsi" w:cstheme="minorHAnsi"/>
          <w:sz w:val="22"/>
          <w:szCs w:val="22"/>
          <w:lang w:val="de-DE" w:eastAsia="de-DE"/>
        </w:rPr>
        <w:t xml:space="preserve">das?» </w:t>
      </w:r>
      <w:r w:rsidR="00FA3840">
        <w:rPr>
          <w:rFonts w:asciiTheme="minorHAnsi" w:eastAsia="Times New Roman" w:hAnsiTheme="minorHAnsi" w:cstheme="minorHAnsi"/>
          <w:sz w:val="22"/>
          <w:szCs w:val="22"/>
          <w:lang w:val="de-DE" w:eastAsia="de-DE"/>
        </w:rPr>
        <w:t xml:space="preserve">mit </w:t>
      </w:r>
      <w:r w:rsidR="007B1796" w:rsidRPr="007B1796">
        <w:rPr>
          <w:rFonts w:asciiTheme="minorHAnsi" w:eastAsia="Times New Roman" w:hAnsiTheme="minorHAnsi" w:cstheme="minorHAnsi"/>
          <w:sz w:val="22"/>
          <w:szCs w:val="22"/>
          <w:lang w:eastAsia="de-DE"/>
        </w:rPr>
        <w:t xml:space="preserve">David </w:t>
      </w:r>
      <w:proofErr w:type="spellStart"/>
      <w:r w:rsidR="007B1796" w:rsidRPr="007B1796">
        <w:rPr>
          <w:rFonts w:asciiTheme="minorHAnsi" w:eastAsia="Times New Roman" w:hAnsiTheme="minorHAnsi" w:cstheme="minorHAnsi"/>
          <w:sz w:val="22"/>
          <w:szCs w:val="22"/>
          <w:lang w:eastAsia="de-DE"/>
        </w:rPr>
        <w:t>Wallmer</w:t>
      </w:r>
      <w:proofErr w:type="spellEnd"/>
      <w:r w:rsidR="007B1796" w:rsidRPr="007B1796">
        <w:rPr>
          <w:rFonts w:asciiTheme="minorHAnsi" w:eastAsia="Times New Roman" w:hAnsiTheme="minorHAnsi" w:cstheme="minorHAnsi"/>
          <w:sz w:val="22"/>
          <w:szCs w:val="22"/>
          <w:lang w:eastAsia="de-DE"/>
        </w:rPr>
        <w:t xml:space="preserve"> des Migros-Genossenschaft-Bunds</w:t>
      </w:r>
      <w:r w:rsidR="00FA3840">
        <w:rPr>
          <w:rFonts w:asciiTheme="minorHAnsi" w:eastAsia="Times New Roman" w:hAnsiTheme="minorHAnsi" w:cstheme="minorHAnsi"/>
          <w:sz w:val="22"/>
          <w:szCs w:val="22"/>
          <w:lang w:eastAsia="de-DE"/>
        </w:rPr>
        <w:t xml:space="preserve"> bis zu</w:t>
      </w:r>
      <w:r w:rsidR="00961A89">
        <w:rPr>
          <w:rFonts w:asciiTheme="minorHAnsi" w:eastAsia="Times New Roman" w:hAnsiTheme="minorHAnsi" w:cstheme="minorHAnsi"/>
          <w:sz w:val="22"/>
          <w:szCs w:val="22"/>
          <w:lang w:eastAsia="de-DE"/>
        </w:rPr>
        <w:t xml:space="preserve"> «</w:t>
      </w:r>
      <w:r w:rsidR="00FA3840">
        <w:rPr>
          <w:rFonts w:asciiTheme="minorHAnsi" w:eastAsia="Times New Roman" w:hAnsiTheme="minorHAnsi" w:cstheme="minorHAnsi"/>
          <w:sz w:val="22"/>
          <w:szCs w:val="22"/>
          <w:lang w:eastAsia="de-DE"/>
        </w:rPr>
        <w:t xml:space="preserve">Vogel des Jahres 2022: </w:t>
      </w:r>
      <w:r w:rsidR="00FA3840" w:rsidRPr="00FA3840">
        <w:rPr>
          <w:rFonts w:asciiTheme="minorHAnsi" w:eastAsia="Times New Roman" w:hAnsiTheme="minorHAnsi" w:cstheme="minorHAnsi"/>
          <w:sz w:val="22"/>
          <w:szCs w:val="22"/>
          <w:lang w:eastAsia="de-DE"/>
        </w:rPr>
        <w:t>die Feldlerche</w:t>
      </w:r>
      <w:r w:rsidR="00961A89">
        <w:rPr>
          <w:rFonts w:asciiTheme="minorHAnsi" w:eastAsia="Times New Roman" w:hAnsiTheme="minorHAnsi" w:cstheme="minorHAnsi"/>
          <w:sz w:val="22"/>
          <w:szCs w:val="22"/>
          <w:lang w:eastAsia="de-DE"/>
        </w:rPr>
        <w:t>»</w:t>
      </w:r>
      <w:r w:rsidR="00FA3840" w:rsidRPr="00FA3840">
        <w:rPr>
          <w:rFonts w:asciiTheme="minorHAnsi" w:eastAsia="Times New Roman" w:hAnsiTheme="minorHAnsi" w:cstheme="minorHAnsi"/>
          <w:sz w:val="22"/>
          <w:szCs w:val="22"/>
          <w:lang w:eastAsia="de-DE"/>
        </w:rPr>
        <w:t xml:space="preserve"> mit Judith Zellweger-Fischer von der Vogelwarte </w:t>
      </w:r>
      <w:proofErr w:type="spellStart"/>
      <w:r w:rsidR="00FA3840" w:rsidRPr="00FA3840">
        <w:rPr>
          <w:rFonts w:asciiTheme="minorHAnsi" w:eastAsia="Times New Roman" w:hAnsiTheme="minorHAnsi" w:cstheme="minorHAnsi"/>
          <w:sz w:val="22"/>
          <w:szCs w:val="22"/>
          <w:lang w:eastAsia="de-DE"/>
        </w:rPr>
        <w:t>Sempach</w:t>
      </w:r>
      <w:proofErr w:type="spellEnd"/>
      <w:r w:rsidR="00FA3840" w:rsidRPr="00FA3840">
        <w:rPr>
          <w:rFonts w:asciiTheme="minorHAnsi" w:eastAsia="Times New Roman" w:hAnsiTheme="minorHAnsi" w:cstheme="minorHAnsi"/>
          <w:sz w:val="22"/>
          <w:szCs w:val="22"/>
          <w:lang w:eastAsia="de-DE"/>
        </w:rPr>
        <w:t>.</w:t>
      </w:r>
    </w:p>
    <w:p w14:paraId="17394D5A" w14:textId="39BDE39B" w:rsidR="00C03236" w:rsidRPr="00085BA2" w:rsidRDefault="00085BA2" w:rsidP="00422531">
      <w:pPr>
        <w:ind w:right="502"/>
        <w:rPr>
          <w:rFonts w:eastAsia="Times New Roman" w:cs="Arial"/>
          <w:b/>
          <w:bCs/>
          <w:sz w:val="22"/>
          <w:szCs w:val="22"/>
          <w:lang w:val="de-DE" w:eastAsia="de-DE"/>
        </w:rPr>
      </w:pPr>
      <w:r w:rsidRPr="00085BA2">
        <w:rPr>
          <w:rFonts w:eastAsia="Times New Roman" w:cs="Arial"/>
          <w:b/>
          <w:bCs/>
          <w:sz w:val="22"/>
          <w:szCs w:val="22"/>
          <w:lang w:val="de-DE" w:eastAsia="de-DE"/>
        </w:rPr>
        <w:lastRenderedPageBreak/>
        <w:t>Weitere Informationen:</w:t>
      </w:r>
    </w:p>
    <w:p w14:paraId="14A05AC1" w14:textId="66C65C60" w:rsidR="00085BA2" w:rsidRDefault="00085BA2" w:rsidP="00422531">
      <w:pPr>
        <w:ind w:right="502"/>
        <w:rPr>
          <w:rFonts w:eastAsia="Times New Roman" w:cs="Arial"/>
          <w:sz w:val="22"/>
          <w:szCs w:val="22"/>
          <w:lang w:val="de-DE" w:eastAsia="de-DE"/>
        </w:rPr>
      </w:pPr>
    </w:p>
    <w:p w14:paraId="68016F51" w14:textId="088C4680" w:rsidR="00577F99" w:rsidRDefault="00734A46" w:rsidP="00651AF6">
      <w:pPr>
        <w:ind w:right="502"/>
        <w:rPr>
          <w:rFonts w:cs="Arial"/>
          <w:b/>
          <w:sz w:val="22"/>
        </w:rPr>
      </w:pPr>
      <w:r>
        <w:rPr>
          <w:rFonts w:cs="Arial"/>
          <w:b/>
          <w:sz w:val="22"/>
        </w:rPr>
        <w:t>Bilder zur Sonderausstellung «Allerlei rund ums Ei»</w:t>
      </w:r>
      <w:r w:rsidR="00AF6191">
        <w:rPr>
          <w:rFonts w:cs="Arial"/>
          <w:b/>
          <w:sz w:val="22"/>
        </w:rPr>
        <w:t>:</w:t>
      </w:r>
    </w:p>
    <w:p w14:paraId="23064B79" w14:textId="5FBA8B82" w:rsidR="00AF6191" w:rsidRPr="00AF6191" w:rsidRDefault="008A3181" w:rsidP="00651AF6">
      <w:pPr>
        <w:ind w:right="502"/>
        <w:rPr>
          <w:rFonts w:cs="Arial"/>
          <w:b/>
          <w:sz w:val="22"/>
        </w:rPr>
      </w:pPr>
      <w:r>
        <w:rPr>
          <w:rFonts w:cs="Arial"/>
          <w:b/>
          <w:noProof/>
          <w:sz w:val="22"/>
        </w:rPr>
        <w:drawing>
          <wp:anchor distT="0" distB="0" distL="114300" distR="114300" simplePos="0" relativeHeight="251697664" behindDoc="1" locked="0" layoutInCell="1" allowOverlap="1" wp14:anchorId="500D7F65" wp14:editId="2E71BC5D">
            <wp:simplePos x="0" y="0"/>
            <wp:positionH relativeFrom="column">
              <wp:posOffset>-287655</wp:posOffset>
            </wp:positionH>
            <wp:positionV relativeFrom="paragraph">
              <wp:posOffset>337185</wp:posOffset>
            </wp:positionV>
            <wp:extent cx="1968500" cy="1311910"/>
            <wp:effectExtent l="0" t="0" r="0" b="0"/>
            <wp:wrapTight wrapText="bothSides">
              <wp:wrapPolygon edited="0">
                <wp:start x="0" y="0"/>
                <wp:lineTo x="0" y="21328"/>
                <wp:lineTo x="21461" y="21328"/>
                <wp:lineTo x="21461" y="0"/>
                <wp:lineTo x="0" y="0"/>
              </wp:wrapPolygon>
            </wp:wrapTight>
            <wp:docPr id="7" name="Grafik 7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erso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 w:val="22"/>
        </w:rPr>
        <w:drawing>
          <wp:anchor distT="0" distB="0" distL="114300" distR="114300" simplePos="0" relativeHeight="251696640" behindDoc="1" locked="0" layoutInCell="1" allowOverlap="1" wp14:anchorId="04252732" wp14:editId="6503E495">
            <wp:simplePos x="0" y="0"/>
            <wp:positionH relativeFrom="column">
              <wp:posOffset>4069080</wp:posOffset>
            </wp:positionH>
            <wp:positionV relativeFrom="paragraph">
              <wp:posOffset>337185</wp:posOffset>
            </wp:positionV>
            <wp:extent cx="1990090" cy="1326515"/>
            <wp:effectExtent l="0" t="0" r="3810" b="0"/>
            <wp:wrapTight wrapText="bothSides">
              <wp:wrapPolygon edited="0">
                <wp:start x="0" y="0"/>
                <wp:lineTo x="0" y="21300"/>
                <wp:lineTo x="21504" y="21300"/>
                <wp:lineTo x="21504" y="0"/>
                <wp:lineTo x="0" y="0"/>
              </wp:wrapPolygon>
            </wp:wrapTight>
            <wp:docPr id="6" name="Grafik 6" descr="Ein Bild, das drinnen, schlie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rinnen, schließ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191" w:rsidRPr="00AF6191">
        <w:rPr>
          <w:rFonts w:cs="Arial"/>
          <w:sz w:val="22"/>
        </w:rPr>
        <w:t>Bitte verwenden Sie sämtliche Bilder nur mit Ne</w:t>
      </w:r>
      <w:r w:rsidR="00AF6191">
        <w:rPr>
          <w:rFonts w:cs="Arial"/>
          <w:sz w:val="22"/>
        </w:rPr>
        <w:t>n</w:t>
      </w:r>
      <w:r w:rsidR="00CD38EC">
        <w:rPr>
          <w:rFonts w:cs="Arial"/>
          <w:sz w:val="22"/>
        </w:rPr>
        <w:t>nung der</w:t>
      </w:r>
      <w:r w:rsidR="00AF6191" w:rsidRPr="00AF6191">
        <w:rPr>
          <w:rFonts w:cs="Arial"/>
          <w:sz w:val="22"/>
        </w:rPr>
        <w:t xml:space="preserve"> Fotograf</w:t>
      </w:r>
      <w:r w:rsidR="00715BF6">
        <w:rPr>
          <w:rFonts w:cs="Arial"/>
          <w:sz w:val="22"/>
        </w:rPr>
        <w:t>e</w:t>
      </w:r>
      <w:r w:rsidR="00CD38EC">
        <w:rPr>
          <w:rFonts w:cs="Arial"/>
          <w:sz w:val="22"/>
        </w:rPr>
        <w:t>n</w:t>
      </w:r>
      <w:r w:rsidR="00AF6191">
        <w:rPr>
          <w:rFonts w:cs="Arial"/>
          <w:b/>
          <w:sz w:val="22"/>
        </w:rPr>
        <w:t>.</w:t>
      </w:r>
      <w:r w:rsidR="001A3611" w:rsidRPr="001A3611">
        <w:rPr>
          <w:rFonts w:cs="Arial"/>
          <w:b/>
          <w:noProof/>
          <w:sz w:val="22"/>
          <w:lang w:val="de-DE" w:eastAsia="de-DE"/>
        </w:rPr>
        <w:t xml:space="preserve"> </w:t>
      </w:r>
    </w:p>
    <w:p w14:paraId="7A644F96" w14:textId="259EFF72" w:rsidR="00AF6191" w:rsidRDefault="008A3181" w:rsidP="00651AF6">
      <w:pPr>
        <w:ind w:right="502"/>
        <w:rPr>
          <w:rFonts w:cs="Arial"/>
          <w:b/>
          <w:sz w:val="22"/>
        </w:rPr>
      </w:pPr>
      <w:r>
        <w:rPr>
          <w:rFonts w:cs="Arial"/>
          <w:noProof/>
          <w:sz w:val="22"/>
        </w:rPr>
        <w:drawing>
          <wp:anchor distT="0" distB="0" distL="114300" distR="114300" simplePos="0" relativeHeight="251695616" behindDoc="1" locked="0" layoutInCell="1" allowOverlap="1" wp14:anchorId="70162E66" wp14:editId="5FDA7878">
            <wp:simplePos x="0" y="0"/>
            <wp:positionH relativeFrom="column">
              <wp:posOffset>1896483</wp:posOffset>
            </wp:positionH>
            <wp:positionV relativeFrom="paragraph">
              <wp:posOffset>159385</wp:posOffset>
            </wp:positionV>
            <wp:extent cx="1989455" cy="1326515"/>
            <wp:effectExtent l="0" t="0" r="4445" b="0"/>
            <wp:wrapTight wrapText="bothSides">
              <wp:wrapPolygon edited="0">
                <wp:start x="0" y="0"/>
                <wp:lineTo x="0" y="21300"/>
                <wp:lineTo x="21510" y="21300"/>
                <wp:lineTo x="21510" y="0"/>
                <wp:lineTo x="0" y="0"/>
              </wp:wrapPolygon>
            </wp:wrapTight>
            <wp:docPr id="5" name="Grafik 5" descr="Ein Bild, das drinnen, Decke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Decke, mehrer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31A">
        <w:rPr>
          <w:rFonts w:cs="Arial"/>
          <w:b/>
          <w:sz w:val="22"/>
        </w:rPr>
        <w:t>Bild 1</w:t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  <w:t>Bild 2</w:t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</w:r>
      <w:r w:rsidR="0033031A">
        <w:rPr>
          <w:rFonts w:cs="Arial"/>
          <w:b/>
          <w:sz w:val="22"/>
        </w:rPr>
        <w:tab/>
        <w:t>Bild 3</w:t>
      </w:r>
    </w:p>
    <w:p w14:paraId="3AE0F50B" w14:textId="69425948" w:rsidR="0033031A" w:rsidRDefault="0033031A" w:rsidP="00651AF6">
      <w:pPr>
        <w:ind w:right="502"/>
        <w:rPr>
          <w:rFonts w:cs="Arial"/>
          <w:b/>
          <w:sz w:val="22"/>
        </w:rPr>
      </w:pPr>
    </w:p>
    <w:p w14:paraId="211DF1DD" w14:textId="3D7014DD" w:rsidR="00791CE0" w:rsidRDefault="00577F99" w:rsidP="00791CE0">
      <w:pPr>
        <w:ind w:right="502"/>
        <w:rPr>
          <w:rFonts w:cs="Arial"/>
          <w:sz w:val="22"/>
        </w:rPr>
      </w:pPr>
      <w:r w:rsidRPr="00AF6191">
        <w:rPr>
          <w:rFonts w:cs="Arial"/>
          <w:b/>
          <w:sz w:val="22"/>
        </w:rPr>
        <w:t>Bild 1:</w:t>
      </w:r>
      <w:r>
        <w:rPr>
          <w:rFonts w:cs="Arial"/>
          <w:sz w:val="22"/>
        </w:rPr>
        <w:t xml:space="preserve"> </w:t>
      </w:r>
      <w:r w:rsidR="00791CE0">
        <w:rPr>
          <w:rFonts w:cs="Arial"/>
          <w:sz w:val="22"/>
        </w:rPr>
        <w:t xml:space="preserve">Das Zwergwidder-Kaninchen legt zwar keine Eier, gehört aber trotzdem zum Thema. Mit seinen Jungtieren wird es in der Ausstellung besonders gern besucht.  </w:t>
      </w:r>
    </w:p>
    <w:p w14:paraId="14D47850" w14:textId="77777777" w:rsidR="00791CE0" w:rsidRDefault="00791CE0" w:rsidP="00791CE0">
      <w:pPr>
        <w:ind w:right="502"/>
        <w:rPr>
          <w:rFonts w:cs="Arial"/>
          <w:sz w:val="22"/>
        </w:rPr>
      </w:pPr>
      <w:r>
        <w:rPr>
          <w:rFonts w:cs="Arial"/>
          <w:sz w:val="22"/>
        </w:rPr>
        <w:t xml:space="preserve">(Foto: Leo </w:t>
      </w:r>
      <w:proofErr w:type="spellStart"/>
      <w:r>
        <w:rPr>
          <w:rFonts w:cs="Arial"/>
          <w:sz w:val="22"/>
        </w:rPr>
        <w:t>Boesinger</w:t>
      </w:r>
      <w:proofErr w:type="spellEnd"/>
      <w:r>
        <w:rPr>
          <w:rFonts w:cs="Arial"/>
          <w:sz w:val="22"/>
        </w:rPr>
        <w:t>)</w:t>
      </w:r>
    </w:p>
    <w:p w14:paraId="689F9C60" w14:textId="561179CB" w:rsidR="00577F99" w:rsidRDefault="00577F99" w:rsidP="00651AF6">
      <w:pPr>
        <w:ind w:right="502"/>
        <w:rPr>
          <w:rFonts w:cs="Arial"/>
          <w:sz w:val="22"/>
        </w:rPr>
      </w:pPr>
    </w:p>
    <w:p w14:paraId="48CD3095" w14:textId="77777777" w:rsidR="00791CE0" w:rsidRDefault="00577F99" w:rsidP="00791CE0">
      <w:pPr>
        <w:ind w:right="502"/>
        <w:rPr>
          <w:rFonts w:cs="Arial"/>
          <w:sz w:val="22"/>
        </w:rPr>
      </w:pPr>
      <w:r w:rsidRPr="00AF6191">
        <w:rPr>
          <w:rFonts w:cs="Arial"/>
          <w:b/>
          <w:sz w:val="22"/>
        </w:rPr>
        <w:t>Bild 2:</w:t>
      </w:r>
      <w:r>
        <w:rPr>
          <w:rFonts w:cs="Arial"/>
          <w:sz w:val="22"/>
        </w:rPr>
        <w:t xml:space="preserve"> </w:t>
      </w:r>
      <w:r w:rsidR="00791CE0">
        <w:rPr>
          <w:rFonts w:cs="Arial"/>
          <w:sz w:val="22"/>
        </w:rPr>
        <w:t xml:space="preserve">Prachtexemplare der Vogelwelt auf dem Laufsteg: die Ausstellung «Allerlei rund ums Ei» zeigt die grosse und farbenprächtige Vielfalt an Eierlegern. </w:t>
      </w:r>
    </w:p>
    <w:p w14:paraId="02CD95BB" w14:textId="34D08FF8" w:rsidR="00791CE0" w:rsidRDefault="00791CE0" w:rsidP="00791CE0">
      <w:pPr>
        <w:ind w:right="502"/>
        <w:rPr>
          <w:rFonts w:cs="Arial"/>
          <w:sz w:val="22"/>
        </w:rPr>
      </w:pPr>
      <w:r>
        <w:rPr>
          <w:rFonts w:cs="Arial"/>
          <w:sz w:val="22"/>
        </w:rPr>
        <w:t xml:space="preserve">(Foto: Jean-Claude </w:t>
      </w:r>
      <w:proofErr w:type="spellStart"/>
      <w:r>
        <w:rPr>
          <w:rFonts w:cs="Arial"/>
          <w:sz w:val="22"/>
        </w:rPr>
        <w:t>Jossen</w:t>
      </w:r>
      <w:proofErr w:type="spellEnd"/>
      <w:r>
        <w:rPr>
          <w:rFonts w:cs="Arial"/>
          <w:sz w:val="22"/>
        </w:rPr>
        <w:t>)</w:t>
      </w:r>
    </w:p>
    <w:p w14:paraId="1B01DF77" w14:textId="23F5D2FE" w:rsidR="000B2B79" w:rsidRDefault="000B2B79" w:rsidP="00791CE0">
      <w:pPr>
        <w:ind w:right="502"/>
        <w:rPr>
          <w:rFonts w:cs="Arial"/>
          <w:sz w:val="22"/>
        </w:rPr>
      </w:pPr>
    </w:p>
    <w:p w14:paraId="394E7B64" w14:textId="6D522EBF" w:rsidR="00875572" w:rsidRDefault="000B2B79" w:rsidP="00651AF6">
      <w:pPr>
        <w:ind w:right="502"/>
        <w:rPr>
          <w:rFonts w:cs="Arial"/>
          <w:sz w:val="22"/>
        </w:rPr>
      </w:pPr>
      <w:r w:rsidRPr="00AF6191">
        <w:rPr>
          <w:rFonts w:cs="Arial"/>
          <w:b/>
          <w:sz w:val="22"/>
        </w:rPr>
        <w:t>Bild 3:</w:t>
      </w:r>
      <w:r>
        <w:rPr>
          <w:rFonts w:cs="Arial"/>
          <w:sz w:val="22"/>
        </w:rPr>
        <w:t xml:space="preserve"> </w:t>
      </w:r>
      <w:r w:rsidR="008A3181">
        <w:rPr>
          <w:rFonts w:cs="Arial"/>
          <w:sz w:val="22"/>
        </w:rPr>
        <w:t xml:space="preserve">Das in </w:t>
      </w:r>
      <w:r w:rsidR="00791CE0">
        <w:rPr>
          <w:rFonts w:cs="Arial"/>
          <w:sz w:val="22"/>
        </w:rPr>
        <w:t>A</w:t>
      </w:r>
      <w:r w:rsidR="008A3181">
        <w:rPr>
          <w:rFonts w:cs="Arial"/>
          <w:sz w:val="22"/>
        </w:rPr>
        <w:t>ustralien und Tasmanien lebende Schnabeltier ist zwar ein Säugetier, legt aber trotzdem Eier. Es gehört mit de</w:t>
      </w:r>
      <w:r w:rsidR="00791CE0">
        <w:rPr>
          <w:rFonts w:cs="Arial"/>
          <w:sz w:val="22"/>
        </w:rPr>
        <w:t>m</w:t>
      </w:r>
      <w:r w:rsidR="008A3181">
        <w:rPr>
          <w:rFonts w:cs="Arial"/>
          <w:sz w:val="22"/>
        </w:rPr>
        <w:t xml:space="preserve"> Schnabeligel zu</w:t>
      </w:r>
      <w:r w:rsidR="00791CE0">
        <w:rPr>
          <w:rFonts w:cs="Arial"/>
          <w:sz w:val="22"/>
        </w:rPr>
        <w:t>r Ordnung der</w:t>
      </w:r>
      <w:r w:rsidR="008A3181">
        <w:rPr>
          <w:rFonts w:cs="Arial"/>
          <w:sz w:val="22"/>
        </w:rPr>
        <w:t xml:space="preserve"> Kloakentiere.</w:t>
      </w:r>
    </w:p>
    <w:p w14:paraId="2A8DC5BA" w14:textId="2E252C31" w:rsidR="00875572" w:rsidRDefault="000B2B79" w:rsidP="00651AF6">
      <w:pPr>
        <w:ind w:right="502"/>
        <w:rPr>
          <w:rFonts w:cs="Arial"/>
          <w:sz w:val="22"/>
        </w:rPr>
      </w:pPr>
      <w:r>
        <w:rPr>
          <w:rFonts w:cs="Arial"/>
          <w:sz w:val="22"/>
        </w:rPr>
        <w:t>(Foto: Anna-Tina Eberhard)</w:t>
      </w:r>
    </w:p>
    <w:sectPr w:rsidR="00875572" w:rsidSect="00AF15F8">
      <w:headerReference w:type="default" r:id="rId10"/>
      <w:footerReference w:type="default" r:id="rId11"/>
      <w:pgSz w:w="11906" w:h="16838" w:code="9"/>
      <w:pgMar w:top="3311" w:right="1418" w:bottom="1701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02947" w14:textId="77777777" w:rsidR="003C390A" w:rsidRDefault="003C390A" w:rsidP="00681C82">
      <w:pPr>
        <w:spacing w:line="240" w:lineRule="auto"/>
      </w:pPr>
      <w:r>
        <w:separator/>
      </w:r>
    </w:p>
  </w:endnote>
  <w:endnote w:type="continuationSeparator" w:id="0">
    <w:p w14:paraId="7969B7CE" w14:textId="77777777" w:rsidR="003C390A" w:rsidRDefault="003C390A" w:rsidP="00681C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DDBA" w14:textId="2EEA6FD0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070803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FCFC3" w14:textId="77777777" w:rsidR="003C390A" w:rsidRDefault="003C390A" w:rsidP="00681C82">
      <w:pPr>
        <w:spacing w:line="240" w:lineRule="auto"/>
      </w:pPr>
      <w:r>
        <w:separator/>
      </w:r>
    </w:p>
  </w:footnote>
  <w:footnote w:type="continuationSeparator" w:id="0">
    <w:p w14:paraId="0BC566F6" w14:textId="77777777" w:rsidR="003C390A" w:rsidRDefault="003C390A" w:rsidP="00681C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2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45F5C239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228400" cy="767880"/>
          <wp:effectExtent l="0" t="0" r="6985" b="0"/>
          <wp:wrapNone/>
          <wp:docPr id="1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76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4241B"/>
    <w:rsid w:val="00042E09"/>
    <w:rsid w:val="00070803"/>
    <w:rsid w:val="00085BA2"/>
    <w:rsid w:val="000A1A02"/>
    <w:rsid w:val="000B2B79"/>
    <w:rsid w:val="000B4BBA"/>
    <w:rsid w:val="000C0BD8"/>
    <w:rsid w:val="000D0B7D"/>
    <w:rsid w:val="000D33DD"/>
    <w:rsid w:val="000F2826"/>
    <w:rsid w:val="0010405B"/>
    <w:rsid w:val="0010719D"/>
    <w:rsid w:val="00107CBB"/>
    <w:rsid w:val="001143E4"/>
    <w:rsid w:val="00134326"/>
    <w:rsid w:val="00170D9E"/>
    <w:rsid w:val="00175599"/>
    <w:rsid w:val="00180BAB"/>
    <w:rsid w:val="0018568B"/>
    <w:rsid w:val="001965B4"/>
    <w:rsid w:val="001A2A60"/>
    <w:rsid w:val="001A3611"/>
    <w:rsid w:val="001B4981"/>
    <w:rsid w:val="001D3A67"/>
    <w:rsid w:val="002052F9"/>
    <w:rsid w:val="002061DB"/>
    <w:rsid w:val="00212DD3"/>
    <w:rsid w:val="00215959"/>
    <w:rsid w:val="002502B0"/>
    <w:rsid w:val="0026666E"/>
    <w:rsid w:val="00271863"/>
    <w:rsid w:val="00282E24"/>
    <w:rsid w:val="002838E1"/>
    <w:rsid w:val="00285AD2"/>
    <w:rsid w:val="002A473F"/>
    <w:rsid w:val="002A785A"/>
    <w:rsid w:val="002C5503"/>
    <w:rsid w:val="002D64DD"/>
    <w:rsid w:val="00314D27"/>
    <w:rsid w:val="00316A9C"/>
    <w:rsid w:val="00323442"/>
    <w:rsid w:val="0033031A"/>
    <w:rsid w:val="00333F7F"/>
    <w:rsid w:val="00340FF9"/>
    <w:rsid w:val="00381CBB"/>
    <w:rsid w:val="003838FC"/>
    <w:rsid w:val="00385AAF"/>
    <w:rsid w:val="003B49A2"/>
    <w:rsid w:val="003B66F4"/>
    <w:rsid w:val="003C0B88"/>
    <w:rsid w:val="003C390A"/>
    <w:rsid w:val="003D58BF"/>
    <w:rsid w:val="003D5E82"/>
    <w:rsid w:val="003E14BF"/>
    <w:rsid w:val="003E46B9"/>
    <w:rsid w:val="00402196"/>
    <w:rsid w:val="00413F63"/>
    <w:rsid w:val="00414AF8"/>
    <w:rsid w:val="004202F9"/>
    <w:rsid w:val="00422531"/>
    <w:rsid w:val="00426BA6"/>
    <w:rsid w:val="004409D5"/>
    <w:rsid w:val="00455116"/>
    <w:rsid w:val="00465B29"/>
    <w:rsid w:val="00492B56"/>
    <w:rsid w:val="004D214E"/>
    <w:rsid w:val="004D7D20"/>
    <w:rsid w:val="004E669C"/>
    <w:rsid w:val="004F16E5"/>
    <w:rsid w:val="004F4DF4"/>
    <w:rsid w:val="00515AB1"/>
    <w:rsid w:val="00525EEC"/>
    <w:rsid w:val="00525EF5"/>
    <w:rsid w:val="00543E3C"/>
    <w:rsid w:val="00552732"/>
    <w:rsid w:val="00571195"/>
    <w:rsid w:val="00577F99"/>
    <w:rsid w:val="0058365D"/>
    <w:rsid w:val="005847C4"/>
    <w:rsid w:val="005C6E30"/>
    <w:rsid w:val="005E01E0"/>
    <w:rsid w:val="005F16BA"/>
    <w:rsid w:val="005F4496"/>
    <w:rsid w:val="005F7971"/>
    <w:rsid w:val="0061483F"/>
    <w:rsid w:val="00620046"/>
    <w:rsid w:val="006202C2"/>
    <w:rsid w:val="00624EA0"/>
    <w:rsid w:val="00634ADD"/>
    <w:rsid w:val="006473A3"/>
    <w:rsid w:val="00651AF6"/>
    <w:rsid w:val="006542BD"/>
    <w:rsid w:val="006545FD"/>
    <w:rsid w:val="006578A8"/>
    <w:rsid w:val="00681C82"/>
    <w:rsid w:val="00692AC9"/>
    <w:rsid w:val="0069632F"/>
    <w:rsid w:val="006C55EB"/>
    <w:rsid w:val="006E6114"/>
    <w:rsid w:val="007113CA"/>
    <w:rsid w:val="007143C3"/>
    <w:rsid w:val="00715BF6"/>
    <w:rsid w:val="0072699E"/>
    <w:rsid w:val="00734A46"/>
    <w:rsid w:val="00751D4F"/>
    <w:rsid w:val="00753E57"/>
    <w:rsid w:val="00755D79"/>
    <w:rsid w:val="00761683"/>
    <w:rsid w:val="00780B66"/>
    <w:rsid w:val="00791CE0"/>
    <w:rsid w:val="007A2D94"/>
    <w:rsid w:val="007B1796"/>
    <w:rsid w:val="007B4AC6"/>
    <w:rsid w:val="007C2BEB"/>
    <w:rsid w:val="007D6F67"/>
    <w:rsid w:val="007F5468"/>
    <w:rsid w:val="00807706"/>
    <w:rsid w:val="00813A06"/>
    <w:rsid w:val="0081446E"/>
    <w:rsid w:val="008217F0"/>
    <w:rsid w:val="0083144A"/>
    <w:rsid w:val="008340D0"/>
    <w:rsid w:val="00852510"/>
    <w:rsid w:val="00852F2D"/>
    <w:rsid w:val="00866030"/>
    <w:rsid w:val="00866A18"/>
    <w:rsid w:val="00875572"/>
    <w:rsid w:val="00882506"/>
    <w:rsid w:val="008A1D0A"/>
    <w:rsid w:val="008A3181"/>
    <w:rsid w:val="008A3FB1"/>
    <w:rsid w:val="008B261D"/>
    <w:rsid w:val="008B6861"/>
    <w:rsid w:val="008D3434"/>
    <w:rsid w:val="008D3A9F"/>
    <w:rsid w:val="008D67EA"/>
    <w:rsid w:val="009065C0"/>
    <w:rsid w:val="009161C4"/>
    <w:rsid w:val="0093025E"/>
    <w:rsid w:val="00932C5C"/>
    <w:rsid w:val="00934231"/>
    <w:rsid w:val="009467F2"/>
    <w:rsid w:val="00950CBA"/>
    <w:rsid w:val="00950E3C"/>
    <w:rsid w:val="00950E44"/>
    <w:rsid w:val="00950F2B"/>
    <w:rsid w:val="009577BF"/>
    <w:rsid w:val="00961A89"/>
    <w:rsid w:val="009758B5"/>
    <w:rsid w:val="009866ED"/>
    <w:rsid w:val="00992C1C"/>
    <w:rsid w:val="00993304"/>
    <w:rsid w:val="009957FA"/>
    <w:rsid w:val="00997563"/>
    <w:rsid w:val="009A15FF"/>
    <w:rsid w:val="009B2E1F"/>
    <w:rsid w:val="009C0D9B"/>
    <w:rsid w:val="009C11A1"/>
    <w:rsid w:val="009D5780"/>
    <w:rsid w:val="009E7B31"/>
    <w:rsid w:val="009F4A59"/>
    <w:rsid w:val="00A14CF4"/>
    <w:rsid w:val="00A368BB"/>
    <w:rsid w:val="00A37AD9"/>
    <w:rsid w:val="00A54875"/>
    <w:rsid w:val="00A7462C"/>
    <w:rsid w:val="00AA10D7"/>
    <w:rsid w:val="00AA75EF"/>
    <w:rsid w:val="00AD3C46"/>
    <w:rsid w:val="00AE314F"/>
    <w:rsid w:val="00AF15F8"/>
    <w:rsid w:val="00AF6191"/>
    <w:rsid w:val="00B01EAC"/>
    <w:rsid w:val="00B07399"/>
    <w:rsid w:val="00B2653A"/>
    <w:rsid w:val="00B6032D"/>
    <w:rsid w:val="00BA6B2F"/>
    <w:rsid w:val="00BC6619"/>
    <w:rsid w:val="00BD4461"/>
    <w:rsid w:val="00BF6AE6"/>
    <w:rsid w:val="00C03236"/>
    <w:rsid w:val="00C04CB3"/>
    <w:rsid w:val="00C11752"/>
    <w:rsid w:val="00C1358B"/>
    <w:rsid w:val="00C2692F"/>
    <w:rsid w:val="00C41CE1"/>
    <w:rsid w:val="00C43547"/>
    <w:rsid w:val="00C621CD"/>
    <w:rsid w:val="00C647C1"/>
    <w:rsid w:val="00C71473"/>
    <w:rsid w:val="00C7681D"/>
    <w:rsid w:val="00C9776E"/>
    <w:rsid w:val="00CC03A5"/>
    <w:rsid w:val="00CD38EC"/>
    <w:rsid w:val="00CE4512"/>
    <w:rsid w:val="00CF2DBE"/>
    <w:rsid w:val="00CF74F0"/>
    <w:rsid w:val="00D232DE"/>
    <w:rsid w:val="00D50879"/>
    <w:rsid w:val="00D94743"/>
    <w:rsid w:val="00DA4F15"/>
    <w:rsid w:val="00DB127E"/>
    <w:rsid w:val="00DB7F2D"/>
    <w:rsid w:val="00DF0E64"/>
    <w:rsid w:val="00DF30F1"/>
    <w:rsid w:val="00DF5815"/>
    <w:rsid w:val="00E2105C"/>
    <w:rsid w:val="00E2762A"/>
    <w:rsid w:val="00E40D07"/>
    <w:rsid w:val="00E70879"/>
    <w:rsid w:val="00E70C98"/>
    <w:rsid w:val="00ED2BCD"/>
    <w:rsid w:val="00EF18E7"/>
    <w:rsid w:val="00F2587D"/>
    <w:rsid w:val="00F35F90"/>
    <w:rsid w:val="00F4174E"/>
    <w:rsid w:val="00F44E26"/>
    <w:rsid w:val="00F76350"/>
    <w:rsid w:val="00FA3840"/>
    <w:rsid w:val="00FB07B8"/>
    <w:rsid w:val="00FB2DBA"/>
    <w:rsid w:val="00FE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43E3C"/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rPr>
      <w:b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macG5/Library/Group%20Containers/UBF8T346G9.Office/User%20Content.localized/Templates.localized/nmstg_protokoll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56F19-3774-FF47-BC99-693C84F9A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nmstg_protokoll.dotm</Template>
  <TotalTime>0</TotalTime>
  <Pages>2</Pages>
  <Words>450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15</cp:revision>
  <cp:lastPrinted>2020-03-06T15:42:00Z</cp:lastPrinted>
  <dcterms:created xsi:type="dcterms:W3CDTF">2020-03-09T08:31:00Z</dcterms:created>
  <dcterms:modified xsi:type="dcterms:W3CDTF">2022-03-11T08:09:00Z</dcterms:modified>
</cp:coreProperties>
</file>