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6A68" w14:textId="2C24F172" w:rsidR="00732C71" w:rsidRPr="00792252" w:rsidRDefault="003D388C" w:rsidP="00944EFE">
      <w:pPr>
        <w:pStyle w:val="Titel"/>
        <w:spacing w:line="300" w:lineRule="atLeast"/>
      </w:pPr>
      <w:r w:rsidRPr="003D388C">
        <w:t xml:space="preserve">Grüne Startups als </w:t>
      </w:r>
      <w:r w:rsidR="00ED4F46">
        <w:t xml:space="preserve">treibende Kräfte </w:t>
      </w:r>
      <w:r w:rsidR="00ED4F46">
        <w:br/>
        <w:t xml:space="preserve">für eine nachhaltige Wirtschaft </w:t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B1A18" wp14:editId="1AF4DB92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C230" w14:textId="05277939" w:rsidR="00732C71" w:rsidRDefault="00A9349E" w:rsidP="00732C71">
                            <w:r>
                              <w:t>14</w:t>
                            </w:r>
                            <w:r w:rsidR="00732C71">
                              <w:t xml:space="preserve">. </w:t>
                            </w:r>
                            <w:r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1A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5B43C230" w14:textId="05277939" w:rsidR="00732C71" w:rsidRDefault="00A9349E" w:rsidP="00732C71">
                      <w:r>
                        <w:t>14</w:t>
                      </w:r>
                      <w:r w:rsidR="00732C71">
                        <w:t xml:space="preserve">. </w:t>
                      </w:r>
                      <w:r>
                        <w:t>März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3E982324" wp14:editId="5A0C0DAD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FE6AE" w14:textId="10308ED1" w:rsidR="00732C71" w:rsidRPr="00BF12CE" w:rsidRDefault="00ED4F46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 </w:t>
      </w:r>
      <w:r>
        <w:br/>
        <w:t xml:space="preserve">Aktuelle Studie </w:t>
      </w:r>
      <w:r w:rsidR="00135615">
        <w:t>–</w:t>
      </w:r>
      <w:r>
        <w:t xml:space="preserve"> </w:t>
      </w:r>
      <w:r w:rsidR="00135615">
        <w:t>DBU hat eigenes Förderprogramm</w:t>
      </w:r>
    </w:p>
    <w:p w14:paraId="51C441AD" w14:textId="4C2AB25A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99CD210" wp14:editId="50337C2A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2E18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D210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6C52E18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388C" w:rsidRPr="003D388C">
        <w:t>Osnabrück.</w:t>
      </w:r>
      <w:r w:rsidR="00C27959">
        <w:t xml:space="preserve"> </w:t>
      </w:r>
      <w:bookmarkStart w:id="0" w:name="_Hlk161052393"/>
      <w:r w:rsidR="003D388C" w:rsidRPr="003D388C">
        <w:t xml:space="preserve">Grüne Startups sind </w:t>
      </w:r>
      <w:r w:rsidR="00AE13CD">
        <w:t xml:space="preserve">ein wichtiger Treiber </w:t>
      </w:r>
      <w:r w:rsidR="003D388C" w:rsidRPr="003D388C">
        <w:t xml:space="preserve">für den Wandel hin zu einer nachhaltigen Wirtschaft. Das zeigen die aktuellen Ergebnisse des nun veröffentlichten Grünen Startup Monitors 2024 (engl. </w:t>
      </w:r>
      <w:r w:rsidR="003D388C" w:rsidRPr="008E768B">
        <w:rPr>
          <w:i/>
        </w:rPr>
        <w:t>Green Startup Monitor</w:t>
      </w:r>
      <w:r w:rsidR="00135615">
        <w:rPr>
          <w:i/>
        </w:rPr>
        <w:t>, GSM</w:t>
      </w:r>
      <w:r w:rsidR="003D388C" w:rsidRPr="003D388C">
        <w:t xml:space="preserve">). </w:t>
      </w:r>
      <w:bookmarkStart w:id="1" w:name="_Hlk161058907"/>
      <w:r w:rsidR="003D388C" w:rsidRPr="003D388C">
        <w:t xml:space="preserve">Die vom </w:t>
      </w:r>
      <w:hyperlink r:id="rId8" w:history="1">
        <w:r w:rsidR="003D388C" w:rsidRPr="002313BC">
          <w:rPr>
            <w:rStyle w:val="Hyperlink"/>
          </w:rPr>
          <w:t>Borderstep Institut</w:t>
        </w:r>
        <w:r w:rsidR="001D1DD1" w:rsidRPr="002313BC">
          <w:rPr>
            <w:rStyle w:val="Hyperlink"/>
          </w:rPr>
          <w:t xml:space="preserve"> für Innovation und Nachhaltigkeit</w:t>
        </w:r>
      </w:hyperlink>
      <w:r w:rsidR="003D388C" w:rsidRPr="003D388C">
        <w:t xml:space="preserve"> und dem </w:t>
      </w:r>
      <w:hyperlink r:id="rId9" w:history="1">
        <w:r w:rsidR="003D388C" w:rsidRPr="002313BC">
          <w:rPr>
            <w:rStyle w:val="Hyperlink"/>
          </w:rPr>
          <w:t>Bundesverband Deutsche Startups</w:t>
        </w:r>
      </w:hyperlink>
      <w:r w:rsidR="003D388C" w:rsidRPr="001D1DD1">
        <w:rPr>
          <w:color w:val="4F81BD" w:themeColor="accent1"/>
        </w:rPr>
        <w:t xml:space="preserve"> </w:t>
      </w:r>
      <w:r w:rsidR="003D388C" w:rsidRPr="003D388C">
        <w:t xml:space="preserve">herausgegebene Studie </w:t>
      </w:r>
      <w:bookmarkStart w:id="2" w:name="_Hlk161052741"/>
      <w:bookmarkEnd w:id="1"/>
      <w:r w:rsidR="003D388C" w:rsidRPr="003D388C">
        <w:t>verdeutlicht, dass</w:t>
      </w:r>
      <w:r w:rsidR="00135615">
        <w:t xml:space="preserve"> fast ein Drittel der Neugründungen</w:t>
      </w:r>
      <w:r w:rsidR="003D388C" w:rsidRPr="003D388C">
        <w:t xml:space="preserve"> </w:t>
      </w:r>
      <w:r w:rsidR="00135615">
        <w:t>nachhaltige Firmen</w:t>
      </w:r>
      <w:r w:rsidR="003D388C" w:rsidRPr="003D388C">
        <w:t xml:space="preserve"> </w:t>
      </w:r>
      <w:r w:rsidR="00135615">
        <w:t>sind.</w:t>
      </w:r>
      <w:bookmarkStart w:id="3" w:name="_Hlk160087689"/>
      <w:r w:rsidR="00B463DF">
        <w:t xml:space="preserve"> </w:t>
      </w:r>
      <w:bookmarkEnd w:id="2"/>
      <w:r w:rsidR="00135615">
        <w:t xml:space="preserve">Zwar sank deren Anteil </w:t>
      </w:r>
      <w:r w:rsidR="00A108D0" w:rsidRPr="006D5D5A">
        <w:t xml:space="preserve">angesichts schwieriger Marktlage und unsicherer Finanzierungsoptionen </w:t>
      </w:r>
      <w:r w:rsidR="00A108D0">
        <w:t xml:space="preserve">im </w:t>
      </w:r>
      <w:r w:rsidR="00135615">
        <w:t>Vergleich zum Vorjahr</w:t>
      </w:r>
      <w:r w:rsidR="003D388C" w:rsidRPr="003D388C">
        <w:t xml:space="preserve"> von 35 auf 29 Prozent</w:t>
      </w:r>
      <w:r w:rsidR="00135615">
        <w:t>.</w:t>
      </w:r>
      <w:r w:rsidR="003D388C" w:rsidRPr="003D388C">
        <w:t xml:space="preserve"> </w:t>
      </w:r>
      <w:r w:rsidR="00135615">
        <w:t>Gleichwohl streben</w:t>
      </w:r>
      <w:r w:rsidR="003D388C" w:rsidRPr="003D388C">
        <w:t xml:space="preserve"> </w:t>
      </w:r>
      <w:r w:rsidR="00F86D93">
        <w:t xml:space="preserve">die grünen </w:t>
      </w:r>
      <w:r w:rsidR="00D21B18">
        <w:t>Jungu</w:t>
      </w:r>
      <w:r w:rsidR="003D388C" w:rsidRPr="00D570A9">
        <w:t>nternehmen</w:t>
      </w:r>
      <w:r w:rsidR="003D388C" w:rsidRPr="003D388C">
        <w:t xml:space="preserve"> </w:t>
      </w:r>
      <w:r w:rsidR="00D27EA6">
        <w:t xml:space="preserve">laut GSM </w:t>
      </w:r>
      <w:r w:rsidR="003D388C" w:rsidRPr="003D388C">
        <w:t>vermehrt nach schnellem Wachstum und einem hohen Marktanteil.</w:t>
      </w:r>
      <w:bookmarkEnd w:id="3"/>
      <w:r w:rsidR="00D27EA6">
        <w:t xml:space="preserve"> </w:t>
      </w:r>
      <w:bookmarkStart w:id="4" w:name="_Hlk161052801"/>
      <w:r w:rsidR="00D27EA6">
        <w:t xml:space="preserve">Die Deutsche Bundesstiftung Umwelt (DBU), die die Anfänge des GSM mit einem Projekt </w:t>
      </w:r>
      <w:r w:rsidR="00377A7E">
        <w:t>begleitet</w:t>
      </w:r>
      <w:r w:rsidR="00D27EA6">
        <w:t xml:space="preserve"> hat, rief </w:t>
      </w:r>
      <w:r w:rsidR="00AE13CD">
        <w:t xml:space="preserve">zudem </w:t>
      </w:r>
      <w:r w:rsidR="00D27EA6">
        <w:t>vor einigen Jahren</w:t>
      </w:r>
      <w:r w:rsidR="00AE13CD">
        <w:t xml:space="preserve"> </w:t>
      </w:r>
      <w:r w:rsidR="00D27EA6">
        <w:t xml:space="preserve">ein eigenes </w:t>
      </w:r>
      <w:hyperlink r:id="rId10" w:history="1">
        <w:r w:rsidR="00D27EA6" w:rsidRPr="00AE13CD">
          <w:rPr>
            <w:rStyle w:val="Hyperlink"/>
          </w:rPr>
          <w:t>Förderprogramm</w:t>
        </w:r>
        <w:r w:rsidR="00AE13CD" w:rsidRPr="00AE13CD">
          <w:rPr>
            <w:rStyle w:val="Hyperlink"/>
          </w:rPr>
          <w:t xml:space="preserve"> für grüne Startups</w:t>
        </w:r>
      </w:hyperlink>
      <w:r w:rsidR="00D27EA6">
        <w:t xml:space="preserve"> ins Leben</w:t>
      </w:r>
      <w:bookmarkEnd w:id="4"/>
      <w:r w:rsidR="00D27EA6">
        <w:t xml:space="preserve">.  </w:t>
      </w:r>
      <w:bookmarkEnd w:id="0"/>
    </w:p>
    <w:p w14:paraId="71186E19" w14:textId="328CB5E1" w:rsidR="00B72A5D" w:rsidRPr="003E6A2B" w:rsidRDefault="00AE379F" w:rsidP="00B72A5D">
      <w:pPr>
        <w:pStyle w:val="KeinLeerraum"/>
      </w:pPr>
      <w:r w:rsidRPr="00AE379F">
        <w:t>Green Startup Monitor zum sechsten Mal veröffentlicht</w:t>
      </w:r>
      <w:r w:rsidR="00B72A5D" w:rsidRPr="003E6A2B">
        <w:t xml:space="preserve"> </w:t>
      </w:r>
    </w:p>
    <w:p w14:paraId="5144B6A2" w14:textId="7CBE6E27" w:rsidR="00732C71" w:rsidRPr="00B72A5D" w:rsidRDefault="00397DFB" w:rsidP="00944EFE">
      <w:pPr>
        <w:pStyle w:val="Textklein"/>
        <w:spacing w:after="240" w:line="300" w:lineRule="atLeast"/>
        <w:rPr>
          <w:color w:val="auto"/>
          <w:sz w:val="18"/>
        </w:rPr>
      </w:pPr>
      <w:bookmarkStart w:id="5" w:name="_Hlk161058886"/>
      <w:r w:rsidRPr="00397DFB">
        <w:rPr>
          <w:color w:val="auto"/>
          <w:sz w:val="18"/>
        </w:rPr>
        <w:t xml:space="preserve">Der Green Startup Monitor </w:t>
      </w:r>
      <w:bookmarkStart w:id="6" w:name="_Hlk161052509"/>
      <w:r w:rsidRPr="00397DFB">
        <w:rPr>
          <w:color w:val="auto"/>
          <w:sz w:val="18"/>
        </w:rPr>
        <w:t>analysiert die Rolle von Startups als Innovationstreiber in der grünen Wirtschaft</w:t>
      </w:r>
      <w:bookmarkEnd w:id="5"/>
      <w:r w:rsidRPr="00397DFB">
        <w:rPr>
          <w:color w:val="auto"/>
          <w:sz w:val="18"/>
        </w:rPr>
        <w:t xml:space="preserve"> und identifiziert spezifische Bedürfnisse und Herausforderungen, mit denen </w:t>
      </w:r>
      <w:r w:rsidR="00D800C7">
        <w:rPr>
          <w:color w:val="auto"/>
          <w:sz w:val="18"/>
        </w:rPr>
        <w:t xml:space="preserve">diese </w:t>
      </w:r>
      <w:r w:rsidRPr="00397DFB">
        <w:rPr>
          <w:color w:val="auto"/>
          <w:sz w:val="18"/>
        </w:rPr>
        <w:t>konfrontiert sind.</w:t>
      </w:r>
      <w:bookmarkEnd w:id="6"/>
      <w:r w:rsidRPr="00397DFB">
        <w:rPr>
          <w:color w:val="auto"/>
          <w:sz w:val="18"/>
        </w:rPr>
        <w:t xml:space="preserve"> Die Erkenntnisse d</w:t>
      </w:r>
      <w:r w:rsidR="00175340">
        <w:rPr>
          <w:color w:val="auto"/>
          <w:sz w:val="18"/>
        </w:rPr>
        <w:t>er</w:t>
      </w:r>
      <w:r w:rsidRPr="00397DFB">
        <w:rPr>
          <w:color w:val="auto"/>
          <w:sz w:val="18"/>
        </w:rPr>
        <w:t xml:space="preserve"> Untersuchung </w:t>
      </w:r>
      <w:r w:rsidR="00A632F6">
        <w:rPr>
          <w:color w:val="auto"/>
          <w:sz w:val="18"/>
        </w:rPr>
        <w:t xml:space="preserve">sollen </w:t>
      </w:r>
      <w:r w:rsidR="00F86D93">
        <w:rPr>
          <w:color w:val="auto"/>
          <w:sz w:val="18"/>
        </w:rPr>
        <w:t>dazu</w:t>
      </w:r>
      <w:r w:rsidR="00A632F6">
        <w:rPr>
          <w:color w:val="auto"/>
          <w:sz w:val="18"/>
        </w:rPr>
        <w:t xml:space="preserve"> dienen</w:t>
      </w:r>
      <w:r w:rsidRPr="00397DFB">
        <w:rPr>
          <w:color w:val="auto"/>
          <w:sz w:val="18"/>
        </w:rPr>
        <w:t xml:space="preserve">, die Rahmenbedingungen für </w:t>
      </w:r>
      <w:r w:rsidR="00F86D93">
        <w:rPr>
          <w:color w:val="auto"/>
          <w:sz w:val="18"/>
        </w:rPr>
        <w:t xml:space="preserve">grüne </w:t>
      </w:r>
      <w:r w:rsidRPr="00397DFB">
        <w:rPr>
          <w:color w:val="auto"/>
          <w:sz w:val="18"/>
        </w:rPr>
        <w:t>Gründer und Startups in Deutschland zu verbessern. „Eine naturverträgliche und nachhaltige Ökonomie muss Standard werden</w:t>
      </w:r>
      <w:r w:rsidR="00A11749">
        <w:rPr>
          <w:color w:val="auto"/>
          <w:sz w:val="18"/>
        </w:rPr>
        <w:t>“</w:t>
      </w:r>
      <w:r w:rsidRPr="00397DFB">
        <w:rPr>
          <w:color w:val="auto"/>
          <w:sz w:val="18"/>
        </w:rPr>
        <w:t xml:space="preserve">, sagt </w:t>
      </w:r>
      <w:r w:rsidR="00D27EA6">
        <w:rPr>
          <w:color w:val="auto"/>
          <w:sz w:val="18"/>
        </w:rPr>
        <w:t xml:space="preserve">in dem Zusammenhang DBU-Generalsekretär </w:t>
      </w:r>
      <w:r w:rsidRPr="00397DFB">
        <w:rPr>
          <w:color w:val="auto"/>
          <w:sz w:val="18"/>
        </w:rPr>
        <w:t>Alexander Bonde</w:t>
      </w:r>
      <w:r w:rsidR="00D27EA6">
        <w:rPr>
          <w:color w:val="auto"/>
          <w:sz w:val="18"/>
        </w:rPr>
        <w:t xml:space="preserve">. </w:t>
      </w:r>
      <w:r w:rsidRPr="00397DFB">
        <w:rPr>
          <w:color w:val="auto"/>
          <w:sz w:val="18"/>
        </w:rPr>
        <w:t>„Der Green Startup-Monitor macht klar, wie wichtig innovative und umweltbewusste Geschäftsstrategien sind. Sie sichern Widerstandsfähigkeit im Wettbewerb</w:t>
      </w:r>
      <w:r w:rsidR="00D27EA6">
        <w:rPr>
          <w:color w:val="auto"/>
          <w:sz w:val="18"/>
        </w:rPr>
        <w:t>“, so Bonde weiter</w:t>
      </w:r>
      <w:r w:rsidRPr="00397DFB">
        <w:rPr>
          <w:color w:val="auto"/>
          <w:sz w:val="18"/>
        </w:rPr>
        <w:t xml:space="preserve">. </w:t>
      </w:r>
      <w:r w:rsidR="00D27EA6">
        <w:rPr>
          <w:color w:val="auto"/>
          <w:sz w:val="18"/>
        </w:rPr>
        <w:t>Deshalb</w:t>
      </w:r>
      <w:r w:rsidRPr="00397DFB">
        <w:rPr>
          <w:color w:val="auto"/>
          <w:sz w:val="18"/>
        </w:rPr>
        <w:t xml:space="preserve"> </w:t>
      </w:r>
      <w:r w:rsidR="00D27EA6" w:rsidRPr="00397DFB">
        <w:rPr>
          <w:color w:val="auto"/>
          <w:sz w:val="18"/>
        </w:rPr>
        <w:t>unterstütz</w:t>
      </w:r>
      <w:r w:rsidR="00D27EA6">
        <w:rPr>
          <w:color w:val="auto"/>
          <w:sz w:val="18"/>
        </w:rPr>
        <w:t>e</w:t>
      </w:r>
      <w:r w:rsidR="00D27EA6" w:rsidRPr="00397DFB">
        <w:rPr>
          <w:color w:val="auto"/>
          <w:sz w:val="18"/>
        </w:rPr>
        <w:t xml:space="preserve"> </w:t>
      </w:r>
      <w:r w:rsidRPr="00397DFB">
        <w:rPr>
          <w:color w:val="auto"/>
          <w:sz w:val="18"/>
        </w:rPr>
        <w:t>die DBU gezielt Startups sowie kleine und mittlere Unternehmen, die lösungsorientiert zum Umweltschutz beitragen</w:t>
      </w:r>
      <w:r w:rsidR="00D27EA6">
        <w:rPr>
          <w:color w:val="auto"/>
          <w:sz w:val="18"/>
        </w:rPr>
        <w:t xml:space="preserve">. </w:t>
      </w:r>
      <w:r w:rsidRPr="00397DFB">
        <w:rPr>
          <w:color w:val="auto"/>
          <w:sz w:val="18"/>
        </w:rPr>
        <w:t xml:space="preserve">Der Green Startup Monitor ist erstmals im Rahmen eines von der DBU geförderten Projekts entstanden und wurde bis zum Jahr 2021 finanziell unterstützt. </w:t>
      </w:r>
      <w:bookmarkStart w:id="7" w:name="_Hlk161058930"/>
      <w:r w:rsidRPr="00397DFB">
        <w:rPr>
          <w:color w:val="auto"/>
          <w:sz w:val="18"/>
        </w:rPr>
        <w:t>Nun ist die Studie zum sechsten Mal veröffentlicht worden.</w:t>
      </w:r>
      <w:bookmarkEnd w:id="7"/>
    </w:p>
    <w:p w14:paraId="186BCA14" w14:textId="77777777" w:rsidR="002313BC" w:rsidRDefault="002313BC" w:rsidP="00A11749">
      <w:pPr>
        <w:pStyle w:val="KeinLeerraum"/>
      </w:pPr>
      <w:bookmarkStart w:id="8" w:name="_GoBack"/>
      <w:bookmarkEnd w:id="8"/>
    </w:p>
    <w:p w14:paraId="40B4FB7D" w14:textId="7466DACA" w:rsidR="00A11749" w:rsidRPr="003E6A2B" w:rsidRDefault="00FB0032" w:rsidP="00A11749">
      <w:pPr>
        <w:pStyle w:val="KeinLeerraum"/>
      </w:pPr>
      <w:r>
        <w:lastRenderedPageBreak/>
        <w:t>Nachhaltigkeit der deutschen Wirtschaft durch grüne Startups gestärkt</w:t>
      </w:r>
    </w:p>
    <w:p w14:paraId="79C8615A" w14:textId="34E4A6AF" w:rsidR="00112F6A" w:rsidRDefault="00D27EA6" w:rsidP="00A11749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Ein Fazit des GSM: Nachhaltige Startups stärken</w:t>
      </w:r>
      <w:r w:rsidR="006F525B">
        <w:rPr>
          <w:color w:val="auto"/>
          <w:sz w:val="18"/>
        </w:rPr>
        <w:t xml:space="preserve"> durch </w:t>
      </w:r>
      <w:r w:rsidR="00CA2437">
        <w:rPr>
          <w:color w:val="auto"/>
          <w:sz w:val="18"/>
        </w:rPr>
        <w:t>ihr Innovations- und Wachstumsstreben die Nachhaltigkeit der deutschen Wirtschaft</w:t>
      </w:r>
      <w:r>
        <w:rPr>
          <w:color w:val="auto"/>
          <w:sz w:val="18"/>
        </w:rPr>
        <w:t>.</w:t>
      </w:r>
      <w:r w:rsidR="00CA2437">
        <w:rPr>
          <w:color w:val="auto"/>
          <w:sz w:val="18"/>
        </w:rPr>
        <w:t xml:space="preserve"> </w:t>
      </w:r>
      <w:r w:rsidR="008B69F3">
        <w:rPr>
          <w:color w:val="auto"/>
          <w:sz w:val="18"/>
        </w:rPr>
        <w:t xml:space="preserve">Borderstep Instituts-Leiter und GSM-Co-Autor </w:t>
      </w:r>
      <w:r w:rsidR="00112F6A" w:rsidRPr="00112F6A">
        <w:rPr>
          <w:color w:val="auto"/>
          <w:sz w:val="18"/>
        </w:rPr>
        <w:t>Prof. Dr. Klaus Fichter</w:t>
      </w:r>
      <w:r w:rsidR="008B69F3">
        <w:rPr>
          <w:color w:val="auto"/>
          <w:sz w:val="18"/>
        </w:rPr>
        <w:t xml:space="preserve"> </w:t>
      </w:r>
      <w:r w:rsidR="00F06A49">
        <w:rPr>
          <w:color w:val="auto"/>
          <w:sz w:val="18"/>
        </w:rPr>
        <w:t>betont</w:t>
      </w:r>
      <w:r w:rsidR="00112F6A">
        <w:rPr>
          <w:color w:val="auto"/>
          <w:sz w:val="18"/>
        </w:rPr>
        <w:t xml:space="preserve">: </w:t>
      </w:r>
      <w:r w:rsidR="00CA2437" w:rsidRPr="00CA2437">
        <w:rPr>
          <w:color w:val="auto"/>
          <w:sz w:val="18"/>
        </w:rPr>
        <w:t>„Mehr als die Hälfte der grünen Startups streben sowohl nach schnellem Wachstum als auch nach einem hohen Marktanteil, belegt unsere Studie. Das macht sie zu Transformationsbeschleunigern</w:t>
      </w:r>
      <w:r w:rsidR="008B69F3">
        <w:rPr>
          <w:color w:val="auto"/>
          <w:sz w:val="18"/>
        </w:rPr>
        <w:t>.</w:t>
      </w:r>
      <w:r w:rsidR="00CA2437" w:rsidRPr="00CA2437">
        <w:rPr>
          <w:color w:val="auto"/>
          <w:sz w:val="18"/>
        </w:rPr>
        <w:t>“</w:t>
      </w:r>
      <w:r w:rsidR="006E66F5">
        <w:rPr>
          <w:color w:val="auto"/>
          <w:sz w:val="18"/>
        </w:rPr>
        <w:t xml:space="preserve"> </w:t>
      </w:r>
      <w:r w:rsidR="005770E5">
        <w:rPr>
          <w:color w:val="auto"/>
          <w:sz w:val="18"/>
        </w:rPr>
        <w:t xml:space="preserve">Laut GSM </w:t>
      </w:r>
      <w:r w:rsidR="00380069">
        <w:rPr>
          <w:color w:val="auto"/>
          <w:sz w:val="18"/>
        </w:rPr>
        <w:t xml:space="preserve">kooperieren </w:t>
      </w:r>
      <w:r w:rsidR="005770E5">
        <w:rPr>
          <w:color w:val="auto"/>
          <w:sz w:val="18"/>
        </w:rPr>
        <w:t xml:space="preserve">grüne Startups öfter mit Industrie- und Wirtschaftspartnern (71 Prozent </w:t>
      </w:r>
      <w:r w:rsidR="008B69F3">
        <w:rPr>
          <w:color w:val="auto"/>
          <w:sz w:val="18"/>
        </w:rPr>
        <w:t xml:space="preserve">im Vergleich zu </w:t>
      </w:r>
      <w:r w:rsidR="005770E5">
        <w:rPr>
          <w:color w:val="auto"/>
          <w:sz w:val="18"/>
        </w:rPr>
        <w:t>58 Prozent der nicht-grünen Startups)</w:t>
      </w:r>
      <w:r w:rsidR="00353692">
        <w:rPr>
          <w:color w:val="auto"/>
          <w:sz w:val="18"/>
        </w:rPr>
        <w:t xml:space="preserve">. Dabei nehmen sie </w:t>
      </w:r>
      <w:r w:rsidR="005770E5">
        <w:rPr>
          <w:color w:val="auto"/>
          <w:sz w:val="18"/>
        </w:rPr>
        <w:t xml:space="preserve">eine </w:t>
      </w:r>
      <w:r w:rsidR="005770E5" w:rsidRPr="002313BC">
        <w:rPr>
          <w:color w:val="auto"/>
          <w:sz w:val="18"/>
        </w:rPr>
        <w:t xml:space="preserve">wichtige Rolle im Wissensaustausch </w:t>
      </w:r>
      <w:r w:rsidR="002D29BF" w:rsidRPr="002313BC">
        <w:rPr>
          <w:color w:val="auto"/>
          <w:sz w:val="18"/>
        </w:rPr>
        <w:t xml:space="preserve">für eine nachhaltige Wirtschaftstransformation </w:t>
      </w:r>
      <w:r w:rsidR="005770E5" w:rsidRPr="002313BC">
        <w:rPr>
          <w:color w:val="auto"/>
          <w:sz w:val="18"/>
        </w:rPr>
        <w:t>ein</w:t>
      </w:r>
      <w:r w:rsidR="002313BC" w:rsidRPr="002313BC">
        <w:rPr>
          <w:color w:val="auto"/>
          <w:sz w:val="18"/>
        </w:rPr>
        <w:t>.</w:t>
      </w:r>
      <w:r w:rsidR="005770E5">
        <w:rPr>
          <w:color w:val="auto"/>
          <w:sz w:val="18"/>
        </w:rPr>
        <w:t xml:space="preserve"> </w:t>
      </w:r>
      <w:r w:rsidR="008B69F3">
        <w:rPr>
          <w:color w:val="auto"/>
          <w:sz w:val="18"/>
        </w:rPr>
        <w:t xml:space="preserve">Nach Fichters </w:t>
      </w:r>
      <w:r w:rsidR="008B69F3" w:rsidRPr="00C27959">
        <w:rPr>
          <w:color w:val="auto"/>
          <w:sz w:val="18"/>
        </w:rPr>
        <w:t>Worten</w:t>
      </w:r>
      <w:r w:rsidR="00C27959" w:rsidRPr="00C27959">
        <w:rPr>
          <w:color w:val="auto"/>
          <w:sz w:val="18"/>
        </w:rPr>
        <w:t xml:space="preserve"> </w:t>
      </w:r>
      <w:r w:rsidR="0035181E" w:rsidRPr="00C27959">
        <w:rPr>
          <w:color w:val="auto"/>
          <w:sz w:val="18"/>
        </w:rPr>
        <w:t>arbeiten</w:t>
      </w:r>
      <w:r w:rsidR="0035181E">
        <w:rPr>
          <w:color w:val="auto"/>
          <w:sz w:val="18"/>
        </w:rPr>
        <w:t xml:space="preserve"> </w:t>
      </w:r>
      <w:r w:rsidR="008B69F3">
        <w:rPr>
          <w:color w:val="auto"/>
          <w:sz w:val="18"/>
        </w:rPr>
        <w:t xml:space="preserve">mehr als die Hälfte (rund 54 Prozent) häufiger mit Hochschulen und Forschung </w:t>
      </w:r>
      <w:r w:rsidR="0035181E">
        <w:rPr>
          <w:color w:val="auto"/>
          <w:sz w:val="18"/>
        </w:rPr>
        <w:t xml:space="preserve">zusammen </w:t>
      </w:r>
      <w:r w:rsidR="008B69F3">
        <w:rPr>
          <w:color w:val="auto"/>
          <w:sz w:val="18"/>
        </w:rPr>
        <w:t>als nicht-grüne Startups (etwa 38 Prozent).</w:t>
      </w:r>
      <w:r w:rsidR="00676060">
        <w:rPr>
          <w:color w:val="auto"/>
          <w:sz w:val="18"/>
        </w:rPr>
        <w:t xml:space="preserve"> </w:t>
      </w:r>
      <w:r w:rsidR="0035181E">
        <w:rPr>
          <w:color w:val="auto"/>
          <w:sz w:val="18"/>
        </w:rPr>
        <w:t>Unterdessen</w:t>
      </w:r>
      <w:r w:rsidR="008B69F3">
        <w:rPr>
          <w:color w:val="auto"/>
          <w:sz w:val="18"/>
        </w:rPr>
        <w:t xml:space="preserve"> fordert Fichter, </w:t>
      </w:r>
      <w:r w:rsidR="00CA2437" w:rsidRPr="00CA2437">
        <w:rPr>
          <w:color w:val="auto"/>
          <w:sz w:val="18"/>
        </w:rPr>
        <w:t xml:space="preserve">in Deutschland </w:t>
      </w:r>
      <w:r w:rsidR="00380069">
        <w:rPr>
          <w:color w:val="auto"/>
          <w:sz w:val="18"/>
        </w:rPr>
        <w:t>„</w:t>
      </w:r>
      <w:r w:rsidR="00CA2437" w:rsidRPr="00CA2437">
        <w:rPr>
          <w:color w:val="auto"/>
          <w:sz w:val="18"/>
        </w:rPr>
        <w:t xml:space="preserve">bessere </w:t>
      </w:r>
      <w:r w:rsidR="00F86D93">
        <w:rPr>
          <w:color w:val="auto"/>
          <w:sz w:val="18"/>
        </w:rPr>
        <w:t>Förderb</w:t>
      </w:r>
      <w:r w:rsidR="00CA2437" w:rsidRPr="00CA2437">
        <w:rPr>
          <w:color w:val="auto"/>
          <w:sz w:val="18"/>
        </w:rPr>
        <w:t>edingungen für die Verwertung von Forschungsergebnissen zu schaffen“</w:t>
      </w:r>
      <w:r w:rsidR="00380069">
        <w:rPr>
          <w:color w:val="auto"/>
          <w:sz w:val="18"/>
        </w:rPr>
        <w:t xml:space="preserve">. </w:t>
      </w:r>
    </w:p>
    <w:p w14:paraId="75F4C032" w14:textId="26BA0729" w:rsidR="00D21B18" w:rsidRPr="00CF5AD6" w:rsidRDefault="00CF5AD6" w:rsidP="002D29BF">
      <w:pPr>
        <w:pStyle w:val="KeinLeerraum"/>
      </w:pPr>
      <w:r w:rsidRPr="00CF5AD6">
        <w:t xml:space="preserve">Grüne Startups beweisen wirtschaftliche Widerstandsfähigkeit </w:t>
      </w:r>
    </w:p>
    <w:p w14:paraId="6E6D2DD3" w14:textId="7E7524F0" w:rsidR="00590816" w:rsidRDefault="00380069" w:rsidP="00F01412">
      <w:pPr>
        <w:pStyle w:val="KeinLeerraum"/>
        <w:rPr>
          <w:i w:val="0"/>
        </w:rPr>
      </w:pPr>
      <w:r>
        <w:rPr>
          <w:i w:val="0"/>
        </w:rPr>
        <w:t>Dem GSM zufolge streben grüne Startups</w:t>
      </w:r>
      <w:r w:rsidR="00B524AD">
        <w:rPr>
          <w:i w:val="0"/>
        </w:rPr>
        <w:t xml:space="preserve"> nicht </w:t>
      </w:r>
      <w:r>
        <w:rPr>
          <w:i w:val="0"/>
        </w:rPr>
        <w:t xml:space="preserve">allein </w:t>
      </w:r>
      <w:r w:rsidR="00B524AD">
        <w:rPr>
          <w:i w:val="0"/>
        </w:rPr>
        <w:t>nach wirtschaftlichem Erfolg,</w:t>
      </w:r>
      <w:r w:rsidR="00B524AD" w:rsidRPr="00B524AD">
        <w:rPr>
          <w:i w:val="0"/>
        </w:rPr>
        <w:t xml:space="preserve"> sondern</w:t>
      </w:r>
      <w:r>
        <w:rPr>
          <w:i w:val="0"/>
        </w:rPr>
        <w:t xml:space="preserve"> tragen</w:t>
      </w:r>
      <w:r w:rsidR="00B524AD" w:rsidRPr="00B524AD">
        <w:rPr>
          <w:i w:val="0"/>
        </w:rPr>
        <w:t xml:space="preserve"> aktiv dazu </w:t>
      </w:r>
      <w:r>
        <w:rPr>
          <w:i w:val="0"/>
        </w:rPr>
        <w:t>bei</w:t>
      </w:r>
      <w:r w:rsidR="00B524AD" w:rsidRPr="00B524AD">
        <w:rPr>
          <w:i w:val="0"/>
        </w:rPr>
        <w:t>, ökologische und soziale Herausforderungen zu bewältigen.</w:t>
      </w:r>
      <w:r w:rsidR="00690798">
        <w:rPr>
          <w:i w:val="0"/>
        </w:rPr>
        <w:t xml:space="preserve"> </w:t>
      </w:r>
      <w:r>
        <w:rPr>
          <w:i w:val="0"/>
        </w:rPr>
        <w:t xml:space="preserve">Zugleich zeigt der </w:t>
      </w:r>
      <w:r w:rsidR="00690798">
        <w:rPr>
          <w:i w:val="0"/>
        </w:rPr>
        <w:t>Green Startup Monitor</w:t>
      </w:r>
      <w:r>
        <w:rPr>
          <w:i w:val="0"/>
        </w:rPr>
        <w:t xml:space="preserve"> allerdings</w:t>
      </w:r>
      <w:r w:rsidR="006A5A43" w:rsidRPr="006A5A43">
        <w:rPr>
          <w:i w:val="0"/>
        </w:rPr>
        <w:t>,</w:t>
      </w:r>
      <w:r w:rsidR="00F5167F">
        <w:rPr>
          <w:i w:val="0"/>
        </w:rPr>
        <w:t xml:space="preserve"> dass </w:t>
      </w:r>
      <w:r>
        <w:rPr>
          <w:i w:val="0"/>
        </w:rPr>
        <w:t>Nachhaltigkeitsziele angesichts</w:t>
      </w:r>
      <w:r w:rsidR="00F5167F" w:rsidRPr="00690798">
        <w:rPr>
          <w:i w:val="0"/>
        </w:rPr>
        <w:t xml:space="preserve"> </w:t>
      </w:r>
      <w:r w:rsidR="00F5167F">
        <w:rPr>
          <w:i w:val="0"/>
        </w:rPr>
        <w:t xml:space="preserve">aktuell </w:t>
      </w:r>
      <w:r w:rsidRPr="00690798">
        <w:rPr>
          <w:i w:val="0"/>
        </w:rPr>
        <w:t>herausfordernde</w:t>
      </w:r>
      <w:r>
        <w:rPr>
          <w:i w:val="0"/>
        </w:rPr>
        <w:t>r</w:t>
      </w:r>
      <w:r w:rsidRPr="00690798">
        <w:rPr>
          <w:i w:val="0"/>
        </w:rPr>
        <w:t xml:space="preserve"> </w:t>
      </w:r>
      <w:r w:rsidR="00F5167F" w:rsidRPr="00690798">
        <w:rPr>
          <w:i w:val="0"/>
        </w:rPr>
        <w:t>Markt</w:t>
      </w:r>
      <w:r w:rsidR="00AE13CD">
        <w:rPr>
          <w:i w:val="0"/>
        </w:rPr>
        <w:t>bedingungen</w:t>
      </w:r>
      <w:r w:rsidR="000531CD">
        <w:rPr>
          <w:i w:val="0"/>
        </w:rPr>
        <w:t xml:space="preserve"> </w:t>
      </w:r>
      <w:r w:rsidR="00F5167F" w:rsidRPr="00690798">
        <w:rPr>
          <w:i w:val="0"/>
        </w:rPr>
        <w:t>an Priorität verlieren</w:t>
      </w:r>
      <w:r w:rsidR="0026233A">
        <w:rPr>
          <w:i w:val="0"/>
        </w:rPr>
        <w:t>.</w:t>
      </w:r>
      <w:r w:rsidR="0035181E">
        <w:rPr>
          <w:i w:val="0"/>
        </w:rPr>
        <w:t xml:space="preserve"> Denn:</w:t>
      </w:r>
      <w:r w:rsidR="0026233A">
        <w:rPr>
          <w:i w:val="0"/>
        </w:rPr>
        <w:t xml:space="preserve"> Der Anteil der Startups, die ihre gesellschaftliche </w:t>
      </w:r>
      <w:r w:rsidR="0026233A" w:rsidRPr="00770BE7">
        <w:rPr>
          <w:i w:val="0"/>
        </w:rPr>
        <w:t>und öko</w:t>
      </w:r>
      <w:r w:rsidR="00770BE7" w:rsidRPr="00770BE7">
        <w:rPr>
          <w:i w:val="0"/>
        </w:rPr>
        <w:t>logische</w:t>
      </w:r>
      <w:r w:rsidR="0026233A" w:rsidRPr="00770BE7">
        <w:rPr>
          <w:i w:val="0"/>
        </w:rPr>
        <w:t xml:space="preserve"> Wirkung</w:t>
      </w:r>
      <w:r w:rsidR="0026233A">
        <w:rPr>
          <w:i w:val="0"/>
        </w:rPr>
        <w:t xml:space="preserve"> als sehr wichtige Unternehmensstrategie ansehen, sinkt im Vergleich zum Vorjahr von 79 auf 66 Prozent.</w:t>
      </w:r>
      <w:r w:rsidR="00590816">
        <w:rPr>
          <w:i w:val="0"/>
        </w:rPr>
        <w:t xml:space="preserve"> </w:t>
      </w:r>
      <w:r w:rsidR="00590816" w:rsidRPr="005B2E40">
        <w:rPr>
          <w:i w:val="0"/>
        </w:rPr>
        <w:t xml:space="preserve">Doch die Studienergebnisse </w:t>
      </w:r>
      <w:r w:rsidR="00590816">
        <w:rPr>
          <w:i w:val="0"/>
        </w:rPr>
        <w:t>deuten</w:t>
      </w:r>
      <w:r w:rsidR="00590816" w:rsidRPr="005B2E40">
        <w:rPr>
          <w:i w:val="0"/>
        </w:rPr>
        <w:t xml:space="preserve"> auch</w:t>
      </w:r>
      <w:r w:rsidR="00590816">
        <w:rPr>
          <w:i w:val="0"/>
        </w:rPr>
        <w:t xml:space="preserve"> darauf hin</w:t>
      </w:r>
      <w:r w:rsidR="00590816" w:rsidRPr="005B2E40">
        <w:rPr>
          <w:i w:val="0"/>
        </w:rPr>
        <w:t xml:space="preserve">, dass </w:t>
      </w:r>
      <w:r w:rsidR="009306CF">
        <w:rPr>
          <w:i w:val="0"/>
        </w:rPr>
        <w:t xml:space="preserve">der </w:t>
      </w:r>
      <w:r>
        <w:rPr>
          <w:i w:val="0"/>
        </w:rPr>
        <w:t xml:space="preserve">auf Nachhaltigkeit konzentrierte </w:t>
      </w:r>
      <w:r w:rsidR="009306CF">
        <w:rPr>
          <w:i w:val="0"/>
        </w:rPr>
        <w:t xml:space="preserve">stabile Kern </w:t>
      </w:r>
      <w:r w:rsidR="00590816" w:rsidRPr="005B2E40">
        <w:rPr>
          <w:i w:val="0"/>
        </w:rPr>
        <w:t>grüne</w:t>
      </w:r>
      <w:r w:rsidR="009306CF">
        <w:rPr>
          <w:i w:val="0"/>
        </w:rPr>
        <w:t>r</w:t>
      </w:r>
      <w:r w:rsidR="00590816" w:rsidRPr="005B2E40">
        <w:rPr>
          <w:i w:val="0"/>
        </w:rPr>
        <w:t xml:space="preserve"> </w:t>
      </w:r>
      <w:r w:rsidR="00590816">
        <w:rPr>
          <w:i w:val="0"/>
        </w:rPr>
        <w:t>Neugründungen</w:t>
      </w:r>
      <w:r>
        <w:rPr>
          <w:i w:val="0"/>
        </w:rPr>
        <w:t xml:space="preserve"> </w:t>
      </w:r>
      <w:r w:rsidR="00590816" w:rsidRPr="005B2E40">
        <w:rPr>
          <w:i w:val="0"/>
        </w:rPr>
        <w:t xml:space="preserve">meist widerstandsfähiger auf wirtschaftliche Unsicherheiten </w:t>
      </w:r>
      <w:r w:rsidR="00590816" w:rsidRPr="00B2234F">
        <w:rPr>
          <w:i w:val="0"/>
        </w:rPr>
        <w:t>reagier</w:t>
      </w:r>
      <w:r w:rsidR="009306CF" w:rsidRPr="00B2234F">
        <w:rPr>
          <w:i w:val="0"/>
        </w:rPr>
        <w:t>t</w:t>
      </w:r>
      <w:r w:rsidR="00C27959" w:rsidRPr="00B2234F">
        <w:rPr>
          <w:i w:val="0"/>
        </w:rPr>
        <w:t xml:space="preserve"> als solche Startups, </w:t>
      </w:r>
      <w:r w:rsidR="00B2234F" w:rsidRPr="00B2234F">
        <w:rPr>
          <w:i w:val="0"/>
        </w:rPr>
        <w:t xml:space="preserve">die nachhaltigen Zielen weniger Vorrang einräumen. Der Grund: Sie seien oft </w:t>
      </w:r>
      <w:r w:rsidR="00590816" w:rsidRPr="00B2234F">
        <w:rPr>
          <w:i w:val="0"/>
        </w:rPr>
        <w:t>weniger von</w:t>
      </w:r>
      <w:r w:rsidR="002F4F2D" w:rsidRPr="00B2234F">
        <w:rPr>
          <w:i w:val="0"/>
        </w:rPr>
        <w:t xml:space="preserve"> sich verändernden Kosten und Kaufverhalten</w:t>
      </w:r>
      <w:r w:rsidR="009306CF" w:rsidRPr="00B2234F">
        <w:rPr>
          <w:i w:val="0"/>
        </w:rPr>
        <w:t xml:space="preserve"> </w:t>
      </w:r>
      <w:r w:rsidR="00590816" w:rsidRPr="00B2234F">
        <w:rPr>
          <w:i w:val="0"/>
        </w:rPr>
        <w:t>betroffen</w:t>
      </w:r>
      <w:r w:rsidRPr="00B2234F">
        <w:rPr>
          <w:i w:val="0"/>
        </w:rPr>
        <w:t>, heißt es im aktuellen GSM</w:t>
      </w:r>
      <w:r w:rsidR="00590816" w:rsidRPr="00B2234F">
        <w:rPr>
          <w:i w:val="0"/>
        </w:rPr>
        <w:t xml:space="preserve">. </w:t>
      </w:r>
      <w:r w:rsidR="009306CF" w:rsidRPr="00B2234F">
        <w:rPr>
          <w:i w:val="0"/>
        </w:rPr>
        <w:t>Außerdem „können immer mehr</w:t>
      </w:r>
      <w:r w:rsidR="009306CF">
        <w:rPr>
          <w:i w:val="0"/>
        </w:rPr>
        <w:t xml:space="preserve"> Startups ihre positiven Auswirkungen auf die nachhaltige Wirtschaft mit konkreten Zahlen und Fakten nachweisen“</w:t>
      </w:r>
      <w:r w:rsidR="009306CF" w:rsidRPr="009306CF">
        <w:rPr>
          <w:i w:val="0"/>
        </w:rPr>
        <w:t>,</w:t>
      </w:r>
      <w:r w:rsidR="00590816" w:rsidRPr="009306CF">
        <w:rPr>
          <w:i w:val="0"/>
        </w:rPr>
        <w:t xml:space="preserve"> </w:t>
      </w:r>
      <w:r w:rsidR="009306CF">
        <w:rPr>
          <w:i w:val="0"/>
        </w:rPr>
        <w:t>sagt</w:t>
      </w:r>
      <w:r w:rsidR="00590816" w:rsidRPr="009306CF">
        <w:rPr>
          <w:i w:val="0"/>
        </w:rPr>
        <w:t xml:space="preserve"> Yasmin </w:t>
      </w:r>
      <w:proofErr w:type="spellStart"/>
      <w:r w:rsidR="00590816" w:rsidRPr="009306CF">
        <w:rPr>
          <w:i w:val="0"/>
        </w:rPr>
        <w:t>Olteanu</w:t>
      </w:r>
      <w:proofErr w:type="spellEnd"/>
      <w:r w:rsidR="009306CF" w:rsidRPr="009306CF">
        <w:rPr>
          <w:i w:val="0"/>
        </w:rPr>
        <w:t>,</w:t>
      </w:r>
      <w:r w:rsidR="009306CF">
        <w:rPr>
          <w:i w:val="0"/>
        </w:rPr>
        <w:t xml:space="preserve"> </w:t>
      </w:r>
      <w:r w:rsidR="009306CF" w:rsidRPr="009306CF">
        <w:rPr>
          <w:i w:val="0"/>
        </w:rPr>
        <w:t xml:space="preserve">Professorin an der Berliner Hochschule für Technik und </w:t>
      </w:r>
      <w:r w:rsidR="002F4F2D">
        <w:rPr>
          <w:i w:val="0"/>
        </w:rPr>
        <w:t xml:space="preserve">ebenfalls </w:t>
      </w:r>
      <w:r w:rsidR="009306CF" w:rsidRPr="009306CF">
        <w:rPr>
          <w:i w:val="0"/>
        </w:rPr>
        <w:t>Co-Autorin des Green Startup Monitors.</w:t>
      </w:r>
      <w:r w:rsidR="009306CF">
        <w:rPr>
          <w:i w:val="0"/>
        </w:rPr>
        <w:t xml:space="preserve"> </w:t>
      </w:r>
      <w:r w:rsidR="00590816" w:rsidRPr="009306CF">
        <w:rPr>
          <w:i w:val="0"/>
        </w:rPr>
        <w:t xml:space="preserve">Dies </w:t>
      </w:r>
      <w:r w:rsidR="002F4F2D">
        <w:rPr>
          <w:i w:val="0"/>
        </w:rPr>
        <w:t>deute</w:t>
      </w:r>
      <w:r w:rsidR="002F4F2D" w:rsidRPr="009306CF">
        <w:rPr>
          <w:i w:val="0"/>
        </w:rPr>
        <w:t xml:space="preserve"> </w:t>
      </w:r>
      <w:r w:rsidR="00590816" w:rsidRPr="009306CF">
        <w:rPr>
          <w:i w:val="0"/>
        </w:rPr>
        <w:t>darauf hin, dass grüne Startups</w:t>
      </w:r>
      <w:r w:rsidR="009306CF" w:rsidRPr="009306CF">
        <w:rPr>
          <w:i w:val="0"/>
        </w:rPr>
        <w:t xml:space="preserve"> </w:t>
      </w:r>
      <w:r w:rsidR="00590816" w:rsidRPr="009306CF">
        <w:rPr>
          <w:i w:val="0"/>
        </w:rPr>
        <w:t xml:space="preserve">nicht nur neue </w:t>
      </w:r>
      <w:r w:rsidR="002F4F2D">
        <w:rPr>
          <w:i w:val="0"/>
        </w:rPr>
        <w:t xml:space="preserve">nachhaltige </w:t>
      </w:r>
      <w:r w:rsidR="00590816" w:rsidRPr="009306CF">
        <w:rPr>
          <w:i w:val="0"/>
        </w:rPr>
        <w:t xml:space="preserve">Lösungen anbieten, </w:t>
      </w:r>
      <w:r w:rsidR="002F4F2D">
        <w:rPr>
          <w:i w:val="0"/>
        </w:rPr>
        <w:t>sondern auch positiv auf Gesellschaft und Umwelt wirken wollen.</w:t>
      </w:r>
    </w:p>
    <w:p w14:paraId="4CE76686" w14:textId="7BCF5C84" w:rsidR="00A11749" w:rsidRPr="00FB0032" w:rsidRDefault="003A769A" w:rsidP="00FB0032">
      <w:pPr>
        <w:pStyle w:val="Textklein"/>
        <w:spacing w:after="240" w:line="300" w:lineRule="atLeast"/>
        <w:rPr>
          <w:color w:val="auto"/>
          <w:sz w:val="18"/>
        </w:rPr>
      </w:pPr>
      <w:r w:rsidRPr="003A769A">
        <w:rPr>
          <w:color w:val="auto"/>
          <w:sz w:val="18"/>
        </w:rPr>
        <w:t xml:space="preserve">Der Green Startup Monitor kann kostenfrei heruntergeladen werden unter </w:t>
      </w:r>
      <w:hyperlink r:id="rId11" w:history="1">
        <w:r w:rsidR="007B0F50" w:rsidRPr="007B0F50">
          <w:rPr>
            <w:rStyle w:val="Hyperlink"/>
            <w:sz w:val="18"/>
          </w:rPr>
          <w:t>www.borderstep.de</w:t>
        </w:r>
      </w:hyperlink>
    </w:p>
    <w:p w14:paraId="541F40F0" w14:textId="584E3F83" w:rsidR="007D3336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33FC0EF4" w14:textId="4F1E47CC" w:rsidR="00690798" w:rsidRPr="0086554F" w:rsidRDefault="00690798" w:rsidP="0086554F">
      <w:pPr>
        <w:pStyle w:val="Textklein"/>
        <w:spacing w:before="360"/>
        <w:rPr>
          <w:b/>
          <w:bCs/>
          <w:color w:val="0000FF"/>
        </w:rPr>
      </w:pPr>
    </w:p>
    <w:sectPr w:rsidR="00690798" w:rsidRPr="0086554F" w:rsidSect="00253D49">
      <w:headerReference w:type="default" r:id="rId12"/>
      <w:footerReference w:type="default" r:id="rId13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1C66" w14:textId="77777777" w:rsidR="00253D49" w:rsidRDefault="00253D49" w:rsidP="00732C71">
      <w:pPr>
        <w:spacing w:after="0" w:line="240" w:lineRule="auto"/>
      </w:pPr>
      <w:r>
        <w:separator/>
      </w:r>
    </w:p>
  </w:endnote>
  <w:endnote w:type="continuationSeparator" w:id="0">
    <w:p w14:paraId="6D757AEE" w14:textId="77777777" w:rsidR="00253D49" w:rsidRDefault="00253D49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EEE2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AFF26" wp14:editId="4A8B40DA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5998C7C0" w14:textId="77777777" w:rsidTr="008647A7">
                            <w:tc>
                              <w:tcPr>
                                <w:tcW w:w="2376" w:type="dxa"/>
                              </w:tcPr>
                              <w:p w14:paraId="15BC0BE5" w14:textId="3D83610B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C5500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022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C76C4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8A692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AZ</w:t>
                                </w:r>
                                <w:r w:rsidR="001B58DD" w:rsidRPr="008A692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6F5D2E" w:rsidRPr="006F5D2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33405/01</w:t>
                                </w:r>
                                <w:r w:rsidR="004B798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(Folgeprojekt: AZ </w:t>
                                </w:r>
                                <w:r w:rsidR="001B58DD" w:rsidRPr="008A692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37790/01</w:t>
                                </w:r>
                                <w:r w:rsidR="004B798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)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A211041" w14:textId="42DB4DDB" w:rsidR="00732C71" w:rsidRPr="00C76C43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632F6">
                                  <w:rPr>
                                    <w:sz w:val="12"/>
                                    <w:szCs w:val="12"/>
                                  </w:rPr>
                                  <w:t>Chantal Rase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11797312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B402AC3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7B5880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A2F704C" w14:textId="77777777" w:rsidR="00732C71" w:rsidRPr="00732C71" w:rsidRDefault="00C55000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8F3D698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D7C6DE5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8D053FA" wp14:editId="7B328A3D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CEE3FFE" wp14:editId="3B19DA9A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9E40BED" wp14:editId="6CAA75F6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990BA84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27C49AA" wp14:editId="5522DCCB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57D3003" wp14:editId="1EA7BBE2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3DF89F2" wp14:editId="51BBCF45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2CEB7E9F" w14:textId="77777777" w:rsidR="00430CC1" w:rsidRPr="00732C71" w:rsidRDefault="00430CC1" w:rsidP="00430CC1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5F3E4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Borderstep Institut für Innovation und Nachhaltigkeit</w:t>
                                </w:r>
                              </w:p>
                              <w:p w14:paraId="5EE38601" w14:textId="67D51604" w:rsidR="00732C71" w:rsidRPr="00BC4551" w:rsidRDefault="00430CC1" w:rsidP="00430CC1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highlight w:val="yellow"/>
                                  </w:rPr>
                                </w:pPr>
                                <w:r w:rsidRPr="005F3E41">
                                  <w:rPr>
                                    <w:sz w:val="12"/>
                                    <w:szCs w:val="12"/>
                                  </w:rPr>
                                  <w:t>Maya Kristin Schönfelder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F3E41">
                                  <w:rPr>
                                    <w:sz w:val="12"/>
                                    <w:szCs w:val="12"/>
                                  </w:rPr>
                                  <w:t>030|30645-1008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5F3E41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schoenfelder@borderstep.de</w:t>
                                </w:r>
                              </w:p>
                            </w:tc>
                          </w:tr>
                        </w:tbl>
                        <w:p w14:paraId="5534067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AFF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5998C7C0" w14:textId="77777777" w:rsidTr="008647A7">
                      <w:tc>
                        <w:tcPr>
                          <w:tcW w:w="2376" w:type="dxa"/>
                        </w:tcPr>
                        <w:p w14:paraId="15BC0BE5" w14:textId="3D83610B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C55000">
                            <w:rPr>
                              <w:b/>
                              <w:sz w:val="12"/>
                              <w:szCs w:val="12"/>
                            </w:rPr>
                            <w:t>022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C76C43"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8A6921">
                            <w:rPr>
                              <w:b/>
                              <w:sz w:val="12"/>
                              <w:szCs w:val="12"/>
                            </w:rPr>
                            <w:t>AZ</w:t>
                          </w:r>
                          <w:r w:rsidR="001B58DD" w:rsidRPr="008A6921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="006F5D2E" w:rsidRPr="006F5D2E">
                            <w:rPr>
                              <w:b/>
                              <w:sz w:val="12"/>
                              <w:szCs w:val="12"/>
                            </w:rPr>
                            <w:t>33405/01</w:t>
                          </w:r>
                          <w:r w:rsidR="004B7984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(Folgeprojekt: AZ </w:t>
                          </w:r>
                          <w:r w:rsidR="001B58DD" w:rsidRPr="008A6921">
                            <w:rPr>
                              <w:b/>
                              <w:sz w:val="12"/>
                              <w:szCs w:val="12"/>
                            </w:rPr>
                            <w:t>37790/01</w:t>
                          </w:r>
                          <w:r w:rsidR="004B7984">
                            <w:rPr>
                              <w:b/>
                              <w:sz w:val="12"/>
                              <w:szCs w:val="12"/>
                            </w:rPr>
                            <w:t>)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A211041" w14:textId="42DB4DDB" w:rsidR="00732C71" w:rsidRPr="00C76C43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A632F6">
                            <w:rPr>
                              <w:sz w:val="12"/>
                              <w:szCs w:val="12"/>
                            </w:rPr>
                            <w:t>Chantal Rase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11797312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B402AC3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7B5880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A2F704C" w14:textId="77777777" w:rsidR="00732C71" w:rsidRPr="00732C71" w:rsidRDefault="00C55000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8F3D698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D7C6DE5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8D053FA" wp14:editId="7B328A3D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CEE3FFE" wp14:editId="3B19DA9A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9E40BED" wp14:editId="6CAA75F6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90BA84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27C49AA" wp14:editId="5522DCCB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57D3003" wp14:editId="1EA7BBE2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3DF89F2" wp14:editId="51BBCF45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2CEB7E9F" w14:textId="77777777" w:rsidR="00430CC1" w:rsidRPr="00732C71" w:rsidRDefault="00430CC1" w:rsidP="00430CC1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F3E4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Borderstep Institut für Innovation und Nachhaltigkeit</w:t>
                          </w:r>
                        </w:p>
                        <w:p w14:paraId="5EE38601" w14:textId="67D51604" w:rsidR="00732C71" w:rsidRPr="00BC4551" w:rsidRDefault="00430CC1" w:rsidP="00430CC1">
                          <w:pPr>
                            <w:tabs>
                              <w:tab w:val="left" w:pos="781"/>
                            </w:tabs>
                            <w:rPr>
                              <w:highlight w:val="yellow"/>
                            </w:rPr>
                          </w:pPr>
                          <w:r w:rsidRPr="005F3E41">
                            <w:rPr>
                              <w:sz w:val="12"/>
                              <w:szCs w:val="12"/>
                            </w:rPr>
                            <w:t>Maya Kristin Schönfelder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5F3E41">
                            <w:rPr>
                              <w:sz w:val="12"/>
                              <w:szCs w:val="12"/>
                            </w:rPr>
                            <w:t>030|30645-1008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5F3E41">
                            <w:rPr>
                              <w:rStyle w:val="Hyperlink"/>
                              <w:sz w:val="12"/>
                              <w:szCs w:val="12"/>
                            </w:rPr>
                            <w:t>schoenfelder@borderstep.de</w:t>
                          </w:r>
                        </w:p>
                      </w:tc>
                    </w:tr>
                  </w:tbl>
                  <w:p w14:paraId="5534067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42622446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0D19" w14:textId="77777777" w:rsidR="00253D49" w:rsidRDefault="00253D49" w:rsidP="00732C71">
      <w:pPr>
        <w:spacing w:after="0" w:line="240" w:lineRule="auto"/>
      </w:pPr>
      <w:r>
        <w:separator/>
      </w:r>
    </w:p>
  </w:footnote>
  <w:footnote w:type="continuationSeparator" w:id="0">
    <w:p w14:paraId="589E2D88" w14:textId="77777777" w:rsidR="00253D49" w:rsidRDefault="00253D49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052C44D6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E5988F5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D6"/>
    <w:rsid w:val="00013C64"/>
    <w:rsid w:val="000531CD"/>
    <w:rsid w:val="000A14B5"/>
    <w:rsid w:val="00111323"/>
    <w:rsid w:val="00112F6A"/>
    <w:rsid w:val="00127942"/>
    <w:rsid w:val="00127FBA"/>
    <w:rsid w:val="00131EE0"/>
    <w:rsid w:val="00135615"/>
    <w:rsid w:val="00152439"/>
    <w:rsid w:val="0015667F"/>
    <w:rsid w:val="00156FC6"/>
    <w:rsid w:val="00175340"/>
    <w:rsid w:val="001A24CB"/>
    <w:rsid w:val="001A3B0E"/>
    <w:rsid w:val="001B11D8"/>
    <w:rsid w:val="001B58DD"/>
    <w:rsid w:val="001D1DD1"/>
    <w:rsid w:val="001E07F8"/>
    <w:rsid w:val="002313BC"/>
    <w:rsid w:val="00253D49"/>
    <w:rsid w:val="0026233A"/>
    <w:rsid w:val="00281A70"/>
    <w:rsid w:val="00292C47"/>
    <w:rsid w:val="00293130"/>
    <w:rsid w:val="002D29BF"/>
    <w:rsid w:val="002F4F2D"/>
    <w:rsid w:val="00313F44"/>
    <w:rsid w:val="00315512"/>
    <w:rsid w:val="00331CE3"/>
    <w:rsid w:val="0033558E"/>
    <w:rsid w:val="0035181E"/>
    <w:rsid w:val="00353692"/>
    <w:rsid w:val="00377A7E"/>
    <w:rsid w:val="00380069"/>
    <w:rsid w:val="003879D1"/>
    <w:rsid w:val="00397DFB"/>
    <w:rsid w:val="003A769A"/>
    <w:rsid w:val="003C17E6"/>
    <w:rsid w:val="003D388C"/>
    <w:rsid w:val="003E5C92"/>
    <w:rsid w:val="003F00F0"/>
    <w:rsid w:val="003F1493"/>
    <w:rsid w:val="003F639B"/>
    <w:rsid w:val="00424F67"/>
    <w:rsid w:val="0042627A"/>
    <w:rsid w:val="00430CC1"/>
    <w:rsid w:val="00493096"/>
    <w:rsid w:val="004B7984"/>
    <w:rsid w:val="00512302"/>
    <w:rsid w:val="00555452"/>
    <w:rsid w:val="00570B4B"/>
    <w:rsid w:val="00573C69"/>
    <w:rsid w:val="00574BA3"/>
    <w:rsid w:val="005770E5"/>
    <w:rsid w:val="00590816"/>
    <w:rsid w:val="005B2E40"/>
    <w:rsid w:val="005E0D45"/>
    <w:rsid w:val="00631FD8"/>
    <w:rsid w:val="00676060"/>
    <w:rsid w:val="006816C1"/>
    <w:rsid w:val="00686764"/>
    <w:rsid w:val="00690798"/>
    <w:rsid w:val="006914C4"/>
    <w:rsid w:val="0069567D"/>
    <w:rsid w:val="006A5A43"/>
    <w:rsid w:val="006A77C7"/>
    <w:rsid w:val="006D2028"/>
    <w:rsid w:val="006E66F5"/>
    <w:rsid w:val="006E697C"/>
    <w:rsid w:val="006F525B"/>
    <w:rsid w:val="006F5D2E"/>
    <w:rsid w:val="007068C2"/>
    <w:rsid w:val="00732C71"/>
    <w:rsid w:val="00733F26"/>
    <w:rsid w:val="00770BE7"/>
    <w:rsid w:val="007B0F50"/>
    <w:rsid w:val="007B31F2"/>
    <w:rsid w:val="007D3336"/>
    <w:rsid w:val="007D6601"/>
    <w:rsid w:val="0086554F"/>
    <w:rsid w:val="00893EF0"/>
    <w:rsid w:val="008A1B5C"/>
    <w:rsid w:val="008A6921"/>
    <w:rsid w:val="008B69F3"/>
    <w:rsid w:val="008C355F"/>
    <w:rsid w:val="008C5665"/>
    <w:rsid w:val="008C68D6"/>
    <w:rsid w:val="008D0BAD"/>
    <w:rsid w:val="008D601C"/>
    <w:rsid w:val="008E592E"/>
    <w:rsid w:val="008E768B"/>
    <w:rsid w:val="009306CF"/>
    <w:rsid w:val="00932DC5"/>
    <w:rsid w:val="00944EFE"/>
    <w:rsid w:val="009870FC"/>
    <w:rsid w:val="009F49A7"/>
    <w:rsid w:val="00A07F62"/>
    <w:rsid w:val="00A1004B"/>
    <w:rsid w:val="00A108D0"/>
    <w:rsid w:val="00A111A1"/>
    <w:rsid w:val="00A111E8"/>
    <w:rsid w:val="00A11749"/>
    <w:rsid w:val="00A12465"/>
    <w:rsid w:val="00A46385"/>
    <w:rsid w:val="00A542A4"/>
    <w:rsid w:val="00A632F6"/>
    <w:rsid w:val="00A71291"/>
    <w:rsid w:val="00A9349E"/>
    <w:rsid w:val="00AA3FC8"/>
    <w:rsid w:val="00AE13CD"/>
    <w:rsid w:val="00AE379F"/>
    <w:rsid w:val="00B2234F"/>
    <w:rsid w:val="00B463DF"/>
    <w:rsid w:val="00B524AD"/>
    <w:rsid w:val="00B5486B"/>
    <w:rsid w:val="00B72A5D"/>
    <w:rsid w:val="00B81B26"/>
    <w:rsid w:val="00BC4551"/>
    <w:rsid w:val="00C27959"/>
    <w:rsid w:val="00C55000"/>
    <w:rsid w:val="00C562A1"/>
    <w:rsid w:val="00C60881"/>
    <w:rsid w:val="00C708DA"/>
    <w:rsid w:val="00C76C43"/>
    <w:rsid w:val="00CA2437"/>
    <w:rsid w:val="00CF5AD6"/>
    <w:rsid w:val="00D21B18"/>
    <w:rsid w:val="00D27EA6"/>
    <w:rsid w:val="00D570A9"/>
    <w:rsid w:val="00D61D58"/>
    <w:rsid w:val="00D800C7"/>
    <w:rsid w:val="00D91AE2"/>
    <w:rsid w:val="00E520B5"/>
    <w:rsid w:val="00EC06AB"/>
    <w:rsid w:val="00ED4F46"/>
    <w:rsid w:val="00F01412"/>
    <w:rsid w:val="00F01F7B"/>
    <w:rsid w:val="00F06A49"/>
    <w:rsid w:val="00F43C2D"/>
    <w:rsid w:val="00F5167F"/>
    <w:rsid w:val="00F86D93"/>
    <w:rsid w:val="00FB0032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FCA6"/>
  <w15:docId w15:val="{8283277E-EC7D-4C2F-8608-4CD57566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38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8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88C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8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88C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769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32DC5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61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derstep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orderstep.de/publikation/fichter-k-olteanu-y-hirschfeld-a-walk-v-gilde-j-grothey-t-neumann-t-2024-green-startup-monitor-2024-berlin-borderstep-institut-startup-verban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bu.de/foerderung/green-start-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upverband.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TS-DAT\REF-PRES\Ver&#246;ffentlichungen%202024\2024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0F47-EEDF-4B97-8042-8888EC31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680</Words>
  <Characters>4290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Bundesstiftung Umwelt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Rase, Chantal</dc:creator>
  <cp:lastModifiedBy>Rase, Chantal</cp:lastModifiedBy>
  <cp:revision>8</cp:revision>
  <dcterms:created xsi:type="dcterms:W3CDTF">2024-03-04T15:27:00Z</dcterms:created>
  <dcterms:modified xsi:type="dcterms:W3CDTF">2024-03-12T15:06:00Z</dcterms:modified>
</cp:coreProperties>
</file>