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383A33B5" w:rsidR="00FE3BF6" w:rsidRDefault="007F1E5D">
      <w:pPr>
        <w:spacing w:after="105" w:line="259" w:lineRule="auto"/>
        <w:ind w:left="0" w:right="0" w:firstLine="0"/>
        <w:jc w:val="left"/>
        <w:rPr>
          <w:b/>
          <w:sz w:val="22"/>
        </w:rPr>
      </w:pPr>
      <w:r>
        <w:rPr>
          <w:b/>
          <w:sz w:val="22"/>
        </w:rPr>
        <w:t xml:space="preserve">Pressemitteilung </w:t>
      </w:r>
    </w:p>
    <w:p w14:paraId="2BDE731B" w14:textId="0FF2B02C" w:rsidR="00951EA9" w:rsidRDefault="00951EA9">
      <w:pPr>
        <w:spacing w:after="105" w:line="259" w:lineRule="auto"/>
        <w:ind w:left="0" w:right="0" w:firstLine="0"/>
        <w:jc w:val="left"/>
        <w:rPr>
          <w:b/>
          <w:sz w:val="22"/>
        </w:rPr>
      </w:pPr>
    </w:p>
    <w:p w14:paraId="7F385E02" w14:textId="33B46AF7" w:rsidR="00E225EF" w:rsidRPr="004A51D7" w:rsidRDefault="00123AB4" w:rsidP="004A51D7">
      <w:pPr>
        <w:pStyle w:val="Untertitel"/>
        <w:spacing w:line="360" w:lineRule="auto"/>
        <w:ind w:right="68"/>
        <w:jc w:val="both"/>
        <w:rPr>
          <w:rFonts w:ascii="Arial" w:hAnsi="Arial" w:cs="Arial"/>
          <w:color w:val="000000" w:themeColor="text1"/>
          <w:sz w:val="24"/>
          <w:szCs w:val="24"/>
        </w:rPr>
      </w:pPr>
      <w:bookmarkStart w:id="0" w:name="_Hlk19540291"/>
      <w:r>
        <w:rPr>
          <w:rFonts w:ascii="Arial" w:hAnsi="Arial" w:cs="Arial"/>
          <w:color w:val="000000" w:themeColor="text1"/>
          <w:sz w:val="32"/>
          <w:szCs w:val="32"/>
        </w:rPr>
        <w:t>Baugenehmigungen: Politik bastelt</w:t>
      </w:r>
      <w:bookmarkStart w:id="1" w:name="_GoBack"/>
      <w:bookmarkEnd w:id="1"/>
      <w:r>
        <w:rPr>
          <w:rFonts w:ascii="Arial" w:hAnsi="Arial" w:cs="Arial"/>
          <w:color w:val="000000" w:themeColor="text1"/>
          <w:sz w:val="32"/>
          <w:szCs w:val="32"/>
        </w:rPr>
        <w:t xml:space="preserve"> an Symptomen</w:t>
      </w:r>
    </w:p>
    <w:bookmarkEnd w:id="0"/>
    <w:p w14:paraId="66D15197" w14:textId="3DDC6B0B" w:rsidR="007B4FFA" w:rsidRDefault="007F1E5D" w:rsidP="00123AB4">
      <w:pPr>
        <w:spacing w:after="0" w:line="360" w:lineRule="auto"/>
        <w:ind w:left="0" w:right="0" w:firstLine="0"/>
        <w:rPr>
          <w:bCs/>
          <w:szCs w:val="24"/>
        </w:rPr>
      </w:pPr>
      <w:r w:rsidRPr="004A51D7">
        <w:rPr>
          <w:b/>
          <w:szCs w:val="24"/>
        </w:rPr>
        <w:t xml:space="preserve">Berlin, </w:t>
      </w:r>
      <w:r w:rsidR="00CF5BDC">
        <w:rPr>
          <w:b/>
          <w:szCs w:val="24"/>
        </w:rPr>
        <w:t>1</w:t>
      </w:r>
      <w:r w:rsidR="00123AB4">
        <w:rPr>
          <w:b/>
          <w:szCs w:val="24"/>
        </w:rPr>
        <w:t>9</w:t>
      </w:r>
      <w:r w:rsidRPr="004A51D7">
        <w:rPr>
          <w:b/>
          <w:szCs w:val="24"/>
        </w:rPr>
        <w:t>.0</w:t>
      </w:r>
      <w:r w:rsidR="0061461C">
        <w:rPr>
          <w:b/>
          <w:szCs w:val="24"/>
        </w:rPr>
        <w:t>9</w:t>
      </w:r>
      <w:r w:rsidRPr="004A51D7">
        <w:rPr>
          <w:b/>
          <w:szCs w:val="24"/>
        </w:rPr>
        <w:t>.2019 –</w:t>
      </w:r>
      <w:r w:rsidR="00F65344">
        <w:rPr>
          <w:b/>
          <w:szCs w:val="24"/>
        </w:rPr>
        <w:t xml:space="preserve"> </w:t>
      </w:r>
      <w:r w:rsidR="00123AB4">
        <w:rPr>
          <w:szCs w:val="24"/>
        </w:rPr>
        <w:t xml:space="preserve">Wie das Statistische Bundesamt mitteilt, wurde von </w:t>
      </w:r>
      <w:r w:rsidR="00123AB4" w:rsidRPr="00123AB4">
        <w:rPr>
          <w:bCs/>
          <w:szCs w:val="24"/>
        </w:rPr>
        <w:t>Januar bis Juli 2019 in Deutschland der Bau von insgesamt 196 400 Wohnungen genehmigt.</w:t>
      </w:r>
      <w:r w:rsidR="00123AB4">
        <w:rPr>
          <w:bCs/>
          <w:szCs w:val="24"/>
        </w:rPr>
        <w:t xml:space="preserve"> Dies sind</w:t>
      </w:r>
      <w:r w:rsidR="00123AB4" w:rsidRPr="00123AB4">
        <w:rPr>
          <w:bCs/>
          <w:szCs w:val="24"/>
        </w:rPr>
        <w:t xml:space="preserve"> 3,4 </w:t>
      </w:r>
      <w:r w:rsidR="00123AB4">
        <w:rPr>
          <w:bCs/>
          <w:szCs w:val="24"/>
        </w:rPr>
        <w:t>Prozent</w:t>
      </w:r>
      <w:r w:rsidR="00123AB4" w:rsidRPr="00123AB4">
        <w:rPr>
          <w:bCs/>
          <w:szCs w:val="24"/>
        </w:rPr>
        <w:t xml:space="preserve"> weniger Baugenehmigungen als im entsprechenden Vorjahreszeitraum.</w:t>
      </w:r>
      <w:r w:rsidR="00123AB4">
        <w:rPr>
          <w:bCs/>
          <w:szCs w:val="24"/>
        </w:rPr>
        <w:t xml:space="preserve"> </w:t>
      </w:r>
      <w:r w:rsidR="00123AB4" w:rsidRPr="00123AB4">
        <w:rPr>
          <w:bCs/>
          <w:szCs w:val="24"/>
        </w:rPr>
        <w:t>In neu zu errichtenden Wohngebäuden wurden von Januar bis Juli 2019 rund 169</w:t>
      </w:r>
      <w:r w:rsidR="00123AB4">
        <w:rPr>
          <w:bCs/>
          <w:szCs w:val="24"/>
        </w:rPr>
        <w:t>.</w:t>
      </w:r>
      <w:r w:rsidR="00123AB4" w:rsidRPr="00123AB4">
        <w:rPr>
          <w:bCs/>
          <w:szCs w:val="24"/>
        </w:rPr>
        <w:t>800 Wohnungen genehmigt. Dies waren 4,1</w:t>
      </w:r>
      <w:r w:rsidR="00123AB4">
        <w:rPr>
          <w:bCs/>
          <w:szCs w:val="24"/>
        </w:rPr>
        <w:t xml:space="preserve"> Prozent</w:t>
      </w:r>
      <w:r w:rsidR="00123AB4" w:rsidRPr="00123AB4">
        <w:rPr>
          <w:bCs/>
          <w:szCs w:val="24"/>
        </w:rPr>
        <w:t xml:space="preserve"> </w:t>
      </w:r>
      <w:r w:rsidR="00123AB4">
        <w:rPr>
          <w:bCs/>
          <w:szCs w:val="24"/>
        </w:rPr>
        <w:t>(</w:t>
      </w:r>
      <w:r w:rsidR="00123AB4" w:rsidRPr="00123AB4">
        <w:rPr>
          <w:bCs/>
          <w:szCs w:val="24"/>
        </w:rPr>
        <w:t>7</w:t>
      </w:r>
      <w:r w:rsidR="00123AB4">
        <w:rPr>
          <w:bCs/>
          <w:szCs w:val="24"/>
        </w:rPr>
        <w:t>.</w:t>
      </w:r>
      <w:r w:rsidR="00123AB4" w:rsidRPr="00123AB4">
        <w:rPr>
          <w:bCs/>
          <w:szCs w:val="24"/>
        </w:rPr>
        <w:t>300</w:t>
      </w:r>
      <w:r w:rsidR="00123AB4">
        <w:rPr>
          <w:bCs/>
          <w:szCs w:val="24"/>
        </w:rPr>
        <w:t xml:space="preserve">) </w:t>
      </w:r>
      <w:r w:rsidR="00123AB4" w:rsidRPr="00123AB4">
        <w:rPr>
          <w:bCs/>
          <w:szCs w:val="24"/>
        </w:rPr>
        <w:t xml:space="preserve">Wohnungen weniger als im </w:t>
      </w:r>
      <w:r w:rsidR="00123AB4">
        <w:rPr>
          <w:bCs/>
          <w:szCs w:val="24"/>
        </w:rPr>
        <w:t xml:space="preserve">gleichen Zeitraum 2018. </w:t>
      </w:r>
    </w:p>
    <w:p w14:paraId="649612C6" w14:textId="6C5B15E9" w:rsidR="00123AB4" w:rsidRDefault="00123AB4" w:rsidP="00123AB4">
      <w:pPr>
        <w:spacing w:after="0" w:line="360" w:lineRule="auto"/>
        <w:ind w:left="0" w:right="0" w:firstLine="0"/>
        <w:rPr>
          <w:bCs/>
          <w:szCs w:val="24"/>
        </w:rPr>
      </w:pPr>
    </w:p>
    <w:p w14:paraId="692C129A" w14:textId="67B5DFF5" w:rsidR="00123AB4" w:rsidRDefault="00123AB4" w:rsidP="00123AB4">
      <w:pPr>
        <w:spacing w:after="0" w:line="360" w:lineRule="auto"/>
        <w:ind w:left="0" w:right="0" w:firstLine="0"/>
        <w:rPr>
          <w:bCs/>
          <w:szCs w:val="24"/>
        </w:rPr>
      </w:pPr>
      <w:r w:rsidRPr="00123AB4">
        <w:rPr>
          <w:bCs/>
          <w:szCs w:val="24"/>
        </w:rPr>
        <w:t xml:space="preserve">„Die Zahlen machen eines deutlich: ziemlich genau ein Jahr nach dem Wohngipfel bastelt die Politik weiterhin an den Symptomen </w:t>
      </w:r>
      <w:r w:rsidRPr="00123AB4">
        <w:rPr>
          <w:bCs/>
          <w:szCs w:val="24"/>
        </w:rPr>
        <w:t>herum,</w:t>
      </w:r>
      <w:r w:rsidRPr="00123AB4">
        <w:rPr>
          <w:bCs/>
          <w:szCs w:val="24"/>
        </w:rPr>
        <w:t xml:space="preserve"> statt die Probleme beim Schopf zu packen</w:t>
      </w:r>
      <w:r>
        <w:rPr>
          <w:bCs/>
          <w:szCs w:val="24"/>
        </w:rPr>
        <w:t>“, so Dr. Andreas Mattner, Präsident des ZIA Zentraler Immobilien Ausschuss, Spitzenverband der Immobilienwirtschaft. „W</w:t>
      </w:r>
      <w:r w:rsidRPr="00123AB4">
        <w:rPr>
          <w:bCs/>
          <w:szCs w:val="24"/>
        </w:rPr>
        <w:t>o ist die Erhöhung der linearen AfA? Wo ist die steuerliche Förderung der energetischen Gebäudesanierung? Wo sind die Umsetzungen für schnelleres Bauen und Planen - von der Einführung der Typengenehmigung mal abgesehen?</w:t>
      </w:r>
      <w:r>
        <w:rPr>
          <w:bCs/>
          <w:szCs w:val="24"/>
        </w:rPr>
        <w:t xml:space="preserve"> </w:t>
      </w:r>
      <w:r w:rsidRPr="00123AB4">
        <w:rPr>
          <w:bCs/>
          <w:szCs w:val="24"/>
        </w:rPr>
        <w:t xml:space="preserve">Selbst die Empfehlungen der Baulandkommission beinhalteten Vorschläge, die die ja durchaus sinnvollen Maßnahmen wieder </w:t>
      </w:r>
      <w:r w:rsidRPr="00123AB4">
        <w:rPr>
          <w:bCs/>
          <w:szCs w:val="24"/>
        </w:rPr>
        <w:t>zunichtemachen</w:t>
      </w:r>
      <w:r w:rsidRPr="00123AB4">
        <w:rPr>
          <w:bCs/>
          <w:szCs w:val="24"/>
        </w:rPr>
        <w:t>.</w:t>
      </w:r>
      <w:r>
        <w:rPr>
          <w:bCs/>
          <w:szCs w:val="24"/>
        </w:rPr>
        <w:t xml:space="preserve"> </w:t>
      </w:r>
      <w:r w:rsidRPr="00123AB4">
        <w:rPr>
          <w:bCs/>
          <w:szCs w:val="24"/>
        </w:rPr>
        <w:t xml:space="preserve">Hinzu kommen die sinnlosen Regulierungsideen wie der Mietendeckel in Berlin. Es wird Zeit, dass die Politik die Probleme nicht nur </w:t>
      </w:r>
      <w:r w:rsidRPr="00123AB4">
        <w:rPr>
          <w:bCs/>
          <w:szCs w:val="24"/>
        </w:rPr>
        <w:t>ernst</w:t>
      </w:r>
      <w:r w:rsidRPr="00123AB4">
        <w:rPr>
          <w:bCs/>
          <w:szCs w:val="24"/>
        </w:rPr>
        <w:t xml:space="preserve"> nimmt, sonder</w:t>
      </w:r>
      <w:r>
        <w:rPr>
          <w:bCs/>
          <w:szCs w:val="24"/>
        </w:rPr>
        <w:t>n</w:t>
      </w:r>
      <w:r w:rsidRPr="00123AB4">
        <w:rPr>
          <w:bCs/>
          <w:szCs w:val="24"/>
        </w:rPr>
        <w:t xml:space="preserve"> mit den richtigen Maßnahmen zu lösen versucht.“</w:t>
      </w:r>
    </w:p>
    <w:p w14:paraId="68E0C579" w14:textId="1204AD05" w:rsidR="00123AB4" w:rsidRDefault="00123AB4" w:rsidP="00123AB4">
      <w:pPr>
        <w:spacing w:after="0" w:line="360" w:lineRule="auto"/>
        <w:ind w:left="0" w:right="0" w:firstLine="0"/>
        <w:rPr>
          <w:bCs/>
          <w:szCs w:val="24"/>
        </w:rPr>
      </w:pPr>
    </w:p>
    <w:p w14:paraId="32C4CBC5" w14:textId="42CA2646" w:rsidR="00CF516F" w:rsidRDefault="00CF516F" w:rsidP="00BE390D">
      <w:pPr>
        <w:autoSpaceDE w:val="0"/>
        <w:autoSpaceDN w:val="0"/>
        <w:adjustRightInd w:val="0"/>
        <w:spacing w:after="0" w:line="360" w:lineRule="auto"/>
        <w:ind w:left="0" w:right="0" w:firstLine="0"/>
        <w:rPr>
          <w:szCs w:val="24"/>
        </w:rPr>
      </w:pPr>
    </w:p>
    <w:p w14:paraId="1F653236" w14:textId="77777777" w:rsidR="00871A67" w:rsidRPr="006D049D" w:rsidRDefault="00871A67" w:rsidP="00871A67">
      <w:pPr>
        <w:autoSpaceDE w:val="0"/>
        <w:autoSpaceDN w:val="0"/>
        <w:adjustRightInd w:val="0"/>
        <w:spacing w:line="276" w:lineRule="auto"/>
        <w:rPr>
          <w:b/>
          <w:sz w:val="20"/>
          <w:szCs w:val="20"/>
        </w:rPr>
      </w:pPr>
      <w:r>
        <w:rPr>
          <w:b/>
          <w:sz w:val="20"/>
          <w:szCs w:val="20"/>
        </w:rPr>
        <w:t>D</w:t>
      </w:r>
      <w:r w:rsidRPr="006D049D">
        <w:rPr>
          <w:b/>
          <w:sz w:val="20"/>
          <w:szCs w:val="20"/>
        </w:rPr>
        <w:t>er ZIA</w:t>
      </w:r>
    </w:p>
    <w:p w14:paraId="08440282" w14:textId="77777777" w:rsidR="00871A67" w:rsidRPr="000405E0" w:rsidRDefault="00871A67" w:rsidP="00871A67">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lastRenderedPageBreak/>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951EA9">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DE3"/>
    <w:rsid w:val="00073419"/>
    <w:rsid w:val="00123AB4"/>
    <w:rsid w:val="001A0CB7"/>
    <w:rsid w:val="00223B7B"/>
    <w:rsid w:val="00236521"/>
    <w:rsid w:val="00293F0C"/>
    <w:rsid w:val="002B27D5"/>
    <w:rsid w:val="00332BA3"/>
    <w:rsid w:val="003A3605"/>
    <w:rsid w:val="003F65B6"/>
    <w:rsid w:val="00406579"/>
    <w:rsid w:val="004A51D7"/>
    <w:rsid w:val="005F2AAA"/>
    <w:rsid w:val="0061461C"/>
    <w:rsid w:val="006B72B5"/>
    <w:rsid w:val="00721DA4"/>
    <w:rsid w:val="007B4FFA"/>
    <w:rsid w:val="007F1E5D"/>
    <w:rsid w:val="00812380"/>
    <w:rsid w:val="0081548C"/>
    <w:rsid w:val="00870E71"/>
    <w:rsid w:val="00871A67"/>
    <w:rsid w:val="008D16D1"/>
    <w:rsid w:val="0090095A"/>
    <w:rsid w:val="0094512A"/>
    <w:rsid w:val="00951EA9"/>
    <w:rsid w:val="00952D36"/>
    <w:rsid w:val="0096233C"/>
    <w:rsid w:val="009A2B1E"/>
    <w:rsid w:val="009F44DC"/>
    <w:rsid w:val="00A57D3A"/>
    <w:rsid w:val="00AB6394"/>
    <w:rsid w:val="00AC0257"/>
    <w:rsid w:val="00B00B82"/>
    <w:rsid w:val="00B42D4F"/>
    <w:rsid w:val="00BE390D"/>
    <w:rsid w:val="00C82707"/>
    <w:rsid w:val="00CF516F"/>
    <w:rsid w:val="00CF5BDC"/>
    <w:rsid w:val="00D2268E"/>
    <w:rsid w:val="00D734AF"/>
    <w:rsid w:val="00E225EF"/>
    <w:rsid w:val="00E34FF5"/>
    <w:rsid w:val="00EB1695"/>
    <w:rsid w:val="00EB3FA7"/>
    <w:rsid w:val="00EB5262"/>
    <w:rsid w:val="00F00E65"/>
    <w:rsid w:val="00F65344"/>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33B9-0468-4983-A575-46029E45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2019-09-19T06:13:00Z</cp:lastPrinted>
  <dcterms:created xsi:type="dcterms:W3CDTF">2019-09-19T06:08:00Z</dcterms:created>
  <dcterms:modified xsi:type="dcterms:W3CDTF">2019-09-19T06:15:00Z</dcterms:modified>
</cp:coreProperties>
</file>