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8CDD6" w14:textId="77777777" w:rsidR="00E63F9F" w:rsidRDefault="00E63F9F" w:rsidP="00B65D69">
      <w:pPr>
        <w:spacing w:after="0" w:line="360" w:lineRule="atLeast"/>
        <w:ind w:right="2835"/>
        <w:jc w:val="both"/>
        <w:rPr>
          <w:rFonts w:ascii="Arial" w:hAnsi="Arial" w:cs="Arial"/>
          <w:b/>
          <w:bCs/>
          <w:sz w:val="28"/>
          <w:szCs w:val="28"/>
        </w:rPr>
      </w:pPr>
    </w:p>
    <w:p w14:paraId="4B6A60EA" w14:textId="77777777" w:rsidR="00E63F9F" w:rsidRDefault="00E63F9F" w:rsidP="00B65D69">
      <w:pPr>
        <w:spacing w:after="0" w:line="360" w:lineRule="atLeast"/>
        <w:ind w:right="2835"/>
        <w:jc w:val="both"/>
        <w:rPr>
          <w:rFonts w:ascii="Arial" w:hAnsi="Arial" w:cs="Arial"/>
          <w:b/>
          <w:bCs/>
          <w:sz w:val="28"/>
          <w:szCs w:val="28"/>
        </w:rPr>
      </w:pPr>
    </w:p>
    <w:p w14:paraId="771E5F5B" w14:textId="77777777" w:rsidR="00E63F9F" w:rsidRDefault="00E63F9F" w:rsidP="00B65D69">
      <w:pPr>
        <w:spacing w:after="0" w:line="360" w:lineRule="atLeast"/>
        <w:ind w:right="2835"/>
        <w:jc w:val="both"/>
        <w:rPr>
          <w:rFonts w:ascii="Arial" w:hAnsi="Arial" w:cs="Arial"/>
          <w:b/>
          <w:bCs/>
          <w:sz w:val="28"/>
          <w:szCs w:val="28"/>
        </w:rPr>
      </w:pPr>
    </w:p>
    <w:p w14:paraId="5CA5C04D" w14:textId="77777777" w:rsidR="00C24F3C" w:rsidRDefault="00C24F3C" w:rsidP="00503CE5">
      <w:pPr>
        <w:spacing w:after="0" w:line="360" w:lineRule="atLeast"/>
        <w:ind w:right="2835"/>
        <w:jc w:val="both"/>
        <w:rPr>
          <w:rFonts w:ascii="Arial" w:hAnsi="Arial" w:cs="Arial"/>
          <w:b/>
          <w:bCs/>
          <w:sz w:val="24"/>
          <w:szCs w:val="24"/>
        </w:rPr>
      </w:pPr>
    </w:p>
    <w:p w14:paraId="3A1D1F18" w14:textId="26B72F7E" w:rsidR="00E63F9F" w:rsidRPr="00204AE9" w:rsidRDefault="00E63F9F" w:rsidP="00503CE5">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503CE5">
      <w:pPr>
        <w:spacing w:after="0" w:line="360" w:lineRule="atLeast"/>
        <w:ind w:right="2835"/>
        <w:jc w:val="both"/>
        <w:rPr>
          <w:rFonts w:ascii="Arial" w:hAnsi="Arial" w:cs="Arial"/>
          <w:b/>
          <w:bCs/>
          <w:sz w:val="28"/>
          <w:szCs w:val="28"/>
        </w:rPr>
      </w:pPr>
    </w:p>
    <w:p w14:paraId="7C1DB2C6" w14:textId="0417B72E" w:rsidR="00263AD3" w:rsidRPr="00263AD3" w:rsidRDefault="00263AD3" w:rsidP="00263AD3">
      <w:pPr>
        <w:spacing w:after="0" w:line="360" w:lineRule="atLeast"/>
        <w:ind w:right="2835"/>
        <w:jc w:val="both"/>
        <w:rPr>
          <w:rFonts w:ascii="Arial" w:hAnsi="Arial" w:cs="Arial"/>
          <w:b/>
          <w:bCs/>
          <w:sz w:val="28"/>
          <w:szCs w:val="28"/>
        </w:rPr>
      </w:pPr>
      <w:r>
        <w:rPr>
          <w:rFonts w:ascii="Arial" w:hAnsi="Arial" w:cs="Arial"/>
          <w:b/>
          <w:bCs/>
          <w:sz w:val="28"/>
          <w:szCs w:val="28"/>
        </w:rPr>
        <w:t xml:space="preserve">Holzgroßhändler </w:t>
      </w:r>
      <w:r w:rsidR="00984DE8">
        <w:rPr>
          <w:rFonts w:ascii="Arial" w:hAnsi="Arial" w:cs="Arial"/>
          <w:b/>
          <w:bCs/>
          <w:sz w:val="28"/>
          <w:szCs w:val="28"/>
        </w:rPr>
        <w:t xml:space="preserve">Becher </w:t>
      </w:r>
      <w:r w:rsidRPr="00263AD3">
        <w:rPr>
          <w:rFonts w:ascii="Arial" w:hAnsi="Arial" w:cs="Arial"/>
          <w:b/>
          <w:bCs/>
          <w:sz w:val="28"/>
          <w:szCs w:val="28"/>
        </w:rPr>
        <w:t xml:space="preserve">erweitert Geschäftsführung </w:t>
      </w:r>
    </w:p>
    <w:p w14:paraId="4BCFCFA3" w14:textId="77777777" w:rsidR="00221FBE" w:rsidRDefault="00221FBE" w:rsidP="00503CE5">
      <w:pPr>
        <w:spacing w:after="0" w:line="360" w:lineRule="atLeast"/>
        <w:ind w:right="2835"/>
        <w:jc w:val="both"/>
        <w:rPr>
          <w:rFonts w:ascii="Arial" w:hAnsi="Arial" w:cs="Arial"/>
          <w:b/>
          <w:bCs/>
          <w:sz w:val="24"/>
          <w:szCs w:val="24"/>
        </w:rPr>
      </w:pPr>
    </w:p>
    <w:p w14:paraId="414093F1" w14:textId="5B120AB6" w:rsidR="000A124B" w:rsidRDefault="00B321A8" w:rsidP="00503CE5">
      <w:pPr>
        <w:spacing w:after="0" w:line="360" w:lineRule="atLeast"/>
        <w:ind w:right="2835"/>
        <w:jc w:val="both"/>
        <w:rPr>
          <w:rFonts w:ascii="Arial" w:hAnsi="Arial" w:cs="Arial"/>
          <w:b/>
          <w:bCs/>
          <w:sz w:val="24"/>
          <w:szCs w:val="24"/>
        </w:rPr>
      </w:pPr>
      <w:r>
        <w:rPr>
          <w:rFonts w:ascii="Arial" w:hAnsi="Arial" w:cs="Arial"/>
          <w:b/>
          <w:bCs/>
          <w:sz w:val="24"/>
          <w:szCs w:val="24"/>
        </w:rPr>
        <w:t xml:space="preserve">Stefan Sans </w:t>
      </w:r>
      <w:r w:rsidR="002E6E27">
        <w:rPr>
          <w:rFonts w:ascii="Arial" w:hAnsi="Arial" w:cs="Arial"/>
          <w:b/>
          <w:bCs/>
          <w:sz w:val="24"/>
          <w:szCs w:val="24"/>
        </w:rPr>
        <w:t>ver</w:t>
      </w:r>
      <w:r>
        <w:rPr>
          <w:rFonts w:ascii="Arial" w:hAnsi="Arial" w:cs="Arial"/>
          <w:b/>
          <w:bCs/>
          <w:sz w:val="24"/>
          <w:szCs w:val="24"/>
        </w:rPr>
        <w:t xml:space="preserve">stärkt </w:t>
      </w:r>
      <w:r w:rsidR="00225FC4">
        <w:rPr>
          <w:rFonts w:ascii="Arial" w:hAnsi="Arial" w:cs="Arial"/>
          <w:b/>
          <w:bCs/>
          <w:sz w:val="24"/>
          <w:szCs w:val="24"/>
        </w:rPr>
        <w:t xml:space="preserve">als </w:t>
      </w:r>
      <w:r w:rsidR="00A42EC6">
        <w:rPr>
          <w:rFonts w:ascii="Arial" w:hAnsi="Arial" w:cs="Arial"/>
          <w:b/>
          <w:bCs/>
          <w:sz w:val="24"/>
          <w:szCs w:val="24"/>
        </w:rPr>
        <w:t xml:space="preserve">weiterer </w:t>
      </w:r>
      <w:r w:rsidR="00225FC4">
        <w:rPr>
          <w:rFonts w:ascii="Arial" w:hAnsi="Arial" w:cs="Arial"/>
          <w:b/>
          <w:bCs/>
          <w:sz w:val="24"/>
          <w:szCs w:val="24"/>
        </w:rPr>
        <w:t xml:space="preserve">Geschäftsführer die </w:t>
      </w:r>
      <w:r>
        <w:rPr>
          <w:rFonts w:ascii="Arial" w:hAnsi="Arial" w:cs="Arial"/>
          <w:b/>
          <w:bCs/>
          <w:sz w:val="24"/>
          <w:szCs w:val="24"/>
        </w:rPr>
        <w:t xml:space="preserve">Führungsebene </w:t>
      </w:r>
    </w:p>
    <w:p w14:paraId="251C9166" w14:textId="77777777" w:rsidR="009152CD" w:rsidRPr="00AF74CB" w:rsidRDefault="009152CD" w:rsidP="00503CE5">
      <w:pPr>
        <w:spacing w:after="0" w:line="360" w:lineRule="atLeast"/>
        <w:ind w:right="2835"/>
        <w:jc w:val="both"/>
        <w:rPr>
          <w:rFonts w:ascii="Arial" w:hAnsi="Arial" w:cs="Arial"/>
          <w:b/>
          <w:bCs/>
          <w:sz w:val="24"/>
          <w:szCs w:val="24"/>
        </w:rPr>
      </w:pPr>
    </w:p>
    <w:p w14:paraId="5C4C2900" w14:textId="249E1983" w:rsidR="00263AD3" w:rsidRDefault="00225FC4" w:rsidP="00263AD3">
      <w:pPr>
        <w:spacing w:after="0" w:line="360" w:lineRule="atLeast"/>
        <w:ind w:right="2835"/>
        <w:jc w:val="both"/>
        <w:rPr>
          <w:rFonts w:ascii="Arial" w:hAnsi="Arial" w:cs="Arial"/>
          <w:sz w:val="24"/>
          <w:szCs w:val="24"/>
        </w:rPr>
      </w:pPr>
      <w:r w:rsidRPr="00225FC4">
        <w:rPr>
          <w:rFonts w:ascii="Arial" w:hAnsi="Arial" w:cs="Arial"/>
          <w:b/>
          <w:bCs/>
          <w:sz w:val="24"/>
          <w:szCs w:val="24"/>
        </w:rPr>
        <w:t>Wiesbaden, 1.7.2024</w:t>
      </w:r>
      <w:r w:rsidR="00263AD3" w:rsidRPr="00263AD3">
        <w:rPr>
          <w:rFonts w:ascii="Arial" w:hAnsi="Arial" w:cs="Arial"/>
          <w:sz w:val="24"/>
          <w:szCs w:val="24"/>
        </w:rPr>
        <w:t xml:space="preserve"> – </w:t>
      </w:r>
      <w:r>
        <w:rPr>
          <w:rFonts w:ascii="Arial" w:hAnsi="Arial" w:cs="Arial"/>
          <w:sz w:val="24"/>
          <w:szCs w:val="24"/>
        </w:rPr>
        <w:t xml:space="preserve">Die Geschäftsführung des Holzgroßhändlers </w:t>
      </w:r>
      <w:r w:rsidR="00984DE8">
        <w:rPr>
          <w:rFonts w:ascii="Arial" w:hAnsi="Arial" w:cs="Arial"/>
          <w:sz w:val="24"/>
          <w:szCs w:val="24"/>
        </w:rPr>
        <w:t xml:space="preserve">Becher </w:t>
      </w:r>
      <w:r>
        <w:rPr>
          <w:rFonts w:ascii="Arial" w:hAnsi="Arial" w:cs="Arial"/>
          <w:sz w:val="24"/>
          <w:szCs w:val="24"/>
        </w:rPr>
        <w:t>wird</w:t>
      </w:r>
      <w:r w:rsidR="001E0985" w:rsidRPr="001E0985">
        <w:rPr>
          <w:rFonts w:ascii="Arial" w:hAnsi="Arial" w:cs="Arial"/>
          <w:sz w:val="24"/>
          <w:szCs w:val="24"/>
        </w:rPr>
        <w:t xml:space="preserve"> ab dem 1. Juli 2024 </w:t>
      </w:r>
      <w:r>
        <w:rPr>
          <w:rFonts w:ascii="Arial" w:hAnsi="Arial" w:cs="Arial"/>
          <w:sz w:val="24"/>
          <w:szCs w:val="24"/>
        </w:rPr>
        <w:t>um eine Person erweitert</w:t>
      </w:r>
      <w:r w:rsidR="001E0985" w:rsidRPr="001E0985">
        <w:rPr>
          <w:rFonts w:ascii="Arial" w:hAnsi="Arial" w:cs="Arial"/>
          <w:sz w:val="24"/>
          <w:szCs w:val="24"/>
        </w:rPr>
        <w:t xml:space="preserve">: </w:t>
      </w:r>
      <w:r>
        <w:rPr>
          <w:rFonts w:ascii="Arial" w:hAnsi="Arial" w:cs="Arial"/>
          <w:sz w:val="24"/>
          <w:szCs w:val="24"/>
        </w:rPr>
        <w:t xml:space="preserve">Der bisherige Kaufmännische Leiter </w:t>
      </w:r>
      <w:r w:rsidR="001E0985" w:rsidRPr="001E0985">
        <w:rPr>
          <w:rFonts w:ascii="Arial" w:hAnsi="Arial" w:cs="Arial"/>
          <w:sz w:val="24"/>
          <w:szCs w:val="24"/>
        </w:rPr>
        <w:t xml:space="preserve">Stefan Sans </w:t>
      </w:r>
      <w:r>
        <w:rPr>
          <w:rFonts w:ascii="Arial" w:hAnsi="Arial" w:cs="Arial"/>
          <w:sz w:val="24"/>
          <w:szCs w:val="24"/>
        </w:rPr>
        <w:t xml:space="preserve">rückt in die </w:t>
      </w:r>
      <w:r w:rsidR="00A42EC6">
        <w:rPr>
          <w:rFonts w:ascii="Arial" w:hAnsi="Arial" w:cs="Arial"/>
          <w:sz w:val="24"/>
          <w:szCs w:val="24"/>
        </w:rPr>
        <w:t xml:space="preserve">Geschäftsführung </w:t>
      </w:r>
      <w:r>
        <w:rPr>
          <w:rFonts w:ascii="Arial" w:hAnsi="Arial" w:cs="Arial"/>
          <w:sz w:val="24"/>
          <w:szCs w:val="24"/>
        </w:rPr>
        <w:t xml:space="preserve">auf und wird das Unternehmen zusammen mit Geschäftsführer </w:t>
      </w:r>
      <w:r w:rsidR="001E0985" w:rsidRPr="001E0985">
        <w:rPr>
          <w:rFonts w:ascii="Arial" w:hAnsi="Arial" w:cs="Arial"/>
          <w:sz w:val="24"/>
          <w:szCs w:val="24"/>
        </w:rPr>
        <w:t xml:space="preserve">Michael </w:t>
      </w:r>
      <w:r w:rsidR="00B97C7C" w:rsidRPr="001E0985">
        <w:rPr>
          <w:rFonts w:ascii="Arial" w:hAnsi="Arial" w:cs="Arial"/>
          <w:sz w:val="24"/>
          <w:szCs w:val="24"/>
        </w:rPr>
        <w:t>Köngeter leiten</w:t>
      </w:r>
      <w:r w:rsidR="001E0985" w:rsidRPr="001E0985">
        <w:rPr>
          <w:rFonts w:ascii="Arial" w:hAnsi="Arial" w:cs="Arial"/>
          <w:sz w:val="24"/>
          <w:szCs w:val="24"/>
        </w:rPr>
        <w:t>.</w:t>
      </w:r>
      <w:r w:rsidR="00263AD3" w:rsidRPr="00263AD3">
        <w:rPr>
          <w:rFonts w:ascii="Arial" w:hAnsi="Arial" w:cs="Arial"/>
          <w:sz w:val="24"/>
          <w:szCs w:val="24"/>
        </w:rPr>
        <w:t xml:space="preserve"> Diese </w:t>
      </w:r>
      <w:r w:rsidR="00C029C1">
        <w:rPr>
          <w:rFonts w:ascii="Arial" w:hAnsi="Arial" w:cs="Arial"/>
          <w:sz w:val="24"/>
          <w:szCs w:val="24"/>
        </w:rPr>
        <w:t>Erweiterung</w:t>
      </w:r>
      <w:r w:rsidR="00C029C1" w:rsidRPr="00263AD3">
        <w:rPr>
          <w:rFonts w:ascii="Arial" w:hAnsi="Arial" w:cs="Arial"/>
          <w:sz w:val="24"/>
          <w:szCs w:val="24"/>
        </w:rPr>
        <w:t xml:space="preserve"> </w:t>
      </w:r>
      <w:r w:rsidR="00263AD3" w:rsidRPr="00263AD3">
        <w:rPr>
          <w:rFonts w:ascii="Arial" w:hAnsi="Arial" w:cs="Arial"/>
          <w:sz w:val="24"/>
          <w:szCs w:val="24"/>
        </w:rPr>
        <w:t xml:space="preserve">markiert einen strategischen Schritt, um das Wachstum und die Wettbewerbsfähigkeit von </w:t>
      </w:r>
      <w:r w:rsidR="00984DE8">
        <w:rPr>
          <w:rFonts w:ascii="Arial" w:hAnsi="Arial" w:cs="Arial"/>
          <w:sz w:val="24"/>
          <w:szCs w:val="24"/>
        </w:rPr>
        <w:t>Becher</w:t>
      </w:r>
      <w:r w:rsidR="00984DE8" w:rsidRPr="00263AD3">
        <w:rPr>
          <w:rFonts w:ascii="Arial" w:hAnsi="Arial" w:cs="Arial"/>
          <w:sz w:val="24"/>
          <w:szCs w:val="24"/>
        </w:rPr>
        <w:t xml:space="preserve"> </w:t>
      </w:r>
      <w:r w:rsidR="00263AD3" w:rsidRPr="00263AD3">
        <w:rPr>
          <w:rFonts w:ascii="Arial" w:hAnsi="Arial" w:cs="Arial"/>
          <w:sz w:val="24"/>
          <w:szCs w:val="24"/>
        </w:rPr>
        <w:t>in einem dynamischen Marktumfeld zu stärken.</w:t>
      </w:r>
    </w:p>
    <w:p w14:paraId="6A1A7B1B" w14:textId="77777777" w:rsidR="009E7E87" w:rsidRPr="00263AD3" w:rsidRDefault="009E7E87" w:rsidP="00263AD3">
      <w:pPr>
        <w:spacing w:after="0" w:line="360" w:lineRule="atLeast"/>
        <w:ind w:right="2835"/>
        <w:jc w:val="both"/>
        <w:rPr>
          <w:rFonts w:ascii="Arial" w:hAnsi="Arial" w:cs="Arial"/>
          <w:sz w:val="24"/>
          <w:szCs w:val="24"/>
        </w:rPr>
      </w:pPr>
    </w:p>
    <w:p w14:paraId="531038A9" w14:textId="64197E1F" w:rsidR="009E7E87" w:rsidRDefault="00263AD3" w:rsidP="00263AD3">
      <w:pPr>
        <w:spacing w:after="0" w:line="360" w:lineRule="atLeast"/>
        <w:ind w:right="2835"/>
        <w:jc w:val="both"/>
        <w:rPr>
          <w:rFonts w:ascii="Arial" w:hAnsi="Arial" w:cs="Arial"/>
          <w:sz w:val="24"/>
          <w:szCs w:val="24"/>
        </w:rPr>
      </w:pPr>
      <w:r w:rsidRPr="00263AD3">
        <w:rPr>
          <w:rFonts w:ascii="Arial" w:hAnsi="Arial" w:cs="Arial"/>
          <w:sz w:val="24"/>
          <w:szCs w:val="24"/>
        </w:rPr>
        <w:t xml:space="preserve">Stefan Sans bringt eine </w:t>
      </w:r>
      <w:r w:rsidR="001E0985">
        <w:rPr>
          <w:rFonts w:ascii="Arial" w:hAnsi="Arial" w:cs="Arial"/>
          <w:sz w:val="24"/>
          <w:szCs w:val="24"/>
        </w:rPr>
        <w:t>umfassende</w:t>
      </w:r>
      <w:r w:rsidRPr="00263AD3">
        <w:rPr>
          <w:rFonts w:ascii="Arial" w:hAnsi="Arial" w:cs="Arial"/>
          <w:sz w:val="24"/>
          <w:szCs w:val="24"/>
        </w:rPr>
        <w:t xml:space="preserve"> Expertise im kaufmännischen Bereich mit</w:t>
      </w:r>
      <w:r w:rsidR="001E0985">
        <w:rPr>
          <w:rFonts w:ascii="Arial" w:hAnsi="Arial" w:cs="Arial"/>
          <w:sz w:val="24"/>
          <w:szCs w:val="24"/>
        </w:rPr>
        <w:t xml:space="preserve">. Der </w:t>
      </w:r>
      <w:r w:rsidR="001E0985" w:rsidRPr="00263AD3">
        <w:rPr>
          <w:rFonts w:ascii="Arial" w:hAnsi="Arial" w:cs="Arial"/>
          <w:sz w:val="24"/>
          <w:szCs w:val="24"/>
        </w:rPr>
        <w:t xml:space="preserve">Diplom-Kaufmann mit langjähriger Führungserfahrung in mittelständischen Unternehmen ist seit 2012 bei </w:t>
      </w:r>
      <w:r w:rsidR="00984DE8">
        <w:rPr>
          <w:rFonts w:ascii="Arial" w:hAnsi="Arial" w:cs="Arial"/>
          <w:sz w:val="24"/>
          <w:szCs w:val="24"/>
        </w:rPr>
        <w:t>Becher</w:t>
      </w:r>
      <w:r w:rsidR="00984DE8" w:rsidRPr="00263AD3">
        <w:rPr>
          <w:rFonts w:ascii="Arial" w:hAnsi="Arial" w:cs="Arial"/>
          <w:sz w:val="24"/>
          <w:szCs w:val="24"/>
        </w:rPr>
        <w:t xml:space="preserve"> </w:t>
      </w:r>
      <w:r w:rsidR="001E0985" w:rsidRPr="00263AD3">
        <w:rPr>
          <w:rFonts w:ascii="Arial" w:hAnsi="Arial" w:cs="Arial"/>
          <w:sz w:val="24"/>
          <w:szCs w:val="24"/>
        </w:rPr>
        <w:t xml:space="preserve">tätig und verantwortete zuletzt als </w:t>
      </w:r>
      <w:r w:rsidR="002E6E27">
        <w:rPr>
          <w:rFonts w:ascii="Arial" w:hAnsi="Arial" w:cs="Arial"/>
          <w:sz w:val="24"/>
          <w:szCs w:val="24"/>
        </w:rPr>
        <w:t>K</w:t>
      </w:r>
      <w:r w:rsidR="001E0985" w:rsidRPr="00263AD3">
        <w:rPr>
          <w:rFonts w:ascii="Arial" w:hAnsi="Arial" w:cs="Arial"/>
          <w:sz w:val="24"/>
          <w:szCs w:val="24"/>
        </w:rPr>
        <w:t xml:space="preserve">aufmännischer Leiter mit Einzelprokura die Bereiche Finanzen, Rechnungswesen, Controlling, Prozesse, Personalwesen, IT, Versicherungen und Recht. </w:t>
      </w:r>
      <w:r w:rsidR="00B321A8" w:rsidRPr="00B321A8">
        <w:rPr>
          <w:rFonts w:ascii="Arial" w:hAnsi="Arial" w:cs="Arial"/>
          <w:sz w:val="24"/>
          <w:szCs w:val="24"/>
        </w:rPr>
        <w:t>Über seine neue Rolle sagt Stefan Sans: „Ich werde mich intensiver in die strategische Ausrichtung einbinden und Lösungen für aktuelle Herausforderungen wie den Fachkräftemangel finden. Zudem möchte ich verstärkt digitale Lösungen implementieren.“</w:t>
      </w:r>
      <w:r w:rsidR="009E7E87" w:rsidRPr="009E7E87">
        <w:rPr>
          <w:rFonts w:ascii="Arial" w:hAnsi="Arial" w:cs="Arial"/>
          <w:sz w:val="24"/>
          <w:szCs w:val="24"/>
        </w:rPr>
        <w:t xml:space="preserve"> </w:t>
      </w:r>
      <w:r w:rsidR="00B321A8" w:rsidRPr="00B321A8">
        <w:rPr>
          <w:rFonts w:ascii="Arial" w:hAnsi="Arial" w:cs="Arial"/>
          <w:sz w:val="24"/>
          <w:szCs w:val="24"/>
        </w:rPr>
        <w:t xml:space="preserve">Er betont weiterhin: „Ich freue mich über das Vertrauen und darauf, </w:t>
      </w:r>
      <w:r w:rsidR="00984DE8">
        <w:rPr>
          <w:rFonts w:ascii="Arial" w:hAnsi="Arial" w:cs="Arial"/>
          <w:sz w:val="24"/>
          <w:szCs w:val="24"/>
        </w:rPr>
        <w:t>Becher</w:t>
      </w:r>
      <w:r w:rsidR="00984DE8" w:rsidRPr="00B321A8">
        <w:rPr>
          <w:rFonts w:ascii="Arial" w:hAnsi="Arial" w:cs="Arial"/>
          <w:sz w:val="24"/>
          <w:szCs w:val="24"/>
        </w:rPr>
        <w:t xml:space="preserve"> </w:t>
      </w:r>
      <w:r w:rsidR="00B321A8" w:rsidRPr="00B321A8">
        <w:rPr>
          <w:rFonts w:ascii="Arial" w:hAnsi="Arial" w:cs="Arial"/>
          <w:sz w:val="24"/>
          <w:szCs w:val="24"/>
        </w:rPr>
        <w:t>als mittelständisches Familienunternehmen in eine weiterhin erfolgreiche Zukunft zu führen.“</w:t>
      </w:r>
    </w:p>
    <w:p w14:paraId="1A343AEB" w14:textId="77777777" w:rsidR="00B321A8" w:rsidRPr="00263AD3" w:rsidRDefault="00B321A8" w:rsidP="00263AD3">
      <w:pPr>
        <w:spacing w:after="0" w:line="360" w:lineRule="atLeast"/>
        <w:ind w:right="2835"/>
        <w:jc w:val="both"/>
        <w:rPr>
          <w:rFonts w:ascii="Arial" w:hAnsi="Arial" w:cs="Arial"/>
          <w:sz w:val="24"/>
          <w:szCs w:val="24"/>
        </w:rPr>
      </w:pPr>
    </w:p>
    <w:p w14:paraId="42A724FF" w14:textId="77777777" w:rsidR="00DA2E48" w:rsidRDefault="00DA2E48" w:rsidP="00263AD3">
      <w:pPr>
        <w:spacing w:after="0" w:line="360" w:lineRule="atLeast"/>
        <w:ind w:right="2835"/>
        <w:jc w:val="both"/>
        <w:rPr>
          <w:rFonts w:ascii="Arial" w:hAnsi="Arial" w:cs="Arial"/>
          <w:sz w:val="24"/>
          <w:szCs w:val="24"/>
        </w:rPr>
      </w:pPr>
    </w:p>
    <w:p w14:paraId="28B88409" w14:textId="77777777" w:rsidR="00DA2E48" w:rsidRDefault="00DA2E48" w:rsidP="00263AD3">
      <w:pPr>
        <w:spacing w:after="0" w:line="360" w:lineRule="atLeast"/>
        <w:ind w:right="2835"/>
        <w:jc w:val="both"/>
        <w:rPr>
          <w:rFonts w:ascii="Arial" w:hAnsi="Arial" w:cs="Arial"/>
          <w:sz w:val="24"/>
          <w:szCs w:val="24"/>
        </w:rPr>
      </w:pPr>
    </w:p>
    <w:p w14:paraId="377E6199" w14:textId="77777777" w:rsidR="00DA2E48" w:rsidRDefault="00DA2E48" w:rsidP="00263AD3">
      <w:pPr>
        <w:spacing w:after="0" w:line="360" w:lineRule="atLeast"/>
        <w:ind w:right="2835"/>
        <w:jc w:val="both"/>
        <w:rPr>
          <w:rFonts w:ascii="Arial" w:hAnsi="Arial" w:cs="Arial"/>
          <w:sz w:val="24"/>
          <w:szCs w:val="24"/>
        </w:rPr>
      </w:pPr>
    </w:p>
    <w:p w14:paraId="02FC71C0" w14:textId="77777777" w:rsidR="00DA2E48" w:rsidRDefault="00DA2E48" w:rsidP="00263AD3">
      <w:pPr>
        <w:spacing w:after="0" w:line="360" w:lineRule="atLeast"/>
        <w:ind w:right="2835"/>
        <w:jc w:val="both"/>
        <w:rPr>
          <w:rFonts w:ascii="Arial" w:hAnsi="Arial" w:cs="Arial"/>
          <w:sz w:val="24"/>
          <w:szCs w:val="24"/>
        </w:rPr>
      </w:pPr>
    </w:p>
    <w:p w14:paraId="276AD47F" w14:textId="77777777" w:rsidR="00DA2E48" w:rsidRDefault="00DA2E48" w:rsidP="00263AD3">
      <w:pPr>
        <w:spacing w:after="0" w:line="360" w:lineRule="atLeast"/>
        <w:ind w:right="2835"/>
        <w:jc w:val="both"/>
        <w:rPr>
          <w:rFonts w:ascii="Arial" w:hAnsi="Arial" w:cs="Arial"/>
          <w:sz w:val="24"/>
          <w:szCs w:val="24"/>
        </w:rPr>
      </w:pPr>
    </w:p>
    <w:p w14:paraId="2CDC8D27" w14:textId="77777777" w:rsidR="00DA2E48" w:rsidRDefault="00DA2E48" w:rsidP="00263AD3">
      <w:pPr>
        <w:spacing w:after="0" w:line="360" w:lineRule="atLeast"/>
        <w:ind w:right="2835"/>
        <w:jc w:val="both"/>
        <w:rPr>
          <w:rFonts w:ascii="Arial" w:hAnsi="Arial" w:cs="Arial"/>
          <w:sz w:val="24"/>
          <w:szCs w:val="24"/>
        </w:rPr>
      </w:pPr>
    </w:p>
    <w:p w14:paraId="4FA4B8DC" w14:textId="78868EB2" w:rsidR="00263AD3" w:rsidRPr="00263AD3" w:rsidRDefault="00263AD3" w:rsidP="00263AD3">
      <w:pPr>
        <w:spacing w:after="0" w:line="360" w:lineRule="atLeast"/>
        <w:ind w:right="2835"/>
        <w:jc w:val="both"/>
        <w:rPr>
          <w:rFonts w:ascii="Arial" w:hAnsi="Arial" w:cs="Arial"/>
          <w:sz w:val="24"/>
          <w:szCs w:val="24"/>
        </w:rPr>
      </w:pPr>
      <w:r w:rsidRPr="00263AD3">
        <w:rPr>
          <w:rFonts w:ascii="Arial" w:hAnsi="Arial" w:cs="Arial"/>
          <w:sz w:val="24"/>
          <w:szCs w:val="24"/>
        </w:rPr>
        <w:t>Die Entscheidung, die Geschäftsführung zu erweitern, begründet</w:t>
      </w:r>
      <w:r w:rsidR="00DA2E48">
        <w:rPr>
          <w:rFonts w:ascii="Arial" w:hAnsi="Arial" w:cs="Arial"/>
          <w:sz w:val="24"/>
          <w:szCs w:val="24"/>
        </w:rPr>
        <w:t xml:space="preserve"> </w:t>
      </w:r>
      <w:r w:rsidR="00E332F9">
        <w:rPr>
          <w:rFonts w:ascii="Arial" w:hAnsi="Arial" w:cs="Arial"/>
          <w:sz w:val="24"/>
          <w:szCs w:val="24"/>
        </w:rPr>
        <w:t xml:space="preserve">Beiratsvorsitzender </w:t>
      </w:r>
      <w:r w:rsidRPr="00263AD3">
        <w:rPr>
          <w:rFonts w:ascii="Arial" w:hAnsi="Arial" w:cs="Arial"/>
          <w:sz w:val="24"/>
          <w:szCs w:val="24"/>
        </w:rPr>
        <w:t xml:space="preserve">Dr. Christoph </w:t>
      </w:r>
      <w:r w:rsidR="00984DE8">
        <w:rPr>
          <w:rFonts w:ascii="Arial" w:hAnsi="Arial" w:cs="Arial"/>
          <w:sz w:val="24"/>
          <w:szCs w:val="24"/>
        </w:rPr>
        <w:t>Becher</w:t>
      </w:r>
      <w:r w:rsidR="00E332F9">
        <w:rPr>
          <w:rFonts w:ascii="Arial" w:hAnsi="Arial" w:cs="Arial"/>
          <w:sz w:val="24"/>
          <w:szCs w:val="24"/>
        </w:rPr>
        <w:t xml:space="preserve"> </w:t>
      </w:r>
      <w:r w:rsidR="005706CC">
        <w:rPr>
          <w:rFonts w:ascii="Arial" w:hAnsi="Arial" w:cs="Arial"/>
          <w:sz w:val="24"/>
          <w:szCs w:val="24"/>
        </w:rPr>
        <w:t>wie folgt</w:t>
      </w:r>
      <w:r w:rsidRPr="00263AD3">
        <w:rPr>
          <w:rFonts w:ascii="Arial" w:hAnsi="Arial" w:cs="Arial"/>
          <w:sz w:val="24"/>
          <w:szCs w:val="24"/>
        </w:rPr>
        <w:t xml:space="preserve">: </w:t>
      </w:r>
      <w:r w:rsidR="001E0985">
        <w:rPr>
          <w:rFonts w:ascii="Arial" w:hAnsi="Arial" w:cs="Arial"/>
          <w:sz w:val="24"/>
          <w:szCs w:val="24"/>
        </w:rPr>
        <w:t>„</w:t>
      </w:r>
      <w:r w:rsidR="00C029C1" w:rsidRPr="00A5396E">
        <w:rPr>
          <w:rFonts w:ascii="Arial" w:eastAsia="Times New Roman" w:hAnsi="Arial" w:cs="Arial"/>
          <w:sz w:val="24"/>
          <w:szCs w:val="24"/>
        </w:rPr>
        <w:t>Eine breitere Führungsebene gibt unserem Unternehmen noch mehr Beständigkeit und Stabilität. Die Gesellschafter freuen sich sehr darüber, dass wir mit Stefan Sans jemanden aus den eigenen Reihen gewinnen konnten, der zudem die Werte der Familie teilt. Aufgrund seines umfassenden Fachwissens und seiner langjährigen Unternehmenszugehörigkeit ist er die ideale Besetzung für diese Position. Mit ihm sind wir noch besser aufgestellt, um unseren bisherigen Wachstumskurs in dem sich schnell verändernden Marktumfeld weiter fortzuse</w:t>
      </w:r>
      <w:r w:rsidR="00191EA6">
        <w:rPr>
          <w:rFonts w:ascii="Arial" w:eastAsia="Times New Roman" w:hAnsi="Arial" w:cs="Arial"/>
          <w:sz w:val="24"/>
          <w:szCs w:val="24"/>
        </w:rPr>
        <w:t>t</w:t>
      </w:r>
      <w:r w:rsidR="00C029C1" w:rsidRPr="00A5396E">
        <w:rPr>
          <w:rFonts w:ascii="Arial" w:eastAsia="Times New Roman" w:hAnsi="Arial" w:cs="Arial"/>
          <w:sz w:val="24"/>
          <w:szCs w:val="24"/>
        </w:rPr>
        <w:t>zen.</w:t>
      </w:r>
      <w:r w:rsidR="001E0985">
        <w:rPr>
          <w:rFonts w:ascii="Arial" w:hAnsi="Arial" w:cs="Arial"/>
          <w:sz w:val="24"/>
          <w:szCs w:val="24"/>
        </w:rPr>
        <w:t>“</w:t>
      </w:r>
    </w:p>
    <w:p w14:paraId="2B4527F3" w14:textId="77777777" w:rsidR="009E7E87" w:rsidRDefault="009E7E87" w:rsidP="00263AD3">
      <w:pPr>
        <w:spacing w:after="0" w:line="360" w:lineRule="atLeast"/>
        <w:ind w:right="2835"/>
        <w:jc w:val="both"/>
        <w:rPr>
          <w:rFonts w:ascii="Arial" w:hAnsi="Arial" w:cs="Arial"/>
          <w:sz w:val="24"/>
          <w:szCs w:val="24"/>
        </w:rPr>
      </w:pPr>
    </w:p>
    <w:p w14:paraId="4E1F4DDE" w14:textId="2A58D49C" w:rsidR="002A7BBE" w:rsidRPr="004B73F8" w:rsidRDefault="00592081" w:rsidP="00503CE5">
      <w:pPr>
        <w:spacing w:after="0" w:line="360" w:lineRule="atLeast"/>
        <w:ind w:right="2835"/>
        <w:jc w:val="both"/>
        <w:rPr>
          <w:rFonts w:ascii="Arial" w:hAnsi="Arial" w:cs="Arial"/>
          <w:sz w:val="24"/>
          <w:szCs w:val="24"/>
        </w:rPr>
      </w:pPr>
      <w:r w:rsidRPr="00E14176">
        <w:rPr>
          <w:rFonts w:ascii="Arial" w:hAnsi="Arial" w:cs="Arial"/>
          <w:sz w:val="24"/>
          <w:szCs w:val="24"/>
        </w:rPr>
        <w:t>Zum 1. Juli 2024 werden zudem in weiteren Bereichen wichtige Weichenstellungen vorgenommen: Matthias Jouy, bisher Geschäftsleiter von BECHER Köln, wechselt in die Zentrale und übernimmt die Vertriebsleitung für die Region Mitte. Andreas Schmidt, Geschäftsleiter von BECHER Frankfurt, übernimmt erweiterte Verantwortung im Bereich Bauprojekte. Im Zuge dieser Veränderungen wurde beiden, Matthias Jouy und Andreas Schmidt, Einzelprokura erteilt.</w:t>
      </w:r>
      <w:r>
        <w:t xml:space="preserve"> </w:t>
      </w:r>
      <w:r>
        <w:rPr>
          <w:rFonts w:ascii="Arial" w:hAnsi="Arial" w:cs="Arial"/>
          <w:sz w:val="24"/>
          <w:szCs w:val="24"/>
        </w:rPr>
        <w:t xml:space="preserve">Durch diese personellen Änderungen wird die Führungsebene zusätzlich </w:t>
      </w:r>
      <w:r w:rsidRPr="00825B88">
        <w:rPr>
          <w:rFonts w:ascii="Arial" w:hAnsi="Arial" w:cs="Arial"/>
          <w:sz w:val="24"/>
          <w:szCs w:val="24"/>
        </w:rPr>
        <w:t>gestärkt</w:t>
      </w:r>
      <w:r w:rsidR="006B252B">
        <w:rPr>
          <w:rFonts w:ascii="Arial" w:hAnsi="Arial" w:cs="Arial"/>
          <w:sz w:val="24"/>
          <w:szCs w:val="24"/>
        </w:rPr>
        <w:t xml:space="preserve">. </w:t>
      </w:r>
      <w:r w:rsidR="00125CBF" w:rsidRPr="00125CBF">
        <w:rPr>
          <w:rFonts w:ascii="Arial" w:hAnsi="Arial" w:cs="Arial"/>
          <w:sz w:val="24"/>
          <w:szCs w:val="24"/>
        </w:rPr>
        <w:t>Der Holzhändler sieht sich bestens aufgestellt, um die Chancen des Marktes optimal zu nutzen und seine erfolgreiche Entwicklung fortzusetzen.</w:t>
      </w:r>
    </w:p>
    <w:p w14:paraId="382E4EAE" w14:textId="77777777" w:rsidR="002A7BBE" w:rsidRDefault="002A7BBE" w:rsidP="00503CE5">
      <w:pPr>
        <w:jc w:val="both"/>
        <w:rPr>
          <w:rFonts w:ascii="Arial" w:hAnsi="Arial" w:cs="Arial"/>
          <w:b/>
          <w:bCs/>
          <w:sz w:val="20"/>
          <w:szCs w:val="20"/>
        </w:rPr>
      </w:pPr>
    </w:p>
    <w:p w14:paraId="42302E21" w14:textId="77777777" w:rsidR="00825B88" w:rsidRDefault="00825B88">
      <w:pPr>
        <w:rPr>
          <w:rFonts w:ascii="Arial" w:hAnsi="Arial" w:cs="Arial"/>
          <w:b/>
          <w:bCs/>
          <w:sz w:val="20"/>
          <w:szCs w:val="20"/>
        </w:rPr>
      </w:pPr>
      <w:r>
        <w:rPr>
          <w:rFonts w:ascii="Arial" w:hAnsi="Arial" w:cs="Arial"/>
          <w:b/>
          <w:bCs/>
          <w:sz w:val="20"/>
          <w:szCs w:val="20"/>
        </w:rPr>
        <w:br w:type="page"/>
      </w:r>
    </w:p>
    <w:p w14:paraId="03729305" w14:textId="77777777" w:rsidR="002511AB" w:rsidRDefault="002511AB" w:rsidP="00503CE5">
      <w:pPr>
        <w:ind w:right="2835"/>
        <w:jc w:val="both"/>
        <w:rPr>
          <w:rFonts w:ascii="Arial" w:hAnsi="Arial" w:cs="Arial"/>
          <w:b/>
          <w:bCs/>
          <w:sz w:val="20"/>
          <w:szCs w:val="20"/>
        </w:rPr>
      </w:pPr>
    </w:p>
    <w:p w14:paraId="24C5F5DE" w14:textId="77777777" w:rsidR="002511AB" w:rsidRDefault="002511AB" w:rsidP="00503CE5">
      <w:pPr>
        <w:ind w:right="2835"/>
        <w:jc w:val="both"/>
        <w:rPr>
          <w:rFonts w:ascii="Arial" w:hAnsi="Arial" w:cs="Arial"/>
          <w:b/>
          <w:bCs/>
          <w:sz w:val="20"/>
          <w:szCs w:val="20"/>
        </w:rPr>
      </w:pPr>
    </w:p>
    <w:p w14:paraId="674EC993" w14:textId="2CA082C8" w:rsidR="005706CC" w:rsidRDefault="002A7BBE" w:rsidP="00503CE5">
      <w:pPr>
        <w:ind w:right="2835"/>
        <w:jc w:val="both"/>
        <w:rPr>
          <w:rFonts w:ascii="Arial" w:hAnsi="Arial" w:cs="Arial"/>
          <w:b/>
          <w:bCs/>
          <w:sz w:val="20"/>
          <w:szCs w:val="20"/>
        </w:rPr>
      </w:pPr>
      <w:r w:rsidRPr="00204AE9">
        <w:rPr>
          <w:rFonts w:ascii="Arial" w:hAnsi="Arial" w:cs="Arial"/>
          <w:b/>
          <w:bCs/>
          <w:sz w:val="20"/>
          <w:szCs w:val="20"/>
        </w:rPr>
        <w:t>Bildunterschrift</w:t>
      </w:r>
      <w:r w:rsidR="00204AE9" w:rsidRPr="00204AE9">
        <w:rPr>
          <w:rFonts w:ascii="Arial" w:hAnsi="Arial" w:cs="Arial"/>
          <w:b/>
          <w:bCs/>
          <w:sz w:val="20"/>
          <w:szCs w:val="20"/>
        </w:rPr>
        <w:t>en</w:t>
      </w:r>
    </w:p>
    <w:p w14:paraId="2BC5EFD3" w14:textId="6B2FFA72" w:rsidR="005706CC" w:rsidRDefault="005706CC" w:rsidP="00503CE5">
      <w:pPr>
        <w:ind w:right="2835"/>
        <w:jc w:val="both"/>
        <w:rPr>
          <w:rFonts w:ascii="Arial" w:hAnsi="Arial" w:cs="Arial"/>
          <w:b/>
          <w:bCs/>
          <w:sz w:val="20"/>
          <w:szCs w:val="20"/>
        </w:rPr>
      </w:pPr>
      <w:r>
        <w:rPr>
          <w:rFonts w:ascii="Arial" w:hAnsi="Arial" w:cs="Arial"/>
          <w:b/>
          <w:bCs/>
          <w:sz w:val="20"/>
          <w:szCs w:val="20"/>
        </w:rPr>
        <w:t>Bild 1:</w:t>
      </w:r>
      <w:r w:rsidR="00984DE8">
        <w:rPr>
          <w:rFonts w:ascii="Arial" w:hAnsi="Arial" w:cs="Arial"/>
          <w:b/>
          <w:bCs/>
          <w:sz w:val="20"/>
          <w:szCs w:val="20"/>
        </w:rPr>
        <w:t xml:space="preserve"> </w:t>
      </w:r>
      <w:r w:rsidR="00984DE8" w:rsidRPr="00984DE8">
        <w:rPr>
          <w:rFonts w:ascii="Arial" w:hAnsi="Arial" w:cs="Arial"/>
          <w:sz w:val="20"/>
          <w:szCs w:val="20"/>
        </w:rPr>
        <w:t xml:space="preserve">Stefan Sans wird ab dem 1. Juli 2024 als </w:t>
      </w:r>
      <w:r w:rsidR="00A42EC6">
        <w:rPr>
          <w:rFonts w:ascii="Arial" w:hAnsi="Arial" w:cs="Arial"/>
          <w:sz w:val="20"/>
          <w:szCs w:val="20"/>
        </w:rPr>
        <w:t>weiterer</w:t>
      </w:r>
      <w:r w:rsidR="00A42EC6" w:rsidRPr="00984DE8">
        <w:rPr>
          <w:rFonts w:ascii="Arial" w:hAnsi="Arial" w:cs="Arial"/>
          <w:sz w:val="20"/>
          <w:szCs w:val="20"/>
        </w:rPr>
        <w:t xml:space="preserve"> </w:t>
      </w:r>
      <w:r w:rsidR="00984DE8" w:rsidRPr="00984DE8">
        <w:rPr>
          <w:rFonts w:ascii="Arial" w:hAnsi="Arial" w:cs="Arial"/>
          <w:sz w:val="20"/>
          <w:szCs w:val="20"/>
        </w:rPr>
        <w:t xml:space="preserve">Geschäftsführer </w:t>
      </w:r>
      <w:r w:rsidR="00DA2E48">
        <w:rPr>
          <w:rFonts w:ascii="Arial" w:hAnsi="Arial" w:cs="Arial"/>
          <w:sz w:val="20"/>
          <w:szCs w:val="20"/>
        </w:rPr>
        <w:t xml:space="preserve">den Holzgroßhändler Becher </w:t>
      </w:r>
      <w:r w:rsidR="00984DE8" w:rsidRPr="00984DE8">
        <w:rPr>
          <w:rFonts w:ascii="Arial" w:hAnsi="Arial" w:cs="Arial"/>
          <w:sz w:val="20"/>
          <w:szCs w:val="20"/>
        </w:rPr>
        <w:t>verstärken.</w:t>
      </w:r>
      <w:r w:rsidR="00984DE8">
        <w:rPr>
          <w:rFonts w:ascii="Arial" w:hAnsi="Arial" w:cs="Arial"/>
          <w:sz w:val="20"/>
          <w:szCs w:val="20"/>
        </w:rPr>
        <w:t xml:space="preserve"> </w:t>
      </w:r>
      <w:r w:rsidR="00984DE8" w:rsidRPr="00984DE8">
        <w:rPr>
          <w:rFonts w:ascii="Arial" w:hAnsi="Arial" w:cs="Arial"/>
          <w:sz w:val="20"/>
          <w:szCs w:val="20"/>
        </w:rPr>
        <w:t>Foto: BECHER GmbH &amp; Co. KG</w:t>
      </w:r>
    </w:p>
    <w:p w14:paraId="16624BF0" w14:textId="4F7220A8" w:rsidR="005706CC" w:rsidRDefault="005706CC" w:rsidP="00503CE5">
      <w:pPr>
        <w:ind w:right="2835"/>
        <w:jc w:val="both"/>
        <w:rPr>
          <w:rFonts w:ascii="Arial" w:hAnsi="Arial" w:cs="Arial"/>
          <w:b/>
          <w:bCs/>
          <w:sz w:val="20"/>
          <w:szCs w:val="20"/>
        </w:rPr>
      </w:pPr>
      <w:r>
        <w:rPr>
          <w:rFonts w:ascii="Arial" w:hAnsi="Arial" w:cs="Arial"/>
          <w:b/>
          <w:bCs/>
          <w:sz w:val="20"/>
          <w:szCs w:val="20"/>
        </w:rPr>
        <w:t xml:space="preserve">Bild 2: </w:t>
      </w:r>
      <w:r w:rsidR="00984DE8" w:rsidRPr="00984DE8">
        <w:rPr>
          <w:rFonts w:ascii="Arial" w:hAnsi="Arial" w:cs="Arial"/>
          <w:sz w:val="20"/>
          <w:szCs w:val="20"/>
        </w:rPr>
        <w:t>Stefan Sans (links) und Michael Köngeter (rechts)</w:t>
      </w:r>
      <w:r w:rsidR="00DA2E48">
        <w:rPr>
          <w:rFonts w:ascii="Arial" w:hAnsi="Arial" w:cs="Arial"/>
          <w:sz w:val="20"/>
          <w:szCs w:val="20"/>
        </w:rPr>
        <w:t xml:space="preserve"> führen künftig gemeinsam das Unternehmen</w:t>
      </w:r>
      <w:r w:rsidR="00984DE8" w:rsidRPr="00984DE8">
        <w:rPr>
          <w:rFonts w:ascii="Arial" w:hAnsi="Arial" w:cs="Arial"/>
          <w:sz w:val="20"/>
          <w:szCs w:val="20"/>
        </w:rPr>
        <w:t>. Foto: BECHER GmbH &amp; Co. KG</w:t>
      </w:r>
    </w:p>
    <w:p w14:paraId="1A718A76" w14:textId="3C47178E" w:rsidR="005706CC" w:rsidRDefault="005706CC" w:rsidP="00503CE5">
      <w:pPr>
        <w:ind w:right="2835"/>
        <w:jc w:val="both"/>
        <w:rPr>
          <w:rFonts w:ascii="Arial" w:hAnsi="Arial" w:cs="Arial"/>
          <w:b/>
          <w:bCs/>
          <w:sz w:val="20"/>
          <w:szCs w:val="20"/>
        </w:rPr>
      </w:pPr>
      <w:r>
        <w:rPr>
          <w:rFonts w:ascii="Arial" w:hAnsi="Arial" w:cs="Arial"/>
          <w:b/>
          <w:bCs/>
          <w:sz w:val="20"/>
          <w:szCs w:val="20"/>
        </w:rPr>
        <w:t>Bild 3:</w:t>
      </w:r>
      <w:r w:rsidR="00984DE8">
        <w:rPr>
          <w:rFonts w:ascii="Arial" w:hAnsi="Arial" w:cs="Arial"/>
          <w:b/>
          <w:bCs/>
          <w:sz w:val="20"/>
          <w:szCs w:val="20"/>
        </w:rPr>
        <w:t xml:space="preserve"> </w:t>
      </w:r>
      <w:r w:rsidR="007D2605" w:rsidRPr="00984DE8">
        <w:rPr>
          <w:rFonts w:ascii="Arial" w:hAnsi="Arial" w:cs="Arial"/>
          <w:sz w:val="20"/>
          <w:szCs w:val="20"/>
        </w:rPr>
        <w:t>Andreas Schmidt</w:t>
      </w:r>
      <w:r w:rsidR="007D2605">
        <w:rPr>
          <w:rFonts w:ascii="Arial" w:hAnsi="Arial" w:cs="Arial"/>
          <w:sz w:val="20"/>
          <w:szCs w:val="20"/>
        </w:rPr>
        <w:t xml:space="preserve"> (links)</w:t>
      </w:r>
      <w:r w:rsidR="007D2605" w:rsidRPr="00984DE8">
        <w:rPr>
          <w:rFonts w:ascii="Arial" w:hAnsi="Arial" w:cs="Arial"/>
          <w:sz w:val="20"/>
          <w:szCs w:val="20"/>
        </w:rPr>
        <w:t>, Geschäftsleiter bei Becher Frankfurt</w:t>
      </w:r>
      <w:r w:rsidR="004B5FA1">
        <w:rPr>
          <w:rFonts w:ascii="Arial" w:hAnsi="Arial" w:cs="Arial"/>
          <w:sz w:val="20"/>
          <w:szCs w:val="20"/>
        </w:rPr>
        <w:t>,</w:t>
      </w:r>
      <w:r w:rsidR="007D2605">
        <w:rPr>
          <w:rFonts w:ascii="Arial" w:hAnsi="Arial" w:cs="Arial"/>
          <w:sz w:val="20"/>
          <w:szCs w:val="20"/>
        </w:rPr>
        <w:t xml:space="preserve"> und </w:t>
      </w:r>
      <w:r w:rsidR="00984DE8" w:rsidRPr="00984DE8">
        <w:rPr>
          <w:rFonts w:ascii="Arial" w:hAnsi="Arial" w:cs="Arial"/>
          <w:sz w:val="20"/>
          <w:szCs w:val="20"/>
        </w:rPr>
        <w:t>Matthias Jouy</w:t>
      </w:r>
      <w:r w:rsidR="00E711C2">
        <w:rPr>
          <w:rFonts w:ascii="Arial" w:hAnsi="Arial" w:cs="Arial"/>
          <w:sz w:val="20"/>
          <w:szCs w:val="20"/>
        </w:rPr>
        <w:t xml:space="preserve"> (</w:t>
      </w:r>
      <w:r w:rsidR="007D2605">
        <w:rPr>
          <w:rFonts w:ascii="Arial" w:hAnsi="Arial" w:cs="Arial"/>
          <w:sz w:val="20"/>
          <w:szCs w:val="20"/>
        </w:rPr>
        <w:t>rechts</w:t>
      </w:r>
      <w:r w:rsidR="00E711C2">
        <w:rPr>
          <w:rFonts w:ascii="Arial" w:hAnsi="Arial" w:cs="Arial"/>
          <w:sz w:val="20"/>
          <w:szCs w:val="20"/>
        </w:rPr>
        <w:t>)</w:t>
      </w:r>
      <w:r w:rsidR="00984DE8" w:rsidRPr="00984DE8">
        <w:rPr>
          <w:rFonts w:ascii="Arial" w:hAnsi="Arial" w:cs="Arial"/>
          <w:sz w:val="20"/>
          <w:szCs w:val="20"/>
        </w:rPr>
        <w:t xml:space="preserve">, </w:t>
      </w:r>
      <w:r w:rsidR="00A42EC6">
        <w:rPr>
          <w:rFonts w:ascii="Arial" w:hAnsi="Arial" w:cs="Arial"/>
          <w:sz w:val="20"/>
          <w:szCs w:val="20"/>
        </w:rPr>
        <w:t>Becher Vertriebsleiter Region Mitte</w:t>
      </w:r>
      <w:r w:rsidR="00984DE8" w:rsidRPr="00984DE8">
        <w:rPr>
          <w:rFonts w:ascii="Arial" w:hAnsi="Arial" w:cs="Arial"/>
          <w:sz w:val="20"/>
          <w:szCs w:val="20"/>
        </w:rPr>
        <w:t xml:space="preserve">, </w:t>
      </w:r>
      <w:r w:rsidR="00E711C2" w:rsidRPr="00E711C2">
        <w:rPr>
          <w:rFonts w:ascii="Arial" w:hAnsi="Arial" w:cs="Arial"/>
          <w:sz w:val="20"/>
          <w:szCs w:val="20"/>
        </w:rPr>
        <w:t>erhalten ab dem 1. Juli 2024 Einzelprokura.</w:t>
      </w:r>
      <w:r w:rsidR="00984DE8" w:rsidRPr="00984DE8">
        <w:rPr>
          <w:rFonts w:ascii="Arial" w:hAnsi="Arial" w:cs="Arial"/>
          <w:sz w:val="20"/>
          <w:szCs w:val="20"/>
        </w:rPr>
        <w:t xml:space="preserve"> Foto: BECHER GmbH &amp; Co. KG</w:t>
      </w:r>
    </w:p>
    <w:p w14:paraId="799BDAB1" w14:textId="3B632C3B" w:rsidR="004B73F8" w:rsidRDefault="002D7737" w:rsidP="00503CE5">
      <w:pPr>
        <w:ind w:right="2835"/>
        <w:jc w:val="both"/>
        <w:rPr>
          <w:rFonts w:ascii="Arial" w:hAnsi="Arial" w:cs="Arial"/>
          <w:b/>
          <w:bCs/>
          <w:sz w:val="20"/>
          <w:szCs w:val="20"/>
        </w:rPr>
      </w:pPr>
      <w:r>
        <w:rPr>
          <w:rFonts w:ascii="Arial" w:hAnsi="Arial" w:cs="Arial"/>
          <w:b/>
          <w:bCs/>
          <w:sz w:val="20"/>
          <w:szCs w:val="20"/>
        </w:rPr>
        <w:br/>
      </w:r>
      <w:r w:rsidR="007C2524">
        <w:rPr>
          <w:rFonts w:ascii="Arial" w:hAnsi="Arial" w:cs="Arial"/>
          <w:b/>
          <w:bCs/>
          <w:sz w:val="20"/>
          <w:szCs w:val="20"/>
        </w:rPr>
        <w:t>Link</w:t>
      </w:r>
      <w:r w:rsidR="00DA2E48">
        <w:rPr>
          <w:rFonts w:ascii="Arial" w:hAnsi="Arial" w:cs="Arial"/>
          <w:b/>
          <w:bCs/>
          <w:sz w:val="20"/>
          <w:szCs w:val="20"/>
        </w:rPr>
        <w:t xml:space="preserve">: </w:t>
      </w:r>
      <w:hyperlink r:id="rId7" w:history="1">
        <w:r w:rsidR="00DA2E48" w:rsidRPr="005325C6">
          <w:rPr>
            <w:rStyle w:val="Hyperlink"/>
            <w:rFonts w:ascii="Arial" w:hAnsi="Arial" w:cs="Arial"/>
            <w:b/>
            <w:bCs/>
            <w:sz w:val="20"/>
            <w:szCs w:val="20"/>
          </w:rPr>
          <w:t>https://www.becher-holz.de/</w:t>
        </w:r>
      </w:hyperlink>
    </w:p>
    <w:p w14:paraId="15A9F3DD" w14:textId="77777777" w:rsidR="007C2524" w:rsidRDefault="007C2524" w:rsidP="00503CE5">
      <w:pPr>
        <w:ind w:right="2835"/>
        <w:jc w:val="both"/>
        <w:rPr>
          <w:rFonts w:ascii="Arial" w:hAnsi="Arial" w:cs="Arial"/>
          <w:b/>
          <w:bCs/>
          <w:sz w:val="20"/>
          <w:szCs w:val="20"/>
        </w:rPr>
      </w:pPr>
    </w:p>
    <w:p w14:paraId="68D1DB4A" w14:textId="0F5803ED" w:rsidR="00DA2E48" w:rsidRDefault="00DA2E48">
      <w:pPr>
        <w:rPr>
          <w:rFonts w:ascii="Arial" w:hAnsi="Arial" w:cs="Arial"/>
          <w:b/>
          <w:bCs/>
          <w:sz w:val="20"/>
          <w:szCs w:val="20"/>
        </w:rPr>
      </w:pPr>
    </w:p>
    <w:p w14:paraId="25D6D55E" w14:textId="77777777" w:rsidR="00DA2E48" w:rsidRDefault="00DA2E48" w:rsidP="00D543C0">
      <w:pPr>
        <w:ind w:right="2835"/>
        <w:jc w:val="both"/>
        <w:rPr>
          <w:rFonts w:ascii="Arial" w:hAnsi="Arial" w:cs="Arial"/>
          <w:b/>
          <w:bCs/>
          <w:sz w:val="20"/>
          <w:szCs w:val="20"/>
        </w:rPr>
      </w:pPr>
    </w:p>
    <w:p w14:paraId="29E62AD3" w14:textId="77777777" w:rsidR="00DA2E48" w:rsidRDefault="00DA2E48" w:rsidP="00D543C0">
      <w:pPr>
        <w:ind w:right="2835"/>
        <w:jc w:val="both"/>
        <w:rPr>
          <w:rFonts w:ascii="Arial" w:hAnsi="Arial" w:cs="Arial"/>
          <w:b/>
          <w:bCs/>
          <w:sz w:val="20"/>
          <w:szCs w:val="20"/>
        </w:rPr>
      </w:pPr>
    </w:p>
    <w:p w14:paraId="68A6DA1C" w14:textId="7E05A7FB" w:rsidR="00D543C0" w:rsidRDefault="00D543C0" w:rsidP="00D543C0">
      <w:pPr>
        <w:ind w:right="2835"/>
        <w:jc w:val="both"/>
        <w:rPr>
          <w:rFonts w:ascii="Arial" w:hAnsi="Arial" w:cs="Arial"/>
          <w:b/>
          <w:bCs/>
          <w:sz w:val="20"/>
          <w:szCs w:val="20"/>
        </w:rPr>
      </w:pPr>
      <w:r>
        <w:rPr>
          <w:rFonts w:ascii="Arial" w:hAnsi="Arial" w:cs="Arial"/>
          <w:b/>
          <w:bCs/>
          <w:sz w:val="20"/>
          <w:szCs w:val="20"/>
        </w:rPr>
        <w:t xml:space="preserve">Über </w:t>
      </w:r>
      <w:r w:rsidR="002E6E27">
        <w:rPr>
          <w:rFonts w:ascii="Arial" w:hAnsi="Arial" w:cs="Arial"/>
          <w:b/>
          <w:bCs/>
          <w:sz w:val="20"/>
          <w:szCs w:val="20"/>
        </w:rPr>
        <w:t>BECHER</w:t>
      </w:r>
      <w:r>
        <w:rPr>
          <w:rFonts w:ascii="Arial" w:hAnsi="Arial" w:cs="Arial"/>
          <w:b/>
          <w:bCs/>
          <w:sz w:val="20"/>
          <w:szCs w:val="20"/>
        </w:rPr>
        <w:t xml:space="preserve"> GmbH &amp; Co. KG</w:t>
      </w:r>
    </w:p>
    <w:p w14:paraId="640A54B6" w14:textId="1DAD6035" w:rsidR="00D543C0" w:rsidRDefault="00D543C0" w:rsidP="00D543C0">
      <w:pPr>
        <w:ind w:right="2835"/>
        <w:jc w:val="both"/>
        <w:rPr>
          <w:rFonts w:ascii="Arial" w:hAnsi="Arial" w:cs="Arial"/>
          <w:sz w:val="24"/>
          <w:szCs w:val="24"/>
        </w:rPr>
      </w:pPr>
      <w:r>
        <w:rPr>
          <w:rFonts w:ascii="Arial" w:hAnsi="Arial" w:cs="Arial"/>
          <w:sz w:val="20"/>
          <w:szCs w:val="20"/>
        </w:rPr>
        <w:t xml:space="preserve">Die </w:t>
      </w:r>
      <w:r w:rsidR="002E6E27">
        <w:rPr>
          <w:rFonts w:ascii="Arial" w:hAnsi="Arial" w:cs="Arial"/>
          <w:sz w:val="20"/>
          <w:szCs w:val="20"/>
        </w:rPr>
        <w:t>BECHER</w:t>
      </w:r>
      <w:r>
        <w:rPr>
          <w:rFonts w:ascii="Arial" w:hAnsi="Arial" w:cs="Arial"/>
          <w:sz w:val="20"/>
          <w:szCs w:val="20"/>
        </w:rPr>
        <w:t xml:space="preserve"> GmbH &amp; Co. KG wurde 1936 als Familienunternehmen gegründet und gehört zu den führenden Holzgroßhändlern in Deutschland. Über 4</w:t>
      </w:r>
      <w:r w:rsidR="00125CBF">
        <w:rPr>
          <w:rFonts w:ascii="Arial" w:hAnsi="Arial" w:cs="Arial"/>
          <w:sz w:val="20"/>
          <w:szCs w:val="20"/>
        </w:rPr>
        <w:t>5</w:t>
      </w:r>
      <w:r>
        <w:rPr>
          <w:rFonts w:ascii="Arial" w:hAnsi="Arial" w:cs="Arial"/>
          <w:sz w:val="20"/>
          <w:szCs w:val="20"/>
        </w:rPr>
        <w:t xml:space="preserve">0 Mitarbeiter sind an </w:t>
      </w:r>
      <w:r w:rsidR="00240378">
        <w:rPr>
          <w:rFonts w:ascii="Arial" w:hAnsi="Arial" w:cs="Arial"/>
          <w:sz w:val="20"/>
          <w:szCs w:val="20"/>
        </w:rPr>
        <w:t>vierzehn</w:t>
      </w:r>
      <w:r>
        <w:rPr>
          <w:rFonts w:ascii="Arial" w:hAnsi="Arial" w:cs="Arial"/>
          <w:sz w:val="20"/>
          <w:szCs w:val="20"/>
        </w:rPr>
        <w:t xml:space="preserve"> Standorten in Deutschland beschäftigt. Der „Partner des Handwerks“ verfügt über </w:t>
      </w:r>
      <w:r w:rsidR="00240378">
        <w:rPr>
          <w:rFonts w:ascii="Arial" w:hAnsi="Arial" w:cs="Arial"/>
          <w:sz w:val="20"/>
          <w:szCs w:val="20"/>
        </w:rPr>
        <w:t>100</w:t>
      </w:r>
      <w:r>
        <w:rPr>
          <w:rFonts w:ascii="Arial" w:hAnsi="Arial" w:cs="Arial"/>
          <w:sz w:val="20"/>
          <w:szCs w:val="20"/>
        </w:rPr>
        <w:t xml:space="preserve">.000 Quadratmeter Lagerfläche und über 10.000 Quadratmeter Ausstellungsfläche. Zum Kernsortiment zählen Plattenwerkstoffe, Türen, Bodenbeläge, Terrassendielen und konstruktives Vollholz. Dank der vier Zentrallager und der vernetzten Logistik innerhalb der Unternehmensgruppe kann </w:t>
      </w:r>
      <w:r w:rsidR="002E6E27">
        <w:rPr>
          <w:rFonts w:ascii="Arial" w:hAnsi="Arial" w:cs="Arial"/>
          <w:sz w:val="20"/>
          <w:szCs w:val="20"/>
        </w:rPr>
        <w:t>BECHER</w:t>
      </w:r>
      <w:r>
        <w:rPr>
          <w:rFonts w:ascii="Arial" w:hAnsi="Arial" w:cs="Arial"/>
          <w:sz w:val="20"/>
          <w:szCs w:val="20"/>
        </w:rPr>
        <w:t xml:space="preserve"> seinen Kunden ein breites Sortiment bei hoher Produktverfügbarkeit bieten.</w:t>
      </w:r>
    </w:p>
    <w:p w14:paraId="0C3289E9" w14:textId="77777777" w:rsidR="00D543C0" w:rsidRDefault="00D543C0" w:rsidP="00503CE5">
      <w:pPr>
        <w:ind w:right="2835"/>
        <w:jc w:val="both"/>
        <w:rPr>
          <w:rFonts w:ascii="Arial" w:hAnsi="Arial" w:cs="Arial"/>
          <w:sz w:val="24"/>
          <w:szCs w:val="24"/>
        </w:rPr>
      </w:pPr>
    </w:p>
    <w:p w14:paraId="0387DB04" w14:textId="0D5EF0C7" w:rsidR="00A32763" w:rsidRPr="008B18E4" w:rsidRDefault="00A32763" w:rsidP="00A32763">
      <w:pPr>
        <w:rPr>
          <w:rFonts w:ascii="Arial" w:hAnsi="Arial" w:cs="Arial"/>
          <w:sz w:val="24"/>
          <w:szCs w:val="24"/>
        </w:rPr>
      </w:pPr>
      <w:r w:rsidRPr="00AF74CB">
        <w:rPr>
          <w:rFonts w:ascii="Arial" w:hAnsi="Arial" w:cs="Arial"/>
          <w:b/>
          <w:bCs/>
          <w:sz w:val="20"/>
          <w:szCs w:val="20"/>
        </w:rPr>
        <w:t>Kontakt:</w:t>
      </w:r>
      <w:r>
        <w:rPr>
          <w:rFonts w:ascii="Arial" w:hAnsi="Arial" w:cs="Arial"/>
          <w:sz w:val="20"/>
          <w:szCs w:val="20"/>
        </w:rPr>
        <w:br/>
      </w:r>
      <w:r w:rsidR="002E6E27">
        <w:rPr>
          <w:rFonts w:ascii="Arial" w:hAnsi="Arial" w:cs="Arial"/>
          <w:b/>
          <w:bCs/>
          <w:sz w:val="20"/>
          <w:szCs w:val="20"/>
        </w:rPr>
        <w:t>BECHER</w:t>
      </w:r>
      <w:r w:rsidRPr="00AF74CB">
        <w:rPr>
          <w:rFonts w:ascii="Arial" w:hAnsi="Arial" w:cs="Arial"/>
          <w:b/>
          <w:bCs/>
          <w:sz w:val="20"/>
          <w:szCs w:val="20"/>
        </w:rPr>
        <w:t xml:space="preserve"> GmbH &amp; Co. KG (Zentrale)</w:t>
      </w:r>
      <w:r w:rsidRPr="00AF74CB">
        <w:rPr>
          <w:rFonts w:ascii="Arial" w:hAnsi="Arial" w:cs="Arial"/>
          <w:b/>
          <w:bCs/>
          <w:sz w:val="20"/>
          <w:szCs w:val="20"/>
        </w:rPr>
        <w:br/>
      </w:r>
      <w:r w:rsidRPr="008176B3">
        <w:rPr>
          <w:rFonts w:ascii="Arial" w:hAnsi="Arial" w:cs="Arial"/>
          <w:sz w:val="20"/>
          <w:szCs w:val="20"/>
        </w:rPr>
        <w:t>Julia Kornek-Strack</w:t>
      </w:r>
      <w:r>
        <w:rPr>
          <w:rFonts w:ascii="Arial" w:hAnsi="Arial" w:cs="Arial"/>
          <w:sz w:val="20"/>
          <w:szCs w:val="20"/>
        </w:rPr>
        <w:br/>
        <w:t>Kreuzberger Ring 24</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-Erbenheim</w:t>
      </w:r>
      <w:r>
        <w:rPr>
          <w:rFonts w:ascii="Arial" w:hAnsi="Arial" w:cs="Arial"/>
          <w:sz w:val="20"/>
          <w:szCs w:val="20"/>
        </w:rPr>
        <w:br/>
      </w:r>
      <w:r w:rsidRPr="003F3E6A">
        <w:rPr>
          <w:rFonts w:ascii="Arial" w:hAnsi="Arial" w:cs="Arial"/>
          <w:sz w:val="20"/>
          <w:szCs w:val="20"/>
        </w:rPr>
        <w:t xml:space="preserve">Tel: </w:t>
      </w:r>
      <w:r>
        <w:rPr>
          <w:rFonts w:ascii="Arial" w:hAnsi="Arial" w:cs="Arial"/>
          <w:sz w:val="20"/>
          <w:szCs w:val="20"/>
        </w:rPr>
        <w:t>0611-360100-0</w:t>
      </w:r>
      <w:r>
        <w:rPr>
          <w:rFonts w:ascii="Arial" w:hAnsi="Arial" w:cs="Arial"/>
          <w:sz w:val="20"/>
          <w:szCs w:val="20"/>
        </w:rPr>
        <w:br/>
      </w:r>
      <w:r w:rsidRPr="003F3E6A">
        <w:rPr>
          <w:rFonts w:ascii="Arial" w:hAnsi="Arial" w:cs="Arial"/>
          <w:sz w:val="20"/>
          <w:szCs w:val="20"/>
        </w:rPr>
        <w:t xml:space="preserve">E-Mail: </w:t>
      </w:r>
      <w:r>
        <w:rPr>
          <w:rFonts w:ascii="Arial" w:hAnsi="Arial" w:cs="Arial"/>
          <w:sz w:val="20"/>
          <w:szCs w:val="20"/>
        </w:rPr>
        <w:t>marketing</w:t>
      </w:r>
      <w:r w:rsidRPr="003F3E6A">
        <w:rPr>
          <w:rFonts w:ascii="Arial" w:hAnsi="Arial" w:cs="Arial"/>
          <w:sz w:val="20"/>
          <w:szCs w:val="20"/>
        </w:rPr>
        <w:t>@</w:t>
      </w:r>
      <w:r w:rsidR="00984DE8">
        <w:rPr>
          <w:rFonts w:ascii="Arial" w:hAnsi="Arial" w:cs="Arial"/>
          <w:sz w:val="20"/>
          <w:szCs w:val="20"/>
        </w:rPr>
        <w:t>becher</w:t>
      </w:r>
      <w:r w:rsidRPr="003F3E6A">
        <w:rPr>
          <w:rFonts w:ascii="Arial" w:hAnsi="Arial" w:cs="Arial"/>
          <w:sz w:val="20"/>
          <w:szCs w:val="20"/>
        </w:rPr>
        <w:t>.de</w:t>
      </w:r>
      <w:r>
        <w:rPr>
          <w:rFonts w:ascii="Arial" w:hAnsi="Arial" w:cs="Arial"/>
          <w:sz w:val="20"/>
          <w:szCs w:val="20"/>
        </w:rPr>
        <w:br/>
      </w:r>
      <w:r w:rsidRPr="003F3E6A">
        <w:rPr>
          <w:rFonts w:ascii="Arial" w:hAnsi="Arial" w:cs="Arial"/>
          <w:sz w:val="20"/>
          <w:szCs w:val="20"/>
        </w:rPr>
        <w:t>www.</w:t>
      </w:r>
      <w:r w:rsidR="00984DE8">
        <w:rPr>
          <w:rFonts w:ascii="Arial" w:hAnsi="Arial" w:cs="Arial"/>
          <w:sz w:val="20"/>
          <w:szCs w:val="20"/>
        </w:rPr>
        <w:t>becher</w:t>
      </w:r>
      <w:r w:rsidRPr="003F3E6A">
        <w:rPr>
          <w:rFonts w:ascii="Arial" w:hAnsi="Arial" w:cs="Arial"/>
          <w:sz w:val="20"/>
          <w:szCs w:val="20"/>
        </w:rPr>
        <w:t>-holz.de</w:t>
      </w:r>
    </w:p>
    <w:p w14:paraId="0DE9E67F" w14:textId="77777777" w:rsidR="00A32763" w:rsidRPr="003F3E6A" w:rsidRDefault="00A32763" w:rsidP="00A32763">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p>
    <w:p w14:paraId="2EB46BE3" w14:textId="505C647C" w:rsidR="003F3E6A" w:rsidRPr="003F3E6A" w:rsidRDefault="003F3E6A" w:rsidP="00A32763">
      <w:pPr>
        <w:rPr>
          <w:rFonts w:ascii="Arial" w:hAnsi="Arial" w:cs="Arial"/>
          <w:sz w:val="20"/>
          <w:szCs w:val="20"/>
        </w:rPr>
      </w:pPr>
    </w:p>
    <w:sectPr w:rsidR="003F3E6A" w:rsidRPr="003F3E6A" w:rsidSect="00857630">
      <w:headerReference w:type="default" r:id="rId8"/>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14051" w14:textId="77777777" w:rsidR="00E63F9F" w:rsidRDefault="00E63F9F">
    <w:pPr>
      <w:pStyle w:val="Kopfzeile"/>
      <w:rPr>
        <w:noProof/>
      </w:rPr>
    </w:pPr>
  </w:p>
  <w:p w14:paraId="656A48B1" w14:textId="329C39C6" w:rsidR="00E63F9F" w:rsidRDefault="00E63F9F">
    <w:pPr>
      <w:pStyle w:val="Kopfzeile"/>
    </w:pPr>
    <w:r>
      <w:rPr>
        <w:noProof/>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51EF6"/>
    <w:rsid w:val="00081AFB"/>
    <w:rsid w:val="000A124B"/>
    <w:rsid w:val="000B15B2"/>
    <w:rsid w:val="000D6187"/>
    <w:rsid w:val="000D6340"/>
    <w:rsid w:val="00123282"/>
    <w:rsid w:val="00125CBF"/>
    <w:rsid w:val="001343D3"/>
    <w:rsid w:val="00162F91"/>
    <w:rsid w:val="00177E46"/>
    <w:rsid w:val="00180FD4"/>
    <w:rsid w:val="001846F2"/>
    <w:rsid w:val="00191EA6"/>
    <w:rsid w:val="001B7124"/>
    <w:rsid w:val="001C52EA"/>
    <w:rsid w:val="001E057D"/>
    <w:rsid w:val="001E0985"/>
    <w:rsid w:val="00204AE9"/>
    <w:rsid w:val="00221FBE"/>
    <w:rsid w:val="00225FC4"/>
    <w:rsid w:val="00226CB0"/>
    <w:rsid w:val="00240378"/>
    <w:rsid w:val="002511AB"/>
    <w:rsid w:val="00251675"/>
    <w:rsid w:val="002620F5"/>
    <w:rsid w:val="00263AD3"/>
    <w:rsid w:val="00297D70"/>
    <w:rsid w:val="002A2516"/>
    <w:rsid w:val="002A7BBE"/>
    <w:rsid w:val="002C6F6E"/>
    <w:rsid w:val="002D0AA7"/>
    <w:rsid w:val="002D7737"/>
    <w:rsid w:val="002D793E"/>
    <w:rsid w:val="002D7B18"/>
    <w:rsid w:val="002E6E27"/>
    <w:rsid w:val="002F2321"/>
    <w:rsid w:val="002F310D"/>
    <w:rsid w:val="003017BE"/>
    <w:rsid w:val="00302790"/>
    <w:rsid w:val="00303007"/>
    <w:rsid w:val="00317578"/>
    <w:rsid w:val="00323275"/>
    <w:rsid w:val="00364FD8"/>
    <w:rsid w:val="00370A4E"/>
    <w:rsid w:val="003751CC"/>
    <w:rsid w:val="0038161D"/>
    <w:rsid w:val="003919DD"/>
    <w:rsid w:val="00396F08"/>
    <w:rsid w:val="003B304E"/>
    <w:rsid w:val="003B3F85"/>
    <w:rsid w:val="003F3E6A"/>
    <w:rsid w:val="00426A16"/>
    <w:rsid w:val="004312E6"/>
    <w:rsid w:val="00433CB8"/>
    <w:rsid w:val="0043603F"/>
    <w:rsid w:val="004444D1"/>
    <w:rsid w:val="00452C4C"/>
    <w:rsid w:val="00486438"/>
    <w:rsid w:val="00487DF9"/>
    <w:rsid w:val="004B5FA1"/>
    <w:rsid w:val="004B73F8"/>
    <w:rsid w:val="004C5DAE"/>
    <w:rsid w:val="004D0B56"/>
    <w:rsid w:val="004F0931"/>
    <w:rsid w:val="0050059E"/>
    <w:rsid w:val="005019A8"/>
    <w:rsid w:val="00503CE5"/>
    <w:rsid w:val="00504297"/>
    <w:rsid w:val="00511B17"/>
    <w:rsid w:val="00527DA4"/>
    <w:rsid w:val="005325C6"/>
    <w:rsid w:val="005466F9"/>
    <w:rsid w:val="005706CC"/>
    <w:rsid w:val="00592081"/>
    <w:rsid w:val="005C1225"/>
    <w:rsid w:val="005D6CA6"/>
    <w:rsid w:val="005E2472"/>
    <w:rsid w:val="005F7C07"/>
    <w:rsid w:val="00615FA9"/>
    <w:rsid w:val="00620E25"/>
    <w:rsid w:val="006231E5"/>
    <w:rsid w:val="0063523C"/>
    <w:rsid w:val="00653A23"/>
    <w:rsid w:val="00677A3A"/>
    <w:rsid w:val="0069058D"/>
    <w:rsid w:val="006B0788"/>
    <w:rsid w:val="006B252B"/>
    <w:rsid w:val="006B3831"/>
    <w:rsid w:val="006C1826"/>
    <w:rsid w:val="006D1460"/>
    <w:rsid w:val="006D5E3D"/>
    <w:rsid w:val="006E6B36"/>
    <w:rsid w:val="006F0E37"/>
    <w:rsid w:val="00721EE0"/>
    <w:rsid w:val="00731CB8"/>
    <w:rsid w:val="00745B2A"/>
    <w:rsid w:val="00752750"/>
    <w:rsid w:val="0079757F"/>
    <w:rsid w:val="007A2035"/>
    <w:rsid w:val="007B67E2"/>
    <w:rsid w:val="007B6930"/>
    <w:rsid w:val="007C2524"/>
    <w:rsid w:val="007C3C26"/>
    <w:rsid w:val="007D13EE"/>
    <w:rsid w:val="007D2605"/>
    <w:rsid w:val="007F2499"/>
    <w:rsid w:val="007F4FA0"/>
    <w:rsid w:val="008027F3"/>
    <w:rsid w:val="00805FB8"/>
    <w:rsid w:val="008176B3"/>
    <w:rsid w:val="00822420"/>
    <w:rsid w:val="00825B88"/>
    <w:rsid w:val="0084138F"/>
    <w:rsid w:val="00857630"/>
    <w:rsid w:val="008617BE"/>
    <w:rsid w:val="008859CB"/>
    <w:rsid w:val="008B18E4"/>
    <w:rsid w:val="008B4C2C"/>
    <w:rsid w:val="008F441E"/>
    <w:rsid w:val="009152CD"/>
    <w:rsid w:val="00924D15"/>
    <w:rsid w:val="00937F92"/>
    <w:rsid w:val="00984DE8"/>
    <w:rsid w:val="009850A3"/>
    <w:rsid w:val="00992904"/>
    <w:rsid w:val="00992C83"/>
    <w:rsid w:val="009B0D0B"/>
    <w:rsid w:val="009C548A"/>
    <w:rsid w:val="009E2062"/>
    <w:rsid w:val="009E27BE"/>
    <w:rsid w:val="009E7E87"/>
    <w:rsid w:val="00A02098"/>
    <w:rsid w:val="00A04856"/>
    <w:rsid w:val="00A05B2C"/>
    <w:rsid w:val="00A145A2"/>
    <w:rsid w:val="00A23199"/>
    <w:rsid w:val="00A32763"/>
    <w:rsid w:val="00A41748"/>
    <w:rsid w:val="00A42EC6"/>
    <w:rsid w:val="00A502D6"/>
    <w:rsid w:val="00A5396E"/>
    <w:rsid w:val="00A542BF"/>
    <w:rsid w:val="00A57306"/>
    <w:rsid w:val="00A61100"/>
    <w:rsid w:val="00AB0151"/>
    <w:rsid w:val="00AE452A"/>
    <w:rsid w:val="00AF33DF"/>
    <w:rsid w:val="00AF74CB"/>
    <w:rsid w:val="00B12646"/>
    <w:rsid w:val="00B15A0F"/>
    <w:rsid w:val="00B321A8"/>
    <w:rsid w:val="00B35154"/>
    <w:rsid w:val="00B449D9"/>
    <w:rsid w:val="00B54960"/>
    <w:rsid w:val="00B57FC1"/>
    <w:rsid w:val="00B62267"/>
    <w:rsid w:val="00B65199"/>
    <w:rsid w:val="00B65D69"/>
    <w:rsid w:val="00B97C7C"/>
    <w:rsid w:val="00BA2A0D"/>
    <w:rsid w:val="00BD4915"/>
    <w:rsid w:val="00BD592B"/>
    <w:rsid w:val="00BF4DFA"/>
    <w:rsid w:val="00C029C1"/>
    <w:rsid w:val="00C03828"/>
    <w:rsid w:val="00C14F35"/>
    <w:rsid w:val="00C24F3C"/>
    <w:rsid w:val="00C44DFA"/>
    <w:rsid w:val="00C73955"/>
    <w:rsid w:val="00C84E93"/>
    <w:rsid w:val="00C853D5"/>
    <w:rsid w:val="00C91474"/>
    <w:rsid w:val="00C95A26"/>
    <w:rsid w:val="00CB7E02"/>
    <w:rsid w:val="00CF3B10"/>
    <w:rsid w:val="00CF5FE4"/>
    <w:rsid w:val="00D0064D"/>
    <w:rsid w:val="00D2388B"/>
    <w:rsid w:val="00D278BF"/>
    <w:rsid w:val="00D31062"/>
    <w:rsid w:val="00D543C0"/>
    <w:rsid w:val="00D56258"/>
    <w:rsid w:val="00D76D55"/>
    <w:rsid w:val="00D82CBE"/>
    <w:rsid w:val="00DA2E48"/>
    <w:rsid w:val="00DB2547"/>
    <w:rsid w:val="00DD4321"/>
    <w:rsid w:val="00DD6F5C"/>
    <w:rsid w:val="00E14176"/>
    <w:rsid w:val="00E27723"/>
    <w:rsid w:val="00E332F9"/>
    <w:rsid w:val="00E558C3"/>
    <w:rsid w:val="00E55A59"/>
    <w:rsid w:val="00E61496"/>
    <w:rsid w:val="00E63F9F"/>
    <w:rsid w:val="00E711C2"/>
    <w:rsid w:val="00E82910"/>
    <w:rsid w:val="00E83B2B"/>
    <w:rsid w:val="00EC350B"/>
    <w:rsid w:val="00ED613B"/>
    <w:rsid w:val="00EE52F4"/>
    <w:rsid w:val="00EF0F96"/>
    <w:rsid w:val="00EF2E1B"/>
    <w:rsid w:val="00F200E0"/>
    <w:rsid w:val="00F24BFE"/>
    <w:rsid w:val="00FA5F64"/>
    <w:rsid w:val="00FB24D1"/>
    <w:rsid w:val="00FB66EE"/>
    <w:rsid w:val="00FC2B69"/>
    <w:rsid w:val="00FE18C4"/>
    <w:rsid w:val="00FE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paragraph" w:styleId="berarbeitung">
    <w:name w:val="Revision"/>
    <w:hidden/>
    <w:uiPriority w:val="99"/>
    <w:semiHidden/>
    <w:rsid w:val="00225FC4"/>
    <w:pPr>
      <w:spacing w:after="0" w:line="240" w:lineRule="auto"/>
    </w:pPr>
  </w:style>
  <w:style w:type="character" w:styleId="NichtaufgelsteErwhnung">
    <w:name w:val="Unresolved Mention"/>
    <w:basedOn w:val="Absatz-Standardschriftart"/>
    <w:uiPriority w:val="99"/>
    <w:semiHidden/>
    <w:unhideWhenUsed/>
    <w:rsid w:val="0053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258492168">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415080216">
      <w:bodyDiv w:val="1"/>
      <w:marLeft w:val="0"/>
      <w:marRight w:val="0"/>
      <w:marTop w:val="0"/>
      <w:marBottom w:val="0"/>
      <w:divBdr>
        <w:top w:val="none" w:sz="0" w:space="0" w:color="auto"/>
        <w:left w:val="none" w:sz="0" w:space="0" w:color="auto"/>
        <w:bottom w:val="none" w:sz="0" w:space="0" w:color="auto"/>
        <w:right w:val="none" w:sz="0" w:space="0" w:color="auto"/>
      </w:divBdr>
      <w:divsChild>
        <w:div w:id="1264917191">
          <w:marLeft w:val="0"/>
          <w:marRight w:val="0"/>
          <w:marTop w:val="0"/>
          <w:marBottom w:val="0"/>
          <w:divBdr>
            <w:top w:val="none" w:sz="0" w:space="0" w:color="auto"/>
            <w:left w:val="none" w:sz="0" w:space="0" w:color="auto"/>
            <w:bottom w:val="none" w:sz="0" w:space="0" w:color="auto"/>
            <w:right w:val="none" w:sz="0" w:space="0" w:color="auto"/>
          </w:divBdr>
          <w:divsChild>
            <w:div w:id="634334723">
              <w:marLeft w:val="0"/>
              <w:marRight w:val="0"/>
              <w:marTop w:val="0"/>
              <w:marBottom w:val="0"/>
              <w:divBdr>
                <w:top w:val="none" w:sz="0" w:space="0" w:color="auto"/>
                <w:left w:val="none" w:sz="0" w:space="0" w:color="auto"/>
                <w:bottom w:val="none" w:sz="0" w:space="0" w:color="auto"/>
                <w:right w:val="none" w:sz="0" w:space="0" w:color="auto"/>
              </w:divBdr>
              <w:divsChild>
                <w:div w:id="839468321">
                  <w:marLeft w:val="0"/>
                  <w:marRight w:val="0"/>
                  <w:marTop w:val="0"/>
                  <w:marBottom w:val="0"/>
                  <w:divBdr>
                    <w:top w:val="none" w:sz="0" w:space="0" w:color="auto"/>
                    <w:left w:val="none" w:sz="0" w:space="0" w:color="auto"/>
                    <w:bottom w:val="none" w:sz="0" w:space="0" w:color="auto"/>
                    <w:right w:val="none" w:sz="0" w:space="0" w:color="auto"/>
                  </w:divBdr>
                  <w:divsChild>
                    <w:div w:id="10223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571002">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cher-hol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021A-7FAB-4D7C-8BEB-A74AE405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Karla Lilienthal</cp:lastModifiedBy>
  <cp:revision>6</cp:revision>
  <cp:lastPrinted>2024-07-01T11:44:00Z</cp:lastPrinted>
  <dcterms:created xsi:type="dcterms:W3CDTF">2024-06-28T10:08:00Z</dcterms:created>
  <dcterms:modified xsi:type="dcterms:W3CDTF">2024-07-01T11:45:00Z</dcterms:modified>
</cp:coreProperties>
</file>