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ummerDatum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132/2025</w:t>
      </w:r>
      <w:r>
        <w:rPr>
          <w:rFonts w:cs="Arial"/>
          <w:color w:val="000000" w:themeColor="text1"/>
        </w:rPr>
        <w:tab/>
        <w:t>03.12.2025</w:t>
      </w:r>
    </w:p>
    <w:p>
      <w:pPr>
        <w:spacing w:line="240" w:lineRule="auto"/>
        <w:rPr>
          <w:b/>
          <w:sz w:val="32"/>
          <w:szCs w:val="32"/>
        </w:rPr>
      </w:pPr>
      <w:bookmarkStart w:id="0" w:name="_Hlk250322"/>
      <w:bookmarkStart w:id="1" w:name="_Ref249518438"/>
      <w:bookmarkEnd w:id="0"/>
      <w:bookmarkEnd w:id="1"/>
      <w:r>
        <w:rPr>
          <w:b/>
          <w:sz w:val="32"/>
          <w:szCs w:val="32"/>
        </w:rPr>
        <w:t xml:space="preserve">Neues DFG-Netzwerk „Globale Virtuelle Arbeit“ an der Universität Osnabrück gestartet </w:t>
      </w:r>
    </w:p>
    <w:p>
      <w:pPr>
        <w:spacing w:line="240" w:lineRule="auto"/>
        <w:rPr>
          <w:b/>
          <w:bCs/>
          <w:color w:val="000000" w:themeColor="text1"/>
        </w:rPr>
      </w:pPr>
      <w:r>
        <w:rPr>
          <w:b/>
        </w:rPr>
        <w:t>Forschungsteam untersucht neue Formen global verteilter Zusammenarbeit</w:t>
      </w:r>
      <w:r>
        <w:rPr>
          <w:b/>
          <w:bCs/>
          <w:color w:val="000000" w:themeColor="text1"/>
        </w:rPr>
        <w:t xml:space="preserve"> </w:t>
      </w:r>
    </w:p>
    <w:p>
      <w:pPr>
        <w:pStyle w:val="StandardWeb"/>
        <w:spacing w:before="100" w:after="100" w:line="360" w:lineRule="auto"/>
        <w:rPr>
          <w:rFonts w:ascii="Arial" w:hAnsi="Arial" w:cs="Arial"/>
        </w:rPr>
      </w:pPr>
      <w:r>
        <w:rPr>
          <w:rFonts w:ascii="Arial" w:hAnsi="Arial" w:cs="Arial"/>
        </w:rPr>
        <w:t>Wie können global vernetzte Arbeitsformen der Zukunft aussehen? Um dieser Frage nachzugehen</w:t>
      </w:r>
      <w:bookmarkStart w:id="2" w:name="_GoBack"/>
      <w:bookmarkEnd w:id="2"/>
      <w:r>
        <w:rPr>
          <w:rFonts w:ascii="Arial" w:hAnsi="Arial" w:cs="Arial"/>
        </w:rPr>
        <w:t xml:space="preserve">, sind Ende November 15 Nachwuchswissenschaftlerinnen und -wissenschaftler aus ganz Deutschland an der Universität Osnabrück zusammengekommen. Das Treffen markierte den Auftakt des neuen, von der Deutschen Forschungsgemeinschaft (DFG) geförderten Wissenschaftsnetzwerks „Globale Virtuelle Arbeit: Interdisziplinäre Perspektiven und Integrative Ansätze“. </w:t>
      </w:r>
    </w:p>
    <w:p>
      <w:pPr>
        <w:suppressAutoHyphens w:val="0"/>
        <w:spacing w:before="100" w:beforeAutospacing="1" w:after="100" w:afterAutospacing="1" w:line="36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Das DFG-Netzwerk wurde von Dr. Tobias </w:t>
      </w:r>
      <w:proofErr w:type="spellStart"/>
      <w:r>
        <w:rPr>
          <w:rFonts w:cs="Arial"/>
          <w:spacing w:val="0"/>
        </w:rPr>
        <w:t>Blay</w:t>
      </w:r>
      <w:proofErr w:type="spellEnd"/>
      <w:r>
        <w:rPr>
          <w:rFonts w:cs="Arial"/>
          <w:spacing w:val="0"/>
        </w:rPr>
        <w:t xml:space="preserve"> von der Universität Göttingen gegründet und von Prof. Dr. Sofia Schöbel von der Universität Osnabrück unterstützt. </w:t>
      </w:r>
    </w:p>
    <w:p>
      <w:pPr>
        <w:spacing w:after="160" w:line="360" w:lineRule="auto"/>
        <w:rPr>
          <w:rFonts w:cs="Arial"/>
          <w:bCs/>
          <w:spacing w:val="0"/>
        </w:rPr>
      </w:pPr>
      <w:r>
        <w:rPr>
          <w:rFonts w:cs="Arial"/>
          <w:iCs/>
          <w:color w:val="000000"/>
        </w:rPr>
        <w:t>„</w:t>
      </w:r>
      <w:r>
        <w:rPr>
          <w:rFonts w:cs="Arial"/>
          <w:bCs/>
          <w:spacing w:val="0"/>
        </w:rPr>
        <w:t>Globale virtuelle Arbeit ist längst zu einem zentralen Bestandteil moderner Organisationen geworden. Dennoch ist die Forschung dazu noch stark fragmentiert“,</w:t>
      </w:r>
      <w:r>
        <w:rPr>
          <w:rFonts w:cs="Arial"/>
          <w:iCs/>
          <w:color w:val="000000"/>
        </w:rPr>
        <w:t xml:space="preserve"> sagt Sofia Schöbel, die in Osnabrück die Professur für Digitale Innovation und Wirtschaftsinformatik innehat.</w:t>
      </w:r>
      <w:r>
        <w:rPr>
          <w:rFonts w:cs="Arial"/>
          <w:bCs/>
          <w:spacing w:val="0"/>
        </w:rPr>
        <w:t xml:space="preserve"> </w:t>
      </w:r>
    </w:p>
    <w:p>
      <w:pPr>
        <w:spacing w:after="160" w:line="36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>„Angesichts der tiefgreifenden Veränderungen in global agierenden Organisationen, die durch die Digitalisierung und die COVID-19-Pandemie beschleunigt wurden, zielt das Netzwerk darauf ab, ein integriertes Verständnis dieser neuen Arbeitsformen zu schaffen</w:t>
      </w:r>
      <w:r>
        <w:rPr>
          <w:rFonts w:cs="Arial"/>
          <w:bCs/>
          <w:spacing w:val="0"/>
        </w:rPr>
        <w:t xml:space="preserve">“, so Schöbel. </w:t>
      </w:r>
      <w:r>
        <w:rPr>
          <w:rFonts w:cs="Arial"/>
          <w:bCs/>
          <w:spacing w:val="0"/>
        </w:rPr>
        <w:lastRenderedPageBreak/>
        <w:t>Perspektiven verschiedener Disziplinen sollten zusammengeführt und ein gemeinsames Fundament für zukünftige Forschung gelegt werden.</w:t>
      </w:r>
      <w:r>
        <w:rPr>
          <w:rFonts w:cs="Arial"/>
          <w:iCs/>
          <w:color w:val="000000"/>
        </w:rPr>
        <w:t xml:space="preserve"> </w:t>
      </w:r>
    </w:p>
    <w:p>
      <w:pPr>
        <w:spacing w:after="160" w:line="360" w:lineRule="auto"/>
        <w:rPr>
          <w:rFonts w:cs="Arial"/>
          <w:iCs/>
          <w:color w:val="000000"/>
        </w:rPr>
      </w:pPr>
      <w:r>
        <w:rPr>
          <w:rFonts w:cs="Arial"/>
          <w:iCs/>
          <w:color w:val="000000"/>
        </w:rPr>
        <w:t xml:space="preserve">Am neuen Netzwerk sind daher Wissenschaftlerinnen und Wissenschaftler aus unterschiedlichen Bereichen beteiligt, nämlich aus dem Internationalen Management, der Wirtschaftsinformatik, dem Personalmanagement sowie dem Organisationsverhalten. </w:t>
      </w:r>
    </w:p>
    <w:p>
      <w:pPr>
        <w:spacing w:after="160" w:line="360" w:lineRule="auto"/>
        <w:rPr>
          <w:rFonts w:cs="Arial"/>
          <w:spacing w:val="0"/>
        </w:rPr>
      </w:pPr>
      <w:r>
        <w:rPr>
          <w:rFonts w:cs="Arial"/>
          <w:iCs/>
          <w:color w:val="000000"/>
        </w:rPr>
        <w:t>Das Projekt ist</w:t>
      </w:r>
      <w:r>
        <w:rPr>
          <w:rFonts w:cs="Arial"/>
          <w:spacing w:val="0"/>
        </w:rPr>
        <w:t xml:space="preserve"> auf zwei Jahre angelegt und umfasst drei Treffen, die an verschiedenen Standorten stattfinden sollen.</w:t>
      </w:r>
    </w:p>
    <w:p>
      <w:pPr>
        <w:spacing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>Weitere Informationen für die Medien:</w:t>
      </w:r>
      <w:r>
        <w:rPr>
          <w:b/>
          <w:bCs/>
          <w:color w:val="000000" w:themeColor="text1"/>
        </w:rPr>
        <w:br/>
      </w:r>
      <w:r>
        <w:rPr>
          <w:color w:val="000000" w:themeColor="text1"/>
        </w:rPr>
        <w:t xml:space="preserve">Prof. Dr. Sofia Schöbel, Universität Osnabrück </w:t>
      </w:r>
      <w:r>
        <w:rPr>
          <w:color w:val="000000" w:themeColor="text1"/>
        </w:rPr>
        <w:br/>
        <w:t xml:space="preserve">Fachbereich Wirtschaftswissenschaften </w:t>
      </w:r>
      <w:r>
        <w:rPr>
          <w:color w:val="000000" w:themeColor="text1"/>
        </w:rPr>
        <w:br/>
        <w:t>E-Mail: sofia.schoebel@uni-osnabrueck.de</w:t>
      </w:r>
      <w:r>
        <w:rPr>
          <w:color w:val="000000" w:themeColor="text1"/>
        </w:rPr>
        <w:br/>
      </w:r>
    </w:p>
    <w:p>
      <w:pPr>
        <w:pStyle w:val="berschrift1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0"/>
    <w:family w:val="auto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>
                              <w:rPr>
                                <w:noProof/>
                              </w:rPr>
                              <w:instrText>132/2025</w:instrText>
                            </w:r>
                            <w:r>
                              <w:rPr>
                                <w:noProof/>
                              </w:rPr>
                              <w:tab/>
                              <w:instrText>03.12.2025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" o:allowincell="f" filled="f" stroked="f" strokeweight="0">
              <v:textbox style="mso-fit-shape-to-text:t" inset="0,0,0,0">
                <w:txbxContent>
                  <w:p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>
                        <w:rPr>
                          <w:noProof/>
                        </w:rPr>
                        <w:instrText>132/2025</w:instrText>
                      </w:r>
                      <w:r>
                        <w:rPr>
                          <w:noProof/>
                        </w:rPr>
                        <w:tab/>
                        <w:instrText>03.12.2025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3" w:name="__Fieldmark__135_1447020188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68600" cy="863600"/>
          <wp:effectExtent l="0" t="0" r="0" b="0"/>
          <wp:wrapNone/>
          <wp:docPr id="2" name="Grafik 2" descr=":01 base:UOS-Logo_GrauFond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:01 base:UOS-Logo_GrauFond_sRGB_v02_150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F391-FC50-4F34-A757-58B2519C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19</cp:revision>
  <dcterms:created xsi:type="dcterms:W3CDTF">2025-12-02T06:28:00Z</dcterms:created>
  <dcterms:modified xsi:type="dcterms:W3CDTF">2025-12-03T08:50:00Z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