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7D5164" w14:paraId="707C356D" w14:textId="77777777" w:rsidTr="00040684">
        <w:trPr>
          <w:trHeight w:val="227"/>
        </w:trPr>
        <w:tc>
          <w:tcPr>
            <w:tcW w:w="5000" w:type="pct"/>
            <w:gridSpan w:val="2"/>
          </w:tcPr>
          <w:p w14:paraId="198A7A22" w14:textId="058209CE" w:rsidR="0031158E" w:rsidRPr="007711FD" w:rsidRDefault="00823039" w:rsidP="00A95E94">
            <w:pPr>
              <w:pStyle w:val="Titel"/>
              <w:framePr w:hSpace="0" w:wrap="auto" w:yAlign="inline"/>
              <w:suppressOverlap w:val="0"/>
              <w:rPr>
                <w:highlight w:val="yellow"/>
                <w:lang w:val="de-DE"/>
              </w:rPr>
            </w:pPr>
            <w:r w:rsidRPr="00823039">
              <w:rPr>
                <w:lang w:val="de-DE"/>
              </w:rPr>
              <w:t>Digitale Planungstools von dormakaba auf der BIM World MUNICH 2021</w:t>
            </w:r>
            <w:r w:rsidR="00CA4CC1" w:rsidRPr="00CA4CC1">
              <w:rPr>
                <w:lang w:val="de-DE"/>
              </w:rPr>
              <w:t xml:space="preserve"> </w:t>
            </w:r>
            <w:r w:rsidR="00A95E94" w:rsidRPr="00A95E94">
              <w:rPr>
                <w:lang w:val="de-DE"/>
              </w:rPr>
              <w:t xml:space="preserve"> </w:t>
            </w:r>
          </w:p>
        </w:tc>
      </w:tr>
      <w:tr w:rsidR="0031158E" w:rsidRPr="007D5164"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0EBE018D" w:rsidR="00593430" w:rsidRPr="00593430" w:rsidRDefault="00593430" w:rsidP="00593430">
      <w:pPr>
        <w:rPr>
          <w:lang w:val="de-DE"/>
        </w:rPr>
      </w:pPr>
      <w:r w:rsidRPr="00A95E94">
        <w:rPr>
          <w:lang w:val="de-DE"/>
        </w:rPr>
        <w:t xml:space="preserve">Ennepetal, </w:t>
      </w:r>
      <w:r w:rsidR="00823039">
        <w:rPr>
          <w:lang w:val="de-DE"/>
        </w:rPr>
        <w:t>2</w:t>
      </w:r>
      <w:r w:rsidR="001673D0">
        <w:rPr>
          <w:lang w:val="de-DE"/>
        </w:rPr>
        <w:t>9</w:t>
      </w:r>
      <w:r w:rsidRPr="00A95E94">
        <w:rPr>
          <w:lang w:val="de-DE"/>
        </w:rPr>
        <w:t xml:space="preserve">. </w:t>
      </w:r>
      <w:r w:rsidR="00823039">
        <w:rPr>
          <w:lang w:val="de-DE"/>
        </w:rPr>
        <w:t>September</w:t>
      </w:r>
      <w:r w:rsidRPr="00A95E94">
        <w:rPr>
          <w:lang w:val="de-DE"/>
        </w:rPr>
        <w:t xml:space="preserve"> 202</w:t>
      </w:r>
      <w:r w:rsidR="00000E2B">
        <w:rPr>
          <w:lang w:val="de-DE"/>
        </w:rPr>
        <w:t>1</w:t>
      </w:r>
      <w:r w:rsidRPr="00593430">
        <w:rPr>
          <w:lang w:val="de-DE"/>
        </w:rPr>
        <w:t xml:space="preserve"> – </w:t>
      </w:r>
      <w:r w:rsidR="00823039" w:rsidRPr="00823039">
        <w:rPr>
          <w:lang w:val="de-DE"/>
        </w:rPr>
        <w:t xml:space="preserve">Seit 2016 ist die BIM World MUNICH die führende Netzwerkplattform in D-A-CH für nationale und internationale Akteure der Digitalisierung der Bau-, Immobilien- und Infrastrukturbereiche. Auch dormakaba stellt die Digitalisierung von Bauprozessen in den Fokus und präsentiert deshalb auf der größten Veranstaltung zum Thema Building Information Modeling (BIM) ihre digitalen Planungstools der neuen Türlösung </w:t>
      </w:r>
      <w:proofErr w:type="spellStart"/>
      <w:r w:rsidR="00823039" w:rsidRPr="00823039">
        <w:rPr>
          <w:lang w:val="de-DE"/>
        </w:rPr>
        <w:t>EntriWorx</w:t>
      </w:r>
      <w:proofErr w:type="spellEnd"/>
      <w:r w:rsidR="00823039" w:rsidRPr="00823039">
        <w:rPr>
          <w:lang w:val="de-DE"/>
        </w:rPr>
        <w:t xml:space="preserve"> </w:t>
      </w:r>
      <w:proofErr w:type="spellStart"/>
      <w:r w:rsidR="00823039" w:rsidRPr="00823039">
        <w:rPr>
          <w:lang w:val="de-DE"/>
        </w:rPr>
        <w:t>Ecosystem</w:t>
      </w:r>
      <w:proofErr w:type="spellEnd"/>
      <w:r w:rsidR="00823039" w:rsidRPr="00823039">
        <w:rPr>
          <w:lang w:val="de-DE"/>
        </w:rPr>
        <w:t>. Diese smarte Türlösung wird Architekten, Planer, Verarbeiter und Betreiber zukünftig in jeder Phase des Prozesses produktiver machen.</w:t>
      </w:r>
      <w:r w:rsidR="00E57EF8" w:rsidRPr="00E57EF8">
        <w:rPr>
          <w:lang w:val="de-DE"/>
        </w:rPr>
        <w:t xml:space="preserve"> </w:t>
      </w:r>
    </w:p>
    <w:p w14:paraId="7A71EEA6" w14:textId="77777777" w:rsidR="00593430" w:rsidRPr="00593430" w:rsidRDefault="00593430" w:rsidP="00593430">
      <w:pPr>
        <w:rPr>
          <w:lang w:val="de-DE"/>
        </w:rPr>
      </w:pPr>
    </w:p>
    <w:p w14:paraId="09A77A1B" w14:textId="5BACA900" w:rsidR="00C50132" w:rsidRDefault="00CF2403" w:rsidP="00593430">
      <w:pPr>
        <w:rPr>
          <w:lang w:val="de-DE"/>
        </w:rPr>
      </w:pPr>
      <w:r w:rsidRPr="00CF2403">
        <w:rPr>
          <w:lang w:val="de-DE"/>
        </w:rPr>
        <w:t xml:space="preserve">Mit den Software-Tools </w:t>
      </w:r>
      <w:proofErr w:type="spellStart"/>
      <w:r w:rsidRPr="00CF2403">
        <w:rPr>
          <w:lang w:val="de-DE"/>
        </w:rPr>
        <w:t>EntriWorX</w:t>
      </w:r>
      <w:proofErr w:type="spellEnd"/>
      <w:r w:rsidRPr="00CF2403">
        <w:rPr>
          <w:lang w:val="de-DE"/>
        </w:rPr>
        <w:t xml:space="preserve"> </w:t>
      </w:r>
      <w:proofErr w:type="spellStart"/>
      <w:r w:rsidRPr="00CF2403">
        <w:rPr>
          <w:lang w:val="de-DE"/>
        </w:rPr>
        <w:t>Planning</w:t>
      </w:r>
      <w:proofErr w:type="spellEnd"/>
      <w:r w:rsidRPr="00CF2403">
        <w:rPr>
          <w:lang w:val="de-DE"/>
        </w:rPr>
        <w:t xml:space="preserve"> 360° und </w:t>
      </w:r>
      <w:proofErr w:type="spellStart"/>
      <w:r w:rsidRPr="00CF2403">
        <w:rPr>
          <w:lang w:val="de-DE"/>
        </w:rPr>
        <w:t>EntriWorX</w:t>
      </w:r>
      <w:proofErr w:type="spellEnd"/>
      <w:r w:rsidRPr="00CF2403">
        <w:rPr>
          <w:lang w:val="de-DE"/>
        </w:rPr>
        <w:t xml:space="preserve"> Planner sowie dem BIM-Tool </w:t>
      </w:r>
      <w:proofErr w:type="spellStart"/>
      <w:r w:rsidRPr="00CF2403">
        <w:rPr>
          <w:lang w:val="de-DE"/>
        </w:rPr>
        <w:t>Screo</w:t>
      </w:r>
      <w:proofErr w:type="spellEnd"/>
      <w:r w:rsidRPr="00CF2403">
        <w:rPr>
          <w:lang w:val="de-DE"/>
        </w:rPr>
        <w:t xml:space="preserve"> stellt dormakaba innovative Planungstools vor, die Architekten und Planer bei der Türplanung ihrer Projekte effizient unterstützen und für einen sicheren Datenfluss über alle Gewerke und Partner sorgen. </w:t>
      </w:r>
      <w:r w:rsidR="003841DE" w:rsidRPr="003841DE">
        <w:rPr>
          <w:lang w:val="de-DE"/>
        </w:rPr>
        <w:t xml:space="preserve"> </w:t>
      </w:r>
    </w:p>
    <w:p w14:paraId="2D59E0B5" w14:textId="77777777" w:rsidR="00C50132" w:rsidRDefault="00C50132" w:rsidP="00593430">
      <w:pPr>
        <w:rPr>
          <w:lang w:val="de-DE"/>
        </w:rPr>
      </w:pPr>
    </w:p>
    <w:p w14:paraId="7FDD3E3A" w14:textId="46833475" w:rsidR="00593430" w:rsidRPr="00593430" w:rsidRDefault="00CF2403" w:rsidP="00593430">
      <w:pPr>
        <w:rPr>
          <w:lang w:val="de-DE"/>
        </w:rPr>
      </w:pPr>
      <w:r w:rsidRPr="00CF2403">
        <w:rPr>
          <w:lang w:val="de-DE"/>
        </w:rPr>
        <w:t xml:space="preserve">Die neuen </w:t>
      </w:r>
      <w:proofErr w:type="spellStart"/>
      <w:r w:rsidRPr="00CF2403">
        <w:rPr>
          <w:lang w:val="de-DE"/>
        </w:rPr>
        <w:t>EntriWorX</w:t>
      </w:r>
      <w:proofErr w:type="spellEnd"/>
      <w:r w:rsidRPr="00CF2403">
        <w:rPr>
          <w:lang w:val="de-DE"/>
        </w:rPr>
        <w:t xml:space="preserve"> Kollaborations- und Planungs-Softwareanwendungen stehen auch im Mittelpunkt des Fachvortrags „Türplanung digital – durchgängige Daten von der Planung bis zum Betrieb“ von Dr. Kai Oberste-Ufer am 23.11. um 11:55 auf der </w:t>
      </w:r>
      <w:proofErr w:type="spellStart"/>
      <w:r w:rsidRPr="00CF2403">
        <w:rPr>
          <w:lang w:val="de-DE"/>
        </w:rPr>
        <w:t>Congress</w:t>
      </w:r>
      <w:proofErr w:type="spellEnd"/>
      <w:r w:rsidRPr="00CF2403">
        <w:rPr>
          <w:lang w:val="de-DE"/>
        </w:rPr>
        <w:t xml:space="preserve"> Stage 2. Ein weiterer Vortrag zum Thema „BIM Türplanung – Software und Services für den BIM Türplanungsprozess“ von Marius Priebe und Dr. Kai Oberste-Ufer findet am 24.11.um 11:00 Uhr auf der </w:t>
      </w:r>
      <w:proofErr w:type="spellStart"/>
      <w:r w:rsidRPr="00CF2403">
        <w:rPr>
          <w:lang w:val="de-DE"/>
        </w:rPr>
        <w:t>Breakout</w:t>
      </w:r>
      <w:proofErr w:type="spellEnd"/>
      <w:r w:rsidRPr="00CF2403">
        <w:rPr>
          <w:lang w:val="de-DE"/>
        </w:rPr>
        <w:t xml:space="preserve"> Session Stage 2 statt. </w:t>
      </w:r>
      <w:r w:rsidR="003841DE" w:rsidRPr="003841DE">
        <w:rPr>
          <w:lang w:val="de-DE"/>
        </w:rPr>
        <w:t xml:space="preserve"> </w:t>
      </w:r>
    </w:p>
    <w:p w14:paraId="65A934DF" w14:textId="77777777" w:rsidR="00593430" w:rsidRPr="00593430" w:rsidRDefault="00593430" w:rsidP="00593430">
      <w:pPr>
        <w:rPr>
          <w:lang w:val="de-DE"/>
        </w:rPr>
      </w:pPr>
    </w:p>
    <w:p w14:paraId="67EF4434" w14:textId="2EE3EA8F" w:rsidR="00593430" w:rsidRPr="00CF2403" w:rsidRDefault="00CF2403" w:rsidP="00593430">
      <w:pPr>
        <w:rPr>
          <w:b/>
          <w:bCs/>
          <w:lang w:val="de-DE"/>
        </w:rPr>
      </w:pPr>
      <w:r w:rsidRPr="00CF2403">
        <w:rPr>
          <w:b/>
          <w:bCs/>
          <w:lang w:val="de-DE"/>
        </w:rPr>
        <w:t>Ausstellungshalle, Stand Nr. 49</w:t>
      </w: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1D892144" w:rsidR="00BA3A4C" w:rsidRPr="00BA3A4C" w:rsidRDefault="007D5164" w:rsidP="00593430">
      <w:pPr>
        <w:rPr>
          <w:lang w:val="de-DE"/>
        </w:rPr>
      </w:pPr>
      <w:r>
        <w:rPr>
          <w:lang w:val="de-DE"/>
        </w:rPr>
        <w:t xml:space="preserve">Digitale Planungstools von dormakaba </w:t>
      </w:r>
    </w:p>
    <w:p w14:paraId="12774212" w14:textId="26374A65" w:rsidR="00474665" w:rsidRPr="00BA3A4C" w:rsidRDefault="00F277AA" w:rsidP="00593430">
      <w:pPr>
        <w:rPr>
          <w:lang w:val="de-DE"/>
        </w:rPr>
      </w:pPr>
      <w:r w:rsidRPr="00BA3A4C">
        <w:rPr>
          <w:lang w:val="de-DE"/>
        </w:rPr>
        <w:t xml:space="preserve"> </w:t>
      </w:r>
    </w:p>
    <w:p w14:paraId="52B25A80" w14:textId="77777777" w:rsidR="002F235E" w:rsidRPr="00BA3A4C" w:rsidRDefault="002F235E"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lastRenderedPageBreak/>
        <w:t>dormakaba Gruppe</w:t>
      </w:r>
    </w:p>
    <w:p w14:paraId="5623917F" w14:textId="57F09607" w:rsidR="007D5164" w:rsidRPr="007D5164" w:rsidRDefault="007D5164" w:rsidP="007D5164">
      <w:pPr>
        <w:rPr>
          <w:lang w:val="de-DE"/>
        </w:rPr>
      </w:pPr>
      <w:r w:rsidRPr="007D5164">
        <w:rPr>
          <w:lang w:val="de-DE"/>
        </w:rPr>
        <w:t xml:space="preserve">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w:t>
      </w:r>
      <w:proofErr w:type="spellStart"/>
      <w:proofErr w:type="gramStart"/>
      <w:r w:rsidRPr="007D5164">
        <w:rPr>
          <w:lang w:val="de-DE"/>
        </w:rPr>
        <w:t>vertreten.dormakaba</w:t>
      </w:r>
      <w:proofErr w:type="spellEnd"/>
      <w:proofErr w:type="gramEnd"/>
      <w:r w:rsidRPr="007D5164">
        <w:rPr>
          <w:lang w:val="de-DE"/>
        </w:rPr>
        <w:t xml:space="preserve"> ist an der SIX Swiss Exchange kotiert, hat ihren Sitz in Rümlang (Zürich/Schweiz) und erwirtschaftete mit rund 15 000 Mitarbeitenden einen Umsatz von CHF 2.5 Mrd. im Geschäftsjahr 2020/21.</w:t>
      </w:r>
    </w:p>
    <w:p w14:paraId="2D91A575" w14:textId="77777777" w:rsidR="007D5164" w:rsidRPr="007D5164" w:rsidRDefault="007D5164" w:rsidP="007D5164">
      <w:pPr>
        <w:rPr>
          <w:lang w:val="de-DE"/>
        </w:rPr>
      </w:pP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9544" w14:textId="77777777" w:rsidR="004F658C" w:rsidRDefault="004F658C" w:rsidP="00E207FD">
      <w:pPr>
        <w:spacing w:line="240" w:lineRule="auto"/>
      </w:pPr>
      <w:r>
        <w:separator/>
      </w:r>
    </w:p>
  </w:endnote>
  <w:endnote w:type="continuationSeparator" w:id="0">
    <w:p w14:paraId="67E5D63D" w14:textId="77777777" w:rsidR="004F658C" w:rsidRDefault="004F658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33" w14:textId="77777777" w:rsidR="004F658C" w:rsidRDefault="004F658C" w:rsidP="00E207FD">
      <w:pPr>
        <w:spacing w:line="240" w:lineRule="auto"/>
      </w:pPr>
      <w:r>
        <w:separator/>
      </w:r>
    </w:p>
  </w:footnote>
  <w:footnote w:type="continuationSeparator" w:id="0">
    <w:p w14:paraId="3B64DCE3" w14:textId="77777777" w:rsidR="004F658C" w:rsidRDefault="004F658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9F66D6B" w14:textId="77777777" w:rsidR="00CF2403" w:rsidRPr="009A410B" w:rsidRDefault="00CF2403" w:rsidP="00CF2403">
    <w:pPr>
      <w:pStyle w:val="Headertextsmall"/>
      <w:rPr>
        <w:lang w:val="de-DE"/>
      </w:rPr>
    </w:pPr>
    <w:r>
      <w:rPr>
        <w:lang w:val="de-DE"/>
      </w:rPr>
      <w:t xml:space="preserve">dormakaba auf der BIM WORLD 2021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75BA97D2" w:rsidR="001360F2" w:rsidRPr="009A410B" w:rsidRDefault="00CF2403" w:rsidP="0032694F">
    <w:pPr>
      <w:pStyle w:val="Headertextsmall"/>
      <w:rPr>
        <w:lang w:val="de-DE"/>
      </w:rPr>
    </w:pPr>
    <w:r>
      <w:rPr>
        <w:lang w:val="de-DE"/>
      </w:rPr>
      <w:t>dormakaba auf der BIM WORLD 2021</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5825"/>
    <w:rsid w:val="004D5DDB"/>
    <w:rsid w:val="004E0B79"/>
    <w:rsid w:val="004E6AAF"/>
    <w:rsid w:val="004F10D9"/>
    <w:rsid w:val="004F1DAE"/>
    <w:rsid w:val="004F2D1B"/>
    <w:rsid w:val="004F658C"/>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C05C5B"/>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2403"/>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620</Words>
  <Characters>3910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2021-09-29T13:12:00Z</dcterms:created>
  <dcterms:modified xsi:type="dcterms:W3CDTF">2021-09-29T13:12:00Z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