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48BD" w14:textId="2488F954" w:rsidR="00ED14CB" w:rsidRPr="00ED549B" w:rsidRDefault="00ED14CB" w:rsidP="00117CDF">
      <w:pPr>
        <w:tabs>
          <w:tab w:val="left" w:pos="7655"/>
        </w:tabs>
        <w:spacing w:afterLines="130" w:after="312"/>
        <w:ind w:right="-569"/>
        <w:jc w:val="both"/>
        <w:rPr>
          <w:rFonts w:cs="Tahoma"/>
          <w:color w:val="000000" w:themeColor="text1"/>
          <w:sz w:val="18"/>
          <w:szCs w:val="18"/>
        </w:rPr>
      </w:pPr>
      <w:r w:rsidRPr="00ED549B">
        <w:rPr>
          <w:rFonts w:cs="Tahoma"/>
          <w:color w:val="000000" w:themeColor="text1"/>
          <w:sz w:val="18"/>
          <w:szCs w:val="18"/>
        </w:rPr>
        <w:t xml:space="preserve">Wiesbaden, </w:t>
      </w:r>
      <w:r w:rsidR="00A85DED">
        <w:rPr>
          <w:rFonts w:cs="Tahoma"/>
          <w:color w:val="000000" w:themeColor="text1"/>
          <w:sz w:val="18"/>
          <w:szCs w:val="18"/>
        </w:rPr>
        <w:t>21</w:t>
      </w:r>
      <w:r w:rsidR="005C52A1" w:rsidRPr="00ED549B">
        <w:rPr>
          <w:rFonts w:cs="Tahoma"/>
          <w:color w:val="000000" w:themeColor="text1"/>
          <w:sz w:val="18"/>
          <w:szCs w:val="18"/>
        </w:rPr>
        <w:t xml:space="preserve">. </w:t>
      </w:r>
      <w:r w:rsidR="00B5408C" w:rsidRPr="00ED549B">
        <w:rPr>
          <w:rFonts w:cs="Tahoma"/>
          <w:color w:val="000000" w:themeColor="text1"/>
          <w:sz w:val="18"/>
          <w:szCs w:val="18"/>
        </w:rPr>
        <w:t xml:space="preserve">Juni </w:t>
      </w:r>
      <w:r w:rsidRPr="00ED549B">
        <w:rPr>
          <w:rFonts w:cs="Tahoma"/>
          <w:color w:val="000000" w:themeColor="text1"/>
          <w:sz w:val="18"/>
          <w:szCs w:val="18"/>
        </w:rPr>
        <w:t>202</w:t>
      </w:r>
      <w:r w:rsidR="0086619B" w:rsidRPr="00ED549B">
        <w:rPr>
          <w:rFonts w:cs="Tahoma"/>
          <w:color w:val="000000" w:themeColor="text1"/>
          <w:sz w:val="18"/>
          <w:szCs w:val="18"/>
        </w:rPr>
        <w:t>3</w:t>
      </w:r>
      <w:r w:rsidRPr="00ED549B">
        <w:rPr>
          <w:rFonts w:cs="Tahoma"/>
          <w:color w:val="000000" w:themeColor="text1"/>
          <w:sz w:val="18"/>
          <w:szCs w:val="18"/>
        </w:rPr>
        <w:t xml:space="preserve"> / </w:t>
      </w:r>
      <w:proofErr w:type="spellStart"/>
      <w:r w:rsidRPr="00ED549B">
        <w:rPr>
          <w:rFonts w:cs="Tahoma"/>
          <w:color w:val="000000" w:themeColor="text1"/>
          <w:sz w:val="18"/>
          <w:szCs w:val="18"/>
        </w:rPr>
        <w:t>pm</w:t>
      </w:r>
      <w:r w:rsidR="00BC0CD1">
        <w:rPr>
          <w:rFonts w:cs="Tahoma"/>
          <w:color w:val="000000" w:themeColor="text1"/>
          <w:sz w:val="18"/>
          <w:szCs w:val="18"/>
        </w:rPr>
        <w:t>a</w:t>
      </w:r>
      <w:proofErr w:type="spellEnd"/>
      <w:r w:rsidR="00BE39EF">
        <w:rPr>
          <w:rFonts w:cs="Tahoma"/>
          <w:color w:val="000000" w:themeColor="text1"/>
          <w:sz w:val="18"/>
          <w:szCs w:val="18"/>
        </w:rPr>
        <w:t xml:space="preserve"> 1323</w:t>
      </w:r>
    </w:p>
    <w:p w14:paraId="16541E36" w14:textId="1879408D" w:rsidR="005E63A3" w:rsidRPr="00C3778F" w:rsidRDefault="00F16A0E" w:rsidP="009531E7">
      <w:pPr>
        <w:tabs>
          <w:tab w:val="left" w:pos="7230"/>
        </w:tabs>
        <w:spacing w:afterLines="130" w:after="312"/>
        <w:ind w:right="-2"/>
        <w:rPr>
          <w:rFonts w:cs="Arial"/>
          <w:b/>
          <w:bCs/>
          <w:sz w:val="35"/>
          <w:szCs w:val="35"/>
        </w:rPr>
      </w:pPr>
      <w:r>
        <w:rPr>
          <w:rFonts w:cs="Arial"/>
          <w:b/>
          <w:bCs/>
          <w:sz w:val="35"/>
          <w:szCs w:val="35"/>
        </w:rPr>
        <w:t>Rechtsgutachten belegt unmissverständlich: Positivliste für Heimtiere wäre rechtswidrig</w:t>
      </w:r>
    </w:p>
    <w:p w14:paraId="28AEC9FD" w14:textId="7B381C2F" w:rsidR="001A0457" w:rsidRPr="001A0457" w:rsidRDefault="00A85DED" w:rsidP="007A2F33">
      <w:pPr>
        <w:spacing w:afterLines="130" w:after="312"/>
        <w:rPr>
          <w:rFonts w:cs="Arial"/>
          <w:sz w:val="22"/>
        </w:rPr>
      </w:pPr>
      <w:r w:rsidRPr="0081450A">
        <w:rPr>
          <w:rFonts w:cs="Arial"/>
          <w:b/>
          <w:bCs/>
          <w:color w:val="000000" w:themeColor="text1"/>
          <w:sz w:val="22"/>
        </w:rPr>
        <w:t>Positivliste würde gegen Völkerrecht, EU-Recht und Grundgesetz verstoßen</w:t>
      </w:r>
      <w:r w:rsidR="00B5408C" w:rsidRPr="0081450A">
        <w:rPr>
          <w:rFonts w:cs="Arial"/>
          <w:b/>
          <w:bCs/>
          <w:color w:val="000000" w:themeColor="text1"/>
          <w:sz w:val="22"/>
        </w:rPr>
        <w:t xml:space="preserve"> / </w:t>
      </w:r>
      <w:r w:rsidRPr="0081450A">
        <w:rPr>
          <w:rFonts w:cs="Arial"/>
          <w:b/>
          <w:bCs/>
          <w:color w:val="000000" w:themeColor="text1"/>
          <w:sz w:val="22"/>
        </w:rPr>
        <w:t>Rechtsgutachten kostenlos verfügbar auf Deutsch und Englisch</w:t>
      </w:r>
      <w:r w:rsidR="00F06624">
        <w:rPr>
          <w:rFonts w:cs="Arial"/>
          <w:b/>
          <w:bCs/>
          <w:color w:val="000000" w:themeColor="text1"/>
          <w:sz w:val="22"/>
        </w:rPr>
        <w:t xml:space="preserve"> auf www.tierwohl-statt-heimtierverbot.de</w:t>
      </w:r>
    </w:p>
    <w:p w14:paraId="4C011BE4" w14:textId="329E43DE" w:rsidR="005D0E16" w:rsidRDefault="00F16A0E" w:rsidP="007A2F33">
      <w:pPr>
        <w:spacing w:afterLines="130" w:after="312"/>
        <w:rPr>
          <w:rFonts w:cs="Arial"/>
          <w:sz w:val="22"/>
        </w:rPr>
      </w:pPr>
      <w:r>
        <w:rPr>
          <w:rFonts w:cs="Arial"/>
          <w:sz w:val="22"/>
        </w:rPr>
        <w:t xml:space="preserve">Prof. Dr. Dr. </w:t>
      </w:r>
      <w:proofErr w:type="spellStart"/>
      <w:r>
        <w:rPr>
          <w:rFonts w:cs="Arial"/>
          <w:sz w:val="22"/>
        </w:rPr>
        <w:t>Tade</w:t>
      </w:r>
      <w:proofErr w:type="spellEnd"/>
      <w:r>
        <w:rPr>
          <w:rFonts w:cs="Arial"/>
          <w:sz w:val="22"/>
        </w:rPr>
        <w:t xml:space="preserve"> Matthias Spranger von </w:t>
      </w:r>
      <w:r w:rsidRPr="00F16A0E">
        <w:rPr>
          <w:rFonts w:cs="Arial"/>
          <w:sz w:val="22"/>
        </w:rPr>
        <w:t>der Rechtswissenschaftliche</w:t>
      </w:r>
      <w:r>
        <w:rPr>
          <w:rFonts w:cs="Arial"/>
          <w:sz w:val="22"/>
        </w:rPr>
        <w:t>n</w:t>
      </w:r>
      <w:r w:rsidRPr="00F16A0E">
        <w:rPr>
          <w:rFonts w:cs="Arial"/>
          <w:sz w:val="22"/>
        </w:rPr>
        <w:t xml:space="preserve"> Fakultät der Universität Bonn</w:t>
      </w:r>
      <w:r>
        <w:rPr>
          <w:rFonts w:cs="Arial"/>
          <w:sz w:val="22"/>
        </w:rPr>
        <w:t xml:space="preserve"> hat im Auftrag des </w:t>
      </w:r>
      <w:r w:rsidR="00BE19ED">
        <w:rPr>
          <w:rFonts w:cs="Arial"/>
          <w:sz w:val="22"/>
        </w:rPr>
        <w:t>Zentralverbands Zoologischer Fachbetriebe Deutschlands</w:t>
      </w:r>
      <w:r w:rsidR="00CA6CEA">
        <w:rPr>
          <w:rFonts w:cs="Arial"/>
          <w:sz w:val="22"/>
        </w:rPr>
        <w:t xml:space="preserve"> e.V. (ZZF) eine „G</w:t>
      </w:r>
      <w:r w:rsidR="00BE19ED" w:rsidRPr="00F16A0E">
        <w:rPr>
          <w:rFonts w:cs="Arial"/>
          <w:sz w:val="22"/>
        </w:rPr>
        <w:t>utachterliche Stellungnahme zur rechtlichen Zulässigkeit der Einführung einer nationalen Positivliste für Heimtiere unter besonderer Würdigung verfassungsrechtlicher und europarechtlicher Aspekte</w:t>
      </w:r>
      <w:r w:rsidR="00BE19ED">
        <w:rPr>
          <w:rFonts w:cs="Arial"/>
          <w:sz w:val="22"/>
        </w:rPr>
        <w:t xml:space="preserve">“ verfasst. </w:t>
      </w:r>
      <w:r w:rsidR="005D0E16">
        <w:rPr>
          <w:rFonts w:cs="Arial"/>
          <w:sz w:val="22"/>
        </w:rPr>
        <w:t xml:space="preserve">Das Rechtsgutachten kommt </w:t>
      </w:r>
      <w:r w:rsidR="00CA6CEA">
        <w:rPr>
          <w:rFonts w:cs="Arial"/>
          <w:sz w:val="22"/>
        </w:rPr>
        <w:t xml:space="preserve">auf 167 Seiten </w:t>
      </w:r>
      <w:r w:rsidR="005D0E16">
        <w:rPr>
          <w:rFonts w:cs="Arial"/>
          <w:sz w:val="22"/>
        </w:rPr>
        <w:t xml:space="preserve">zu einer klaren Einschätzung: </w:t>
      </w:r>
      <w:r w:rsidR="005D0E16" w:rsidRPr="00BE19ED">
        <w:rPr>
          <w:rFonts w:cs="Arial"/>
          <w:sz w:val="22"/>
        </w:rPr>
        <w:t>Die Einführung einer nationalen Positivli</w:t>
      </w:r>
      <w:r w:rsidR="00CA6CEA">
        <w:rPr>
          <w:rFonts w:cs="Arial"/>
          <w:sz w:val="22"/>
        </w:rPr>
        <w:t xml:space="preserve">ste für Heimtiere, so wie sie zuletzt von Bundesminister Cem Özdemir vorgeschlagen wurde, </w:t>
      </w:r>
      <w:r w:rsidR="005D0E16" w:rsidRPr="00BE19ED">
        <w:rPr>
          <w:rFonts w:cs="Arial"/>
          <w:sz w:val="22"/>
        </w:rPr>
        <w:t>würde umfassend gegen verschiedene Vorgaben des Völker-, Europa- und Verfassungsrechts verstoßen.</w:t>
      </w:r>
      <w:r w:rsidR="005D0E16">
        <w:rPr>
          <w:rFonts w:cs="Arial"/>
          <w:sz w:val="22"/>
        </w:rPr>
        <w:t xml:space="preserve"> </w:t>
      </w:r>
      <w:r w:rsidR="00847C30" w:rsidRPr="00BE19ED">
        <w:rPr>
          <w:rFonts w:cs="Arial"/>
          <w:sz w:val="22"/>
        </w:rPr>
        <w:t>Würde die Bundesrepublik Deutschland eine natio</w:t>
      </w:r>
      <w:r w:rsidR="00847C30">
        <w:rPr>
          <w:rFonts w:cs="Arial"/>
          <w:sz w:val="22"/>
        </w:rPr>
        <w:t>nale Heimtier-Positivliste ein</w:t>
      </w:r>
      <w:r w:rsidR="00847C30" w:rsidRPr="00BE19ED">
        <w:rPr>
          <w:rFonts w:cs="Arial"/>
          <w:sz w:val="22"/>
        </w:rPr>
        <w:t xml:space="preserve">führen, so wäre die Einleitung eines Vertragsverletzungsverfahrens insbesondere durch die </w:t>
      </w:r>
      <w:r w:rsidR="00847C30">
        <w:rPr>
          <w:rFonts w:cs="Arial"/>
          <w:sz w:val="22"/>
        </w:rPr>
        <w:t xml:space="preserve">Europäische </w:t>
      </w:r>
      <w:r w:rsidR="00847C30" w:rsidRPr="00BE19ED">
        <w:rPr>
          <w:rFonts w:cs="Arial"/>
          <w:sz w:val="22"/>
        </w:rPr>
        <w:t>Kommission vorgezeichnet.</w:t>
      </w:r>
      <w:r w:rsidR="00847C30">
        <w:rPr>
          <w:rFonts w:cs="Arial"/>
          <w:sz w:val="22"/>
        </w:rPr>
        <w:t xml:space="preserve"> </w:t>
      </w:r>
      <w:r w:rsidR="00CA6CEA">
        <w:rPr>
          <w:rFonts w:cs="Arial"/>
          <w:sz w:val="22"/>
        </w:rPr>
        <w:t xml:space="preserve">Auch eine </w:t>
      </w:r>
      <w:r w:rsidR="005D0E16">
        <w:rPr>
          <w:rFonts w:cs="Arial"/>
          <w:sz w:val="22"/>
        </w:rPr>
        <w:t>Positivliste auf der Ebene der Europäischen Union wäre nicht mit dem Europar</w:t>
      </w:r>
      <w:r w:rsidR="00CA6CEA">
        <w:rPr>
          <w:rFonts w:cs="Arial"/>
          <w:sz w:val="22"/>
        </w:rPr>
        <w:t>echt vereinbar. „E</w:t>
      </w:r>
      <w:r w:rsidR="005D0E16" w:rsidRPr="005D0E16">
        <w:rPr>
          <w:rFonts w:cs="Arial"/>
          <w:sz w:val="22"/>
        </w:rPr>
        <w:t xml:space="preserve">ine Heimtier-Positivliste </w:t>
      </w:r>
      <w:r w:rsidR="00CA6CEA">
        <w:rPr>
          <w:rFonts w:cs="Arial"/>
          <w:sz w:val="22"/>
        </w:rPr>
        <w:t xml:space="preserve">ist </w:t>
      </w:r>
      <w:r w:rsidR="005D0E16" w:rsidRPr="005D0E16">
        <w:rPr>
          <w:rFonts w:cs="Arial"/>
          <w:sz w:val="22"/>
        </w:rPr>
        <w:t>unabhängig davon europarechtswidrig, ob Urheber einer solchen Liste der deutsche Gesetzgeber oder aber die Europäische Union selbst ist“, verdeutlicht der Rechtsprofessor.</w:t>
      </w:r>
    </w:p>
    <w:p w14:paraId="41D2FD75" w14:textId="77777777" w:rsidR="00B2328D" w:rsidRDefault="00BE19ED" w:rsidP="002F5D8E">
      <w:pPr>
        <w:spacing w:afterLines="130" w:after="312"/>
        <w:rPr>
          <w:sz w:val="22"/>
          <w:lang w:eastAsia="de-DE"/>
        </w:rPr>
      </w:pPr>
      <w:r>
        <w:rPr>
          <w:rFonts w:cs="Arial"/>
          <w:sz w:val="22"/>
        </w:rPr>
        <w:t xml:space="preserve">Spranger </w:t>
      </w:r>
      <w:r w:rsidR="00F16A0E" w:rsidRPr="00F16A0E">
        <w:rPr>
          <w:rFonts w:cs="Arial"/>
          <w:sz w:val="22"/>
        </w:rPr>
        <w:t xml:space="preserve">lehrt in den Bereichen Staats- und Verwaltungsrecht, Europarecht sowie Deutsches und Internationales Recht der Biotechnologie. </w:t>
      </w:r>
      <w:r w:rsidR="00A85DED">
        <w:rPr>
          <w:rFonts w:cs="Arial"/>
          <w:sz w:val="22"/>
        </w:rPr>
        <w:t>Ehrenamtlich wurde er</w:t>
      </w:r>
      <w:r w:rsidR="00F16A0E" w:rsidRPr="00F16A0E">
        <w:rPr>
          <w:rFonts w:cs="Arial"/>
          <w:sz w:val="22"/>
        </w:rPr>
        <w:t xml:space="preserve"> </w:t>
      </w:r>
      <w:r w:rsidR="00A85DED">
        <w:rPr>
          <w:rFonts w:cs="Arial"/>
          <w:sz w:val="22"/>
        </w:rPr>
        <w:t xml:space="preserve">als Kommissionsmitglied </w:t>
      </w:r>
      <w:r w:rsidR="00F16A0E" w:rsidRPr="00F16A0E">
        <w:rPr>
          <w:rFonts w:cs="Arial"/>
          <w:sz w:val="22"/>
        </w:rPr>
        <w:t>in die Tierschutzkommission durch das Landesamt für Natur, Umwelt und Verbraucherschutz des Landes Nordrhein-Westfalen</w:t>
      </w:r>
      <w:r w:rsidR="00A85DED">
        <w:rPr>
          <w:rFonts w:cs="Arial"/>
          <w:sz w:val="22"/>
        </w:rPr>
        <w:t xml:space="preserve"> berufen</w:t>
      </w:r>
      <w:r w:rsidR="00F16A0E" w:rsidRPr="00F16A0E">
        <w:rPr>
          <w:rFonts w:cs="Arial"/>
          <w:sz w:val="22"/>
        </w:rPr>
        <w:t xml:space="preserve">. </w:t>
      </w:r>
      <w:r>
        <w:rPr>
          <w:rFonts w:cs="Arial"/>
          <w:sz w:val="22"/>
        </w:rPr>
        <w:t>Zu seinen zahlreichen Publi</w:t>
      </w:r>
      <w:r w:rsidR="00A85DED">
        <w:rPr>
          <w:rFonts w:cs="Arial"/>
          <w:sz w:val="22"/>
        </w:rPr>
        <w:t>kationen zählt das 2018 von ihm</w:t>
      </w:r>
      <w:r w:rsidRPr="00F16A0E">
        <w:rPr>
          <w:rFonts w:cs="Arial"/>
          <w:sz w:val="22"/>
        </w:rPr>
        <w:t xml:space="preserve"> pu</w:t>
      </w:r>
      <w:r>
        <w:rPr>
          <w:rFonts w:cs="Arial"/>
          <w:sz w:val="22"/>
        </w:rPr>
        <w:t>blizierte</w:t>
      </w:r>
      <w:r w:rsidRPr="00F16A0E">
        <w:rPr>
          <w:rFonts w:cs="Arial"/>
          <w:sz w:val="22"/>
        </w:rPr>
        <w:t xml:space="preserve"> Werk „Heimtierhaltung und Verfassungsrecht“. </w:t>
      </w:r>
      <w:r w:rsidR="005D0E16">
        <w:rPr>
          <w:rFonts w:cs="Arial"/>
          <w:sz w:val="22"/>
        </w:rPr>
        <w:t xml:space="preserve">Bei der Vorstellung seines Gutachtens am 17. Juni 2023 betonte Spranger: „Ich bin der </w:t>
      </w:r>
      <w:r w:rsidR="005D0E16" w:rsidRPr="00B2328D">
        <w:rPr>
          <w:rFonts w:cs="Arial"/>
          <w:sz w:val="22"/>
        </w:rPr>
        <w:t>felsenfesten Überzeugung, dass die Ergebnisse, die ich erarbeitet habe, Hand und Fuß haben.</w:t>
      </w:r>
      <w:r w:rsidR="00CA6CEA" w:rsidRPr="00B2328D">
        <w:rPr>
          <w:rFonts w:cs="Arial"/>
          <w:sz w:val="22"/>
        </w:rPr>
        <w:t xml:space="preserve"> </w:t>
      </w:r>
      <w:r w:rsidR="00B2328D" w:rsidRPr="00B2328D">
        <w:rPr>
          <w:sz w:val="22"/>
        </w:rPr>
        <w:t>Der Untersuchung sollte daher im politischen Diskurs erhebliche Aufmerksamkeit zuteilwerden.“</w:t>
      </w:r>
    </w:p>
    <w:p w14:paraId="01F90AC1" w14:textId="77777777" w:rsidR="002F5D8E" w:rsidRDefault="00CA6CEA" w:rsidP="002F5D8E">
      <w:pPr>
        <w:spacing w:afterLines="130" w:after="312"/>
        <w:rPr>
          <w:rFonts w:cs="Arial"/>
          <w:sz w:val="22"/>
        </w:rPr>
      </w:pPr>
      <w:r w:rsidRPr="00F16A0E">
        <w:rPr>
          <w:rFonts w:cs="Arial"/>
          <w:sz w:val="22"/>
        </w:rPr>
        <w:t xml:space="preserve">Das </w:t>
      </w:r>
      <w:r>
        <w:rPr>
          <w:rFonts w:cs="Arial"/>
          <w:sz w:val="22"/>
        </w:rPr>
        <w:t>Gutachten</w:t>
      </w:r>
      <w:r w:rsidRPr="00F16A0E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ist </w:t>
      </w:r>
      <w:r w:rsidRPr="00F16A0E">
        <w:rPr>
          <w:rFonts w:cs="Arial"/>
          <w:sz w:val="22"/>
        </w:rPr>
        <w:t xml:space="preserve">auf der </w:t>
      </w:r>
      <w:r>
        <w:rPr>
          <w:rFonts w:cs="Arial"/>
          <w:sz w:val="22"/>
        </w:rPr>
        <w:t>Web</w:t>
      </w:r>
      <w:r w:rsidR="007A7D31">
        <w:rPr>
          <w:rFonts w:cs="Arial"/>
          <w:sz w:val="22"/>
        </w:rPr>
        <w:t xml:space="preserve">seite </w:t>
      </w:r>
      <w:r w:rsidRPr="009E70F9">
        <w:rPr>
          <w:rFonts w:cs="Arial"/>
          <w:sz w:val="22"/>
        </w:rPr>
        <w:t>www.tierwohl-statt-heimtierverbot.de</w:t>
      </w:r>
      <w:r w:rsidRPr="00F16A0E">
        <w:rPr>
          <w:rFonts w:cs="Arial"/>
          <w:sz w:val="22"/>
        </w:rPr>
        <w:t xml:space="preserve"> frei verfügbar als </w:t>
      </w:r>
      <w:proofErr w:type="spellStart"/>
      <w:r w:rsidRPr="00F16A0E">
        <w:rPr>
          <w:rFonts w:cs="Arial"/>
          <w:sz w:val="22"/>
        </w:rPr>
        <w:t>pdf</w:t>
      </w:r>
      <w:proofErr w:type="spellEnd"/>
      <w:r>
        <w:rPr>
          <w:rFonts w:cs="Arial"/>
          <w:sz w:val="22"/>
        </w:rPr>
        <w:t xml:space="preserve"> auf Deutsch und auf Englisch. </w:t>
      </w:r>
    </w:p>
    <w:p w14:paraId="189F8834" w14:textId="5647223B" w:rsidR="007A7D31" w:rsidRDefault="00CA6CEA" w:rsidP="002F5D8E">
      <w:pPr>
        <w:spacing w:afterLines="130" w:after="312"/>
        <w:rPr>
          <w:rFonts w:cs="Arial"/>
          <w:sz w:val="22"/>
        </w:rPr>
      </w:pPr>
      <w:r>
        <w:rPr>
          <w:rFonts w:cs="Arial"/>
          <w:sz w:val="22"/>
        </w:rPr>
        <w:lastRenderedPageBreak/>
        <w:t>„Die englische Version ist mir sehr wichtig, damit das Gutachten auch auf der europäischen Ebene seine Wirkung entfalten ka</w:t>
      </w:r>
      <w:r w:rsidR="00F06624">
        <w:rPr>
          <w:rFonts w:cs="Arial"/>
          <w:sz w:val="22"/>
        </w:rPr>
        <w:t>nn</w:t>
      </w:r>
      <w:r>
        <w:rPr>
          <w:rFonts w:cs="Arial"/>
          <w:sz w:val="22"/>
        </w:rPr>
        <w:t>“</w:t>
      </w:r>
      <w:r w:rsidR="00F06624">
        <w:rPr>
          <w:rFonts w:cs="Arial"/>
          <w:sz w:val="22"/>
        </w:rPr>
        <w:t>, verdeutlicht Spranger.</w:t>
      </w:r>
      <w:r>
        <w:rPr>
          <w:rFonts w:cs="Arial"/>
          <w:sz w:val="22"/>
        </w:rPr>
        <w:t xml:space="preserve"> </w:t>
      </w:r>
      <w:r w:rsidR="004B6D01">
        <w:rPr>
          <w:rFonts w:cs="Arial"/>
          <w:sz w:val="22"/>
        </w:rPr>
        <w:t xml:space="preserve">Das deutschsprachige Gutachten und die englische Übersetzung erscheinen </w:t>
      </w:r>
      <w:r w:rsidR="00F06624">
        <w:rPr>
          <w:rFonts w:cs="Arial"/>
          <w:sz w:val="22"/>
        </w:rPr>
        <w:t xml:space="preserve">zusammen </w:t>
      </w:r>
      <w:r w:rsidR="004B6D01">
        <w:rPr>
          <w:rFonts w:cs="Arial"/>
          <w:sz w:val="22"/>
        </w:rPr>
        <w:t xml:space="preserve">in einem Buch, welches </w:t>
      </w:r>
      <w:r>
        <w:rPr>
          <w:rFonts w:cs="Arial"/>
          <w:sz w:val="22"/>
        </w:rPr>
        <w:t>im Juli</w:t>
      </w:r>
      <w:r w:rsidRPr="00F16A0E">
        <w:rPr>
          <w:rFonts w:cs="Arial"/>
          <w:sz w:val="22"/>
        </w:rPr>
        <w:t xml:space="preserve"> im LIT-Verlag </w:t>
      </w:r>
      <w:r w:rsidR="004B6D01">
        <w:rPr>
          <w:rFonts w:cs="Arial"/>
          <w:sz w:val="22"/>
        </w:rPr>
        <w:t>veröffentlicht wird</w:t>
      </w:r>
      <w:r w:rsidRPr="00F16A0E">
        <w:rPr>
          <w:rFonts w:cs="Arial"/>
          <w:sz w:val="22"/>
        </w:rPr>
        <w:t xml:space="preserve">. Die Finanzierung wurde neben dem ZZF ermöglicht durch </w:t>
      </w:r>
      <w:r w:rsidR="007A7D31">
        <w:rPr>
          <w:rFonts w:cs="Arial"/>
          <w:sz w:val="22"/>
        </w:rPr>
        <w:t xml:space="preserve">den </w:t>
      </w:r>
      <w:r w:rsidR="007A7D31" w:rsidRPr="007A7D31">
        <w:rPr>
          <w:rFonts w:cs="Arial"/>
          <w:sz w:val="22"/>
        </w:rPr>
        <w:t>Indus</w:t>
      </w:r>
      <w:r w:rsidR="007A7D31">
        <w:rPr>
          <w:rFonts w:cs="Arial"/>
          <w:sz w:val="22"/>
        </w:rPr>
        <w:t xml:space="preserve">trieverband Heimtierbedarf </w:t>
      </w:r>
      <w:r w:rsidR="007A7D31" w:rsidRPr="007A7D31">
        <w:rPr>
          <w:rFonts w:cs="Arial"/>
          <w:sz w:val="22"/>
        </w:rPr>
        <w:t>(IVH)</w:t>
      </w:r>
      <w:r w:rsidR="007A7D31">
        <w:rPr>
          <w:rFonts w:cs="Arial"/>
          <w:sz w:val="22"/>
        </w:rPr>
        <w:t xml:space="preserve">, die </w:t>
      </w:r>
      <w:r w:rsidR="007A7D31" w:rsidRPr="007A7D31">
        <w:rPr>
          <w:rFonts w:cs="Arial"/>
          <w:sz w:val="22"/>
        </w:rPr>
        <w:t xml:space="preserve">European </w:t>
      </w:r>
      <w:proofErr w:type="spellStart"/>
      <w:r w:rsidR="007A7D31" w:rsidRPr="007A7D31">
        <w:rPr>
          <w:rFonts w:cs="Arial"/>
          <w:sz w:val="22"/>
        </w:rPr>
        <w:t>Pet</w:t>
      </w:r>
      <w:proofErr w:type="spellEnd"/>
      <w:r w:rsidR="007A7D31" w:rsidRPr="007A7D31">
        <w:rPr>
          <w:rFonts w:cs="Arial"/>
          <w:sz w:val="22"/>
        </w:rPr>
        <w:t xml:space="preserve"> </w:t>
      </w:r>
      <w:proofErr w:type="spellStart"/>
      <w:r w:rsidR="007A7D31" w:rsidRPr="007A7D31">
        <w:rPr>
          <w:rFonts w:cs="Arial"/>
          <w:sz w:val="22"/>
        </w:rPr>
        <w:t>Organization</w:t>
      </w:r>
      <w:proofErr w:type="spellEnd"/>
      <w:r w:rsidR="007A7D31" w:rsidRPr="007A7D31">
        <w:rPr>
          <w:rFonts w:cs="Arial"/>
          <w:sz w:val="22"/>
        </w:rPr>
        <w:t xml:space="preserve"> (EPO)</w:t>
      </w:r>
      <w:r w:rsidR="007A7D31">
        <w:rPr>
          <w:rFonts w:cs="Arial"/>
          <w:sz w:val="22"/>
        </w:rPr>
        <w:t xml:space="preserve">, den </w:t>
      </w:r>
      <w:r w:rsidR="007A7D31" w:rsidRPr="007A7D31">
        <w:rPr>
          <w:rFonts w:cs="Arial"/>
          <w:sz w:val="22"/>
        </w:rPr>
        <w:t>Bundesverband für fachgerechten Nat</w:t>
      </w:r>
      <w:r w:rsidR="007A7D31">
        <w:rPr>
          <w:rFonts w:cs="Arial"/>
          <w:sz w:val="22"/>
        </w:rPr>
        <w:t xml:space="preserve">ur-, Tier- und Artenschutz </w:t>
      </w:r>
      <w:r w:rsidR="007A7D31" w:rsidRPr="007A7D31">
        <w:rPr>
          <w:rFonts w:cs="Arial"/>
          <w:sz w:val="22"/>
        </w:rPr>
        <w:t>(BNA)</w:t>
      </w:r>
      <w:r w:rsidR="007A7D31">
        <w:rPr>
          <w:rFonts w:cs="Arial"/>
          <w:sz w:val="22"/>
        </w:rPr>
        <w:t xml:space="preserve">, die </w:t>
      </w:r>
      <w:r w:rsidR="007A7D31" w:rsidRPr="007A7D31">
        <w:rPr>
          <w:rFonts w:cs="Arial"/>
          <w:sz w:val="22"/>
        </w:rPr>
        <w:t>Deutsche Gesellschaft für Herpe</w:t>
      </w:r>
      <w:r w:rsidR="007A7D31">
        <w:rPr>
          <w:rFonts w:cs="Arial"/>
          <w:sz w:val="22"/>
        </w:rPr>
        <w:t xml:space="preserve">tologie und Terrarienkunde </w:t>
      </w:r>
      <w:r w:rsidR="007A7D31" w:rsidRPr="007A7D31">
        <w:rPr>
          <w:rFonts w:cs="Arial"/>
          <w:sz w:val="22"/>
        </w:rPr>
        <w:t>(DGHT)</w:t>
      </w:r>
      <w:r w:rsidR="007A7D31">
        <w:rPr>
          <w:rFonts w:cs="Arial"/>
          <w:sz w:val="22"/>
        </w:rPr>
        <w:t xml:space="preserve">, den </w:t>
      </w:r>
      <w:r w:rsidR="007A7D31" w:rsidRPr="007A7D31">
        <w:rPr>
          <w:rFonts w:cs="Arial"/>
          <w:sz w:val="22"/>
        </w:rPr>
        <w:t>Verband f</w:t>
      </w:r>
      <w:r w:rsidR="007A7D31">
        <w:rPr>
          <w:rFonts w:cs="Arial"/>
          <w:sz w:val="22"/>
        </w:rPr>
        <w:t xml:space="preserve">ür das Deutsche Hundewesen </w:t>
      </w:r>
      <w:r w:rsidR="007A7D31" w:rsidRPr="007A7D31">
        <w:rPr>
          <w:rFonts w:cs="Arial"/>
          <w:sz w:val="22"/>
        </w:rPr>
        <w:t>(VDH)</w:t>
      </w:r>
      <w:r w:rsidR="007A7D31">
        <w:rPr>
          <w:rFonts w:cs="Arial"/>
          <w:sz w:val="22"/>
        </w:rPr>
        <w:t xml:space="preserve">, den </w:t>
      </w:r>
      <w:r w:rsidR="007A7D31" w:rsidRPr="007A7D31">
        <w:rPr>
          <w:rFonts w:cs="Arial"/>
          <w:sz w:val="22"/>
        </w:rPr>
        <w:t>Verb</w:t>
      </w:r>
      <w:r w:rsidR="007A7D31">
        <w:rPr>
          <w:rFonts w:cs="Arial"/>
          <w:sz w:val="22"/>
        </w:rPr>
        <w:t>and der Zoologischen Gärten</w:t>
      </w:r>
      <w:r w:rsidR="007A7D31" w:rsidRPr="007A7D31">
        <w:rPr>
          <w:rFonts w:cs="Arial"/>
          <w:sz w:val="22"/>
        </w:rPr>
        <w:t xml:space="preserve"> (</w:t>
      </w:r>
      <w:proofErr w:type="spellStart"/>
      <w:r w:rsidR="007A7D31" w:rsidRPr="007A7D31">
        <w:rPr>
          <w:rFonts w:cs="Arial"/>
          <w:sz w:val="22"/>
        </w:rPr>
        <w:t>VdZ</w:t>
      </w:r>
      <w:proofErr w:type="spellEnd"/>
      <w:r w:rsidR="007A7D31" w:rsidRPr="007A7D31">
        <w:rPr>
          <w:rFonts w:cs="Arial"/>
          <w:sz w:val="22"/>
        </w:rPr>
        <w:t>)</w:t>
      </w:r>
      <w:r w:rsidR="007A7D31">
        <w:rPr>
          <w:rFonts w:cs="Arial"/>
          <w:sz w:val="22"/>
        </w:rPr>
        <w:t xml:space="preserve">, den </w:t>
      </w:r>
      <w:r w:rsidR="007A7D31" w:rsidRPr="007A7D31">
        <w:rPr>
          <w:rFonts w:cs="Arial"/>
          <w:sz w:val="22"/>
        </w:rPr>
        <w:t>Zoo Leipzig</w:t>
      </w:r>
      <w:r w:rsidR="007A7D31">
        <w:rPr>
          <w:rFonts w:cs="Arial"/>
          <w:sz w:val="22"/>
        </w:rPr>
        <w:t xml:space="preserve">, die </w:t>
      </w:r>
      <w:r w:rsidR="007A7D31" w:rsidRPr="007A7D31">
        <w:rPr>
          <w:rFonts w:cs="Arial"/>
          <w:sz w:val="22"/>
        </w:rPr>
        <w:t xml:space="preserve">Citizen </w:t>
      </w:r>
      <w:proofErr w:type="spellStart"/>
      <w:r w:rsidR="007A7D31" w:rsidRPr="007A7D31">
        <w:rPr>
          <w:rFonts w:cs="Arial"/>
          <w:sz w:val="22"/>
        </w:rPr>
        <w:t>Conservation</w:t>
      </w:r>
      <w:proofErr w:type="spellEnd"/>
      <w:r w:rsidR="007A7D31" w:rsidRPr="007A7D31">
        <w:rPr>
          <w:rFonts w:cs="Arial"/>
          <w:sz w:val="22"/>
        </w:rPr>
        <w:t xml:space="preserve"> </w:t>
      </w:r>
      <w:proofErr w:type="spellStart"/>
      <w:r w:rsidR="007A7D31" w:rsidRPr="007A7D31">
        <w:rPr>
          <w:rFonts w:cs="Arial"/>
          <w:sz w:val="22"/>
        </w:rPr>
        <w:t>Foundation</w:t>
      </w:r>
      <w:proofErr w:type="spellEnd"/>
      <w:r w:rsidR="007A7D31" w:rsidRPr="007A7D31">
        <w:rPr>
          <w:rFonts w:cs="Arial"/>
          <w:sz w:val="22"/>
        </w:rPr>
        <w:t xml:space="preserve"> (CC)</w:t>
      </w:r>
      <w:r w:rsidR="007A7D31">
        <w:rPr>
          <w:rFonts w:cs="Arial"/>
          <w:sz w:val="22"/>
        </w:rPr>
        <w:t xml:space="preserve">, die </w:t>
      </w:r>
      <w:r w:rsidR="007A7D31" w:rsidRPr="007A7D31">
        <w:rPr>
          <w:rFonts w:cs="Arial"/>
          <w:sz w:val="22"/>
        </w:rPr>
        <w:t>Wirtschaftskammer Österreich – Zoofachhandel</w:t>
      </w:r>
      <w:r w:rsidR="007A7D31">
        <w:rPr>
          <w:rFonts w:cs="Arial"/>
          <w:sz w:val="22"/>
        </w:rPr>
        <w:t xml:space="preserve"> (WKO) sowie die </w:t>
      </w:r>
      <w:r w:rsidR="007A7D31" w:rsidRPr="007A7D31">
        <w:rPr>
          <w:rFonts w:cs="Arial"/>
          <w:sz w:val="22"/>
        </w:rPr>
        <w:t>Wirtschaftsgemeinschaft Zoologischer Fachbetriebe (WZF)</w:t>
      </w:r>
      <w:r w:rsidR="007A7D31">
        <w:rPr>
          <w:rFonts w:cs="Arial"/>
          <w:sz w:val="22"/>
        </w:rPr>
        <w:t xml:space="preserve">. </w:t>
      </w:r>
    </w:p>
    <w:p w14:paraId="5FA9FD87" w14:textId="30825A79" w:rsidR="007A7D31" w:rsidRPr="007A7D31" w:rsidRDefault="007A7D31" w:rsidP="007A2F33">
      <w:pPr>
        <w:spacing w:before="80" w:after="80"/>
        <w:rPr>
          <w:rFonts w:cs="Arial"/>
          <w:b/>
          <w:sz w:val="22"/>
        </w:rPr>
      </w:pPr>
      <w:r w:rsidRPr="007A7D31">
        <w:rPr>
          <w:rFonts w:cs="Arial"/>
          <w:b/>
          <w:sz w:val="22"/>
        </w:rPr>
        <w:t>Völkerrecht pro Heimtierhaltung</w:t>
      </w:r>
    </w:p>
    <w:p w14:paraId="154C4E10" w14:textId="1C24F9BF" w:rsidR="00BE19ED" w:rsidRPr="00BE19ED" w:rsidRDefault="0044227C" w:rsidP="007A2F33">
      <w:pPr>
        <w:spacing w:before="80" w:after="80"/>
        <w:rPr>
          <w:rFonts w:cs="Arial"/>
          <w:sz w:val="22"/>
        </w:rPr>
      </w:pPr>
      <w:r>
        <w:rPr>
          <w:rFonts w:cs="Arial"/>
          <w:sz w:val="22"/>
        </w:rPr>
        <w:t xml:space="preserve">Das Gutachten legt dar, dass eine nationale Positivliste bereits das </w:t>
      </w:r>
      <w:r w:rsidR="00BE19ED">
        <w:rPr>
          <w:rFonts w:cs="Arial"/>
          <w:sz w:val="22"/>
        </w:rPr>
        <w:t>von Deutschland unterzeichnete und ratifizierte „</w:t>
      </w:r>
      <w:r w:rsidR="00BE19ED" w:rsidRPr="00BE19ED">
        <w:rPr>
          <w:rFonts w:cs="Arial"/>
          <w:sz w:val="22"/>
        </w:rPr>
        <w:t>Europäische Übereinkommen zum Schutz von Heimtieren</w:t>
      </w:r>
      <w:r w:rsidR="00BE19ED">
        <w:rPr>
          <w:rFonts w:cs="Arial"/>
          <w:sz w:val="22"/>
        </w:rPr>
        <w:t>“</w:t>
      </w:r>
      <w:r w:rsidR="00BE19ED" w:rsidRPr="00BE19ED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verletzen würde und damit völkerrechtswidrig </w:t>
      </w:r>
      <w:r w:rsidR="00F06624">
        <w:rPr>
          <w:rFonts w:cs="Arial"/>
          <w:sz w:val="22"/>
        </w:rPr>
        <w:t>ist</w:t>
      </w:r>
      <w:r>
        <w:rPr>
          <w:rFonts w:cs="Arial"/>
          <w:sz w:val="22"/>
        </w:rPr>
        <w:t xml:space="preserve">. Das Übereinkommen </w:t>
      </w:r>
      <w:r w:rsidR="00F06624">
        <w:rPr>
          <w:rFonts w:cs="Arial"/>
          <w:sz w:val="22"/>
        </w:rPr>
        <w:t>entha</w:t>
      </w:r>
      <w:r>
        <w:rPr>
          <w:rFonts w:cs="Arial"/>
          <w:sz w:val="22"/>
        </w:rPr>
        <w:t>lt</w:t>
      </w:r>
      <w:r w:rsidR="00F06624">
        <w:rPr>
          <w:rFonts w:cs="Arial"/>
          <w:sz w:val="22"/>
        </w:rPr>
        <w:t>e</w:t>
      </w:r>
      <w:r>
        <w:rPr>
          <w:rFonts w:cs="Arial"/>
          <w:sz w:val="22"/>
        </w:rPr>
        <w:t xml:space="preserve"> </w:t>
      </w:r>
      <w:r w:rsidR="00815531">
        <w:rPr>
          <w:rFonts w:cs="Arial"/>
          <w:sz w:val="22"/>
        </w:rPr>
        <w:t xml:space="preserve">ein </w:t>
      </w:r>
      <w:r w:rsidR="00A85DED">
        <w:rPr>
          <w:rFonts w:cs="Arial"/>
          <w:sz w:val="22"/>
        </w:rPr>
        <w:t xml:space="preserve">klares </w:t>
      </w:r>
      <w:r w:rsidR="00815531">
        <w:rPr>
          <w:rFonts w:cs="Arial"/>
          <w:sz w:val="22"/>
        </w:rPr>
        <w:t xml:space="preserve">Bekenntnis </w:t>
      </w:r>
      <w:r w:rsidR="00BE19ED" w:rsidRPr="00BE19ED">
        <w:rPr>
          <w:rFonts w:cs="Arial"/>
          <w:sz w:val="22"/>
        </w:rPr>
        <w:t xml:space="preserve">zur privaten Tierhaltung, zur Tierzucht und zum Tierhandel </w:t>
      </w:r>
      <w:r w:rsidR="00815531">
        <w:rPr>
          <w:rFonts w:cs="Arial"/>
          <w:sz w:val="22"/>
        </w:rPr>
        <w:t xml:space="preserve">und betont die </w:t>
      </w:r>
      <w:r w:rsidR="00BE19ED" w:rsidRPr="00BE19ED">
        <w:rPr>
          <w:rFonts w:cs="Arial"/>
          <w:sz w:val="22"/>
        </w:rPr>
        <w:t>Bedeutung der Heimtiere wegen ihres Beitrags zur Lebensqualität und ihres daraus folgend</w:t>
      </w:r>
      <w:r w:rsidR="00815531">
        <w:rPr>
          <w:rFonts w:cs="Arial"/>
          <w:sz w:val="22"/>
        </w:rPr>
        <w:t xml:space="preserve">en Wertes für die Gesellschaft. </w:t>
      </w:r>
    </w:p>
    <w:p w14:paraId="02292910" w14:textId="531D7A9E" w:rsidR="00BE19ED" w:rsidRPr="00BE19ED" w:rsidRDefault="00BE19ED" w:rsidP="007A2F33">
      <w:pPr>
        <w:spacing w:afterLines="130" w:after="312"/>
        <w:rPr>
          <w:rFonts w:cs="Arial"/>
          <w:sz w:val="22"/>
        </w:rPr>
      </w:pPr>
      <w:r w:rsidRPr="00BE19ED">
        <w:rPr>
          <w:rFonts w:cs="Arial"/>
          <w:sz w:val="22"/>
        </w:rPr>
        <w:t>Au</w:t>
      </w:r>
      <w:r w:rsidR="00F06624">
        <w:rPr>
          <w:rFonts w:cs="Arial"/>
          <w:sz w:val="22"/>
        </w:rPr>
        <w:t>f der Ebene des EU-Rechts stelle</w:t>
      </w:r>
      <w:r w:rsidRPr="00BE19ED">
        <w:rPr>
          <w:rFonts w:cs="Arial"/>
          <w:sz w:val="22"/>
        </w:rPr>
        <w:t xml:space="preserve"> eine nationale Positivliste eine Verletzung der Grundfreiheiten und hier insbesondere der </w:t>
      </w:r>
      <w:r w:rsidRPr="007A7D31">
        <w:rPr>
          <w:rFonts w:cs="Arial"/>
          <w:b/>
          <w:sz w:val="22"/>
        </w:rPr>
        <w:t>Warenverkehrsfreiheit</w:t>
      </w:r>
      <w:r w:rsidRPr="00BE19ED">
        <w:rPr>
          <w:rFonts w:cs="Arial"/>
          <w:sz w:val="22"/>
        </w:rPr>
        <w:t xml:space="preserve"> dar. </w:t>
      </w:r>
      <w:r w:rsidR="00A85DED">
        <w:rPr>
          <w:rFonts w:cs="Arial"/>
          <w:sz w:val="22"/>
        </w:rPr>
        <w:t>„Die behaupteten Gefahren durch &gt;&gt;Gefahrtiere&lt;&lt;</w:t>
      </w:r>
      <w:r w:rsidRPr="00BE19ED">
        <w:rPr>
          <w:rFonts w:cs="Arial"/>
          <w:sz w:val="22"/>
        </w:rPr>
        <w:t xml:space="preserve"> erfüllen nicht die Anforderungen, die der Europäische</w:t>
      </w:r>
      <w:r w:rsidR="00A85DED">
        <w:rPr>
          <w:rFonts w:cs="Arial"/>
          <w:sz w:val="22"/>
        </w:rPr>
        <w:t xml:space="preserve"> Gerichtshof an den Schutz der &gt;&gt;</w:t>
      </w:r>
      <w:r w:rsidRPr="00BE19ED">
        <w:rPr>
          <w:rFonts w:cs="Arial"/>
          <w:sz w:val="22"/>
        </w:rPr>
        <w:t>öffe</w:t>
      </w:r>
      <w:r w:rsidR="00A85DED">
        <w:rPr>
          <w:rFonts w:cs="Arial"/>
          <w:sz w:val="22"/>
        </w:rPr>
        <w:t>ntlichen Sicherheit und Ordnung&lt;&lt;</w:t>
      </w:r>
      <w:r w:rsidRPr="00BE19ED">
        <w:rPr>
          <w:rFonts w:cs="Arial"/>
          <w:sz w:val="22"/>
        </w:rPr>
        <w:t xml:space="preserve"> geknüpft hat. Ebenso ist der abstrakte Hinweis auf Zoonosen nicht dazu angetan, eine nationale Positivliste unter Hinweis auf den Schutz der Gesundheit und des mensch</w:t>
      </w:r>
      <w:r w:rsidR="001055C7">
        <w:rPr>
          <w:rFonts w:cs="Arial"/>
          <w:sz w:val="22"/>
        </w:rPr>
        <w:t>lichen Lebens zu rechtfertigen“, heißt es in der Zusammenfassung des Gutachtens. Und weiter: „</w:t>
      </w:r>
      <w:r w:rsidRPr="00BE19ED">
        <w:rPr>
          <w:rFonts w:cs="Arial"/>
          <w:sz w:val="22"/>
        </w:rPr>
        <w:t xml:space="preserve">Anders als im öffentlichen Diskurs mitunter dargestellt, bewirkt die Rechtsprechung des </w:t>
      </w:r>
      <w:r w:rsidR="001055C7">
        <w:rPr>
          <w:rFonts w:cs="Arial"/>
          <w:sz w:val="22"/>
        </w:rPr>
        <w:t>Europäischen Gerichtshofes zur &gt;&gt;belgischen Positivliste&lt;&lt;</w:t>
      </w:r>
      <w:r w:rsidRPr="00BE19ED">
        <w:rPr>
          <w:rFonts w:cs="Arial"/>
          <w:sz w:val="22"/>
        </w:rPr>
        <w:t xml:space="preserve"> insoweit keine Umdeutung von Tierwohlgesichtspunkten. Ganz im Gegenteil steht diese Rechtsprechung einer nationalen Heimtier-P</w:t>
      </w:r>
      <w:r w:rsidR="00CE317D">
        <w:rPr>
          <w:rFonts w:cs="Arial"/>
          <w:sz w:val="22"/>
        </w:rPr>
        <w:t xml:space="preserve">ositivliste diametral entgegen.“ </w:t>
      </w:r>
      <w:r w:rsidRPr="00BE19ED">
        <w:rPr>
          <w:rFonts w:cs="Arial"/>
          <w:sz w:val="22"/>
        </w:rPr>
        <w:t xml:space="preserve">Aspekte des Biodiversitätsschutzes </w:t>
      </w:r>
      <w:r w:rsidR="001055C7">
        <w:rPr>
          <w:rFonts w:cs="Arial"/>
          <w:sz w:val="22"/>
        </w:rPr>
        <w:t>seien</w:t>
      </w:r>
      <w:r w:rsidRPr="00BE19ED">
        <w:rPr>
          <w:rFonts w:cs="Arial"/>
          <w:sz w:val="22"/>
        </w:rPr>
        <w:t xml:space="preserve"> ebenfalls nicht geeignet, Eingriffe in die Warenverkehrsfreiheit zu rechtfertigen. Unabhängig davon, dass Belege für positive Biodiversitätseffekte einer Po</w:t>
      </w:r>
      <w:r w:rsidR="001055C7">
        <w:rPr>
          <w:rFonts w:cs="Arial"/>
          <w:sz w:val="22"/>
        </w:rPr>
        <w:t>sitivliste ohnehin fehlen, zeige</w:t>
      </w:r>
      <w:r w:rsidRPr="00BE19ED">
        <w:rPr>
          <w:rFonts w:cs="Arial"/>
          <w:sz w:val="22"/>
        </w:rPr>
        <w:t xml:space="preserve"> die Rechtsprechung des Europäischen Gerichtshofes, dass der Begriff der Biodiversität dort im Sinne einer genetischen Vielfalt bestimmter Nutztierrassen</w:t>
      </w:r>
      <w:r w:rsidR="001055C7" w:rsidRPr="001055C7">
        <w:rPr>
          <w:rFonts w:cs="Arial"/>
          <w:sz w:val="22"/>
        </w:rPr>
        <w:t xml:space="preserve"> </w:t>
      </w:r>
      <w:r w:rsidR="001055C7" w:rsidRPr="00BE19ED">
        <w:rPr>
          <w:rFonts w:cs="Arial"/>
          <w:sz w:val="22"/>
        </w:rPr>
        <w:t>verstanden wird</w:t>
      </w:r>
      <w:r w:rsidRPr="00BE19ED">
        <w:rPr>
          <w:rFonts w:cs="Arial"/>
          <w:sz w:val="22"/>
        </w:rPr>
        <w:t xml:space="preserve">. </w:t>
      </w:r>
    </w:p>
    <w:p w14:paraId="02FE2F9B" w14:textId="77777777" w:rsidR="002F5D8E" w:rsidRDefault="002F5D8E" w:rsidP="007A2F33">
      <w:pPr>
        <w:spacing w:afterLines="130" w:after="312"/>
        <w:rPr>
          <w:rFonts w:cs="Arial"/>
          <w:sz w:val="22"/>
        </w:rPr>
      </w:pPr>
    </w:p>
    <w:p w14:paraId="628347D9" w14:textId="4A1E2F02" w:rsidR="009E70F9" w:rsidRDefault="00BE19ED" w:rsidP="007A2F33">
      <w:pPr>
        <w:spacing w:afterLines="130" w:after="312"/>
        <w:rPr>
          <w:rFonts w:cs="Arial"/>
          <w:sz w:val="22"/>
        </w:rPr>
      </w:pPr>
      <w:r w:rsidRPr="00BE19ED">
        <w:rPr>
          <w:rFonts w:cs="Arial"/>
          <w:sz w:val="22"/>
        </w:rPr>
        <w:lastRenderedPageBreak/>
        <w:t xml:space="preserve">Neben der Warenverkehrsfreiheit </w:t>
      </w:r>
      <w:r w:rsidR="001055C7">
        <w:rPr>
          <w:rFonts w:cs="Arial"/>
          <w:sz w:val="22"/>
        </w:rPr>
        <w:t>würde auch die</w:t>
      </w:r>
      <w:r w:rsidRPr="00BE19ED">
        <w:rPr>
          <w:rFonts w:cs="Arial"/>
          <w:sz w:val="22"/>
        </w:rPr>
        <w:t xml:space="preserve"> </w:t>
      </w:r>
      <w:r w:rsidRPr="007A7D31">
        <w:rPr>
          <w:rFonts w:cs="Arial"/>
          <w:b/>
          <w:sz w:val="22"/>
        </w:rPr>
        <w:t>Dienstleistungsfreiheit</w:t>
      </w:r>
      <w:r w:rsidRPr="00BE19ED">
        <w:rPr>
          <w:rFonts w:cs="Arial"/>
          <w:sz w:val="22"/>
        </w:rPr>
        <w:t xml:space="preserve"> </w:t>
      </w:r>
      <w:r w:rsidR="001055C7">
        <w:rPr>
          <w:rFonts w:cs="Arial"/>
          <w:sz w:val="22"/>
        </w:rPr>
        <w:t>verl</w:t>
      </w:r>
      <w:r w:rsidR="00217E53">
        <w:rPr>
          <w:rFonts w:cs="Arial"/>
          <w:sz w:val="22"/>
        </w:rPr>
        <w:t>etzt</w:t>
      </w:r>
      <w:r w:rsidRPr="00BE19ED">
        <w:rPr>
          <w:rFonts w:cs="Arial"/>
          <w:sz w:val="22"/>
        </w:rPr>
        <w:t xml:space="preserve">, sobald Dienstleister aus dem EU-Ausland entsprechende Angebote rund um die Heimtierhaltung in Deutschland nicht mehr </w:t>
      </w:r>
      <w:r w:rsidR="00217E53">
        <w:rPr>
          <w:rFonts w:cs="Arial"/>
          <w:sz w:val="22"/>
        </w:rPr>
        <w:t>anbieten dürfen.</w:t>
      </w:r>
      <w:r w:rsidR="007A7D31">
        <w:rPr>
          <w:rFonts w:cs="Arial"/>
          <w:sz w:val="22"/>
        </w:rPr>
        <w:t xml:space="preserve"> </w:t>
      </w:r>
      <w:r w:rsidR="007A7D31">
        <w:rPr>
          <w:rFonts w:cs="Arial"/>
          <w:sz w:val="22"/>
        </w:rPr>
        <w:br/>
      </w:r>
      <w:r w:rsidR="00217E53">
        <w:rPr>
          <w:rFonts w:cs="Arial"/>
          <w:sz w:val="22"/>
        </w:rPr>
        <w:t>„</w:t>
      </w:r>
      <w:r w:rsidRPr="00BE19ED">
        <w:rPr>
          <w:rFonts w:cs="Arial"/>
          <w:sz w:val="22"/>
        </w:rPr>
        <w:t>Eine Umgehung der beschriebenen rechtlichen Grenzen für den deutschen Gesetzgeber durch die alternative Implementierung einer EU-Positivliste ist nicht möglich. Insbesondere fehlt es der Europäischen Union bereits an einer tragfähigen Rechtssetzun</w:t>
      </w:r>
      <w:r w:rsidR="009719EC">
        <w:rPr>
          <w:rFonts w:cs="Arial"/>
          <w:sz w:val="22"/>
        </w:rPr>
        <w:t>gskompetenz für den Tierschutz“</w:t>
      </w:r>
      <w:r w:rsidR="00A6088C">
        <w:rPr>
          <w:rFonts w:cs="Arial"/>
          <w:sz w:val="22"/>
        </w:rPr>
        <w:t xml:space="preserve">, erläutert Prof. Spranger. </w:t>
      </w:r>
      <w:r w:rsidRPr="00BE19ED">
        <w:rPr>
          <w:rFonts w:cs="Arial"/>
          <w:sz w:val="22"/>
        </w:rPr>
        <w:t>Tierschutzrechtliche Kompetenzen der Union bes</w:t>
      </w:r>
      <w:r w:rsidR="00A6088C">
        <w:rPr>
          <w:rFonts w:cs="Arial"/>
          <w:sz w:val="22"/>
        </w:rPr>
        <w:t>tünden</w:t>
      </w:r>
      <w:r w:rsidRPr="00BE19ED">
        <w:rPr>
          <w:rFonts w:cs="Arial"/>
          <w:sz w:val="22"/>
        </w:rPr>
        <w:t xml:space="preserve"> vor allem im Bereich der Agrarpolitik.</w:t>
      </w:r>
      <w:r w:rsidR="00217E53">
        <w:rPr>
          <w:rFonts w:cs="Arial"/>
          <w:sz w:val="22"/>
        </w:rPr>
        <w:t xml:space="preserve"> D</w:t>
      </w:r>
      <w:r w:rsidR="00A6088C">
        <w:rPr>
          <w:rFonts w:cs="Arial"/>
          <w:sz w:val="22"/>
        </w:rPr>
        <w:t>as Unionsrecht selbst kenne</w:t>
      </w:r>
      <w:r w:rsidRPr="00BE19ED">
        <w:rPr>
          <w:rFonts w:cs="Arial"/>
          <w:sz w:val="22"/>
        </w:rPr>
        <w:t xml:space="preserve"> kein allgemeines Tierschutzrecht und das Heimtier-Übereinkommen des Europarates wurde durch die EU selbst weder unterzeichnet, noch ratifiziert.</w:t>
      </w:r>
      <w:r w:rsidR="009719EC">
        <w:rPr>
          <w:rFonts w:cs="Arial"/>
          <w:sz w:val="22"/>
        </w:rPr>
        <w:t xml:space="preserve"> </w:t>
      </w:r>
      <w:r w:rsidRPr="00BE19ED">
        <w:rPr>
          <w:rFonts w:cs="Arial"/>
          <w:sz w:val="22"/>
        </w:rPr>
        <w:t xml:space="preserve">Eine unionsweite Positivliste </w:t>
      </w:r>
      <w:r w:rsidR="00A6088C">
        <w:rPr>
          <w:rFonts w:cs="Arial"/>
          <w:sz w:val="22"/>
        </w:rPr>
        <w:t>würde</w:t>
      </w:r>
      <w:r w:rsidRPr="00BE19ED">
        <w:rPr>
          <w:rFonts w:cs="Arial"/>
          <w:sz w:val="22"/>
        </w:rPr>
        <w:t xml:space="preserve"> die Berufsfreiheit </w:t>
      </w:r>
      <w:r w:rsidR="007A7D31">
        <w:rPr>
          <w:rFonts w:cs="Arial"/>
          <w:sz w:val="22"/>
        </w:rPr>
        <w:t>verletz</w:t>
      </w:r>
      <w:r w:rsidR="00A6088C">
        <w:rPr>
          <w:rFonts w:cs="Arial"/>
          <w:sz w:val="22"/>
        </w:rPr>
        <w:t xml:space="preserve">en und je nach Ausgestaltung auch </w:t>
      </w:r>
      <w:r w:rsidRPr="00BE19ED">
        <w:rPr>
          <w:rFonts w:cs="Arial"/>
          <w:sz w:val="22"/>
        </w:rPr>
        <w:t xml:space="preserve">die Eigentumsgarantie sowie das </w:t>
      </w:r>
      <w:r w:rsidR="00A6088C">
        <w:rPr>
          <w:rFonts w:cs="Arial"/>
          <w:sz w:val="22"/>
        </w:rPr>
        <w:t xml:space="preserve">Diskriminierungsverbot. </w:t>
      </w:r>
    </w:p>
    <w:p w14:paraId="4A425FFE" w14:textId="16F5A9A5" w:rsidR="00BE19ED" w:rsidRDefault="00BE19ED" w:rsidP="007A2F33">
      <w:pPr>
        <w:spacing w:afterLines="130" w:after="312"/>
        <w:rPr>
          <w:rFonts w:cs="Arial"/>
          <w:sz w:val="22"/>
        </w:rPr>
      </w:pPr>
      <w:r w:rsidRPr="00BE19ED">
        <w:rPr>
          <w:rFonts w:cs="Arial"/>
          <w:sz w:val="22"/>
        </w:rPr>
        <w:t>Eine nationale Positivliste verst</w:t>
      </w:r>
      <w:r w:rsidR="009E70F9">
        <w:rPr>
          <w:rFonts w:cs="Arial"/>
          <w:sz w:val="22"/>
        </w:rPr>
        <w:t>oße</w:t>
      </w:r>
      <w:r w:rsidRPr="00BE19ED">
        <w:rPr>
          <w:rFonts w:cs="Arial"/>
          <w:sz w:val="22"/>
        </w:rPr>
        <w:t xml:space="preserve"> darüber hinaus gegen verschiedene </w:t>
      </w:r>
      <w:r w:rsidRPr="007A7D31">
        <w:rPr>
          <w:rFonts w:cs="Arial"/>
          <w:b/>
          <w:sz w:val="22"/>
        </w:rPr>
        <w:t>Grundrechte</w:t>
      </w:r>
      <w:r w:rsidRPr="00BE19ED">
        <w:rPr>
          <w:rFonts w:cs="Arial"/>
          <w:sz w:val="22"/>
        </w:rPr>
        <w:t xml:space="preserve"> und </w:t>
      </w:r>
      <w:r w:rsidRPr="007A7D31">
        <w:rPr>
          <w:rFonts w:cs="Arial"/>
          <w:b/>
          <w:sz w:val="22"/>
        </w:rPr>
        <w:t>Verfassungsprinzipien des Grundgesetzes</w:t>
      </w:r>
      <w:r w:rsidRPr="00BE19ED">
        <w:rPr>
          <w:rFonts w:cs="Arial"/>
          <w:sz w:val="22"/>
        </w:rPr>
        <w:t xml:space="preserve">. Die entsprechenden Verletzungen lassen sich nicht unter Hinweis auf ein verfassungsrechtliches Gebot für ein Tätigwerden aus Art. 20a GG </w:t>
      </w:r>
      <w:r w:rsidR="009E70F9">
        <w:rPr>
          <w:rFonts w:cs="Arial"/>
          <w:sz w:val="22"/>
        </w:rPr>
        <w:t xml:space="preserve">(Schutz der natürlichen Lebensgrundlagen und der Tiere) </w:t>
      </w:r>
      <w:r w:rsidRPr="00BE19ED">
        <w:rPr>
          <w:rFonts w:cs="Arial"/>
          <w:sz w:val="22"/>
        </w:rPr>
        <w:t>stützen, da es sich hierbei um eine reine Staatszielbestimmung handelt.</w:t>
      </w:r>
      <w:r w:rsidR="0081450A">
        <w:rPr>
          <w:rFonts w:cs="Arial"/>
          <w:sz w:val="22"/>
        </w:rPr>
        <w:t xml:space="preserve"> </w:t>
      </w:r>
      <w:r w:rsidRPr="00BE19ED">
        <w:rPr>
          <w:rFonts w:cs="Arial"/>
          <w:sz w:val="22"/>
        </w:rPr>
        <w:t xml:space="preserve">Verletzt </w:t>
      </w:r>
      <w:r w:rsidR="009E70F9">
        <w:rPr>
          <w:rFonts w:cs="Arial"/>
          <w:sz w:val="22"/>
        </w:rPr>
        <w:t>werde</w:t>
      </w:r>
      <w:r w:rsidRPr="00BE19ED">
        <w:rPr>
          <w:rFonts w:cs="Arial"/>
          <w:sz w:val="22"/>
        </w:rPr>
        <w:t xml:space="preserve"> zum einen die Berufsfreiheit nach Art. 12 Abs.1 GG. </w:t>
      </w:r>
      <w:r w:rsidR="009E70F9">
        <w:rPr>
          <w:rFonts w:cs="Arial"/>
          <w:sz w:val="22"/>
        </w:rPr>
        <w:t>Zum anderen bewirke</w:t>
      </w:r>
      <w:r w:rsidRPr="00BE19ED">
        <w:rPr>
          <w:rFonts w:cs="Arial"/>
          <w:sz w:val="22"/>
        </w:rPr>
        <w:t xml:space="preserve"> eine Heimtier-Positivliste ungerechtfertigte Eingriffe in das Allgemeine Persönlichkeitsrecht</w:t>
      </w:r>
      <w:r w:rsidR="009E70F9">
        <w:rPr>
          <w:rFonts w:cs="Arial"/>
          <w:sz w:val="22"/>
        </w:rPr>
        <w:t xml:space="preserve">, sowie – </w:t>
      </w:r>
      <w:r w:rsidRPr="00BE19ED">
        <w:rPr>
          <w:rFonts w:cs="Arial"/>
          <w:sz w:val="22"/>
        </w:rPr>
        <w:t>je nach konkr</w:t>
      </w:r>
      <w:r w:rsidR="009E70F9">
        <w:rPr>
          <w:rFonts w:cs="Arial"/>
          <w:sz w:val="22"/>
        </w:rPr>
        <w:t>eter gesetzlicher Ausgestaltung –</w:t>
      </w:r>
      <w:r w:rsidRPr="00BE19ED">
        <w:rPr>
          <w:rFonts w:cs="Arial"/>
          <w:sz w:val="22"/>
        </w:rPr>
        <w:t xml:space="preserve"> in die Eigentumsgarantie (Art. 14 Abs. 1 GG) sowie das allgemeine Gleichbehandlungsgebot bzw. Diskriminierungsverbot (Art. 3 Abs. 1 GG).</w:t>
      </w:r>
      <w:r w:rsidR="009E70F9" w:rsidRPr="00BE19ED">
        <w:rPr>
          <w:rFonts w:cs="Arial"/>
          <w:sz w:val="22"/>
        </w:rPr>
        <w:t xml:space="preserve"> </w:t>
      </w:r>
      <w:r w:rsidRPr="00BE19ED">
        <w:rPr>
          <w:rFonts w:cs="Arial"/>
          <w:sz w:val="22"/>
        </w:rPr>
        <w:t xml:space="preserve">Eine nationale Heimtier-Positivliste </w:t>
      </w:r>
      <w:r w:rsidR="0081450A">
        <w:rPr>
          <w:rFonts w:cs="Arial"/>
          <w:sz w:val="22"/>
        </w:rPr>
        <w:t>wäre</w:t>
      </w:r>
      <w:r w:rsidRPr="00BE19ED">
        <w:rPr>
          <w:rFonts w:cs="Arial"/>
          <w:sz w:val="22"/>
        </w:rPr>
        <w:t xml:space="preserve"> da</w:t>
      </w:r>
      <w:r w:rsidR="0081450A">
        <w:rPr>
          <w:rFonts w:cs="Arial"/>
          <w:sz w:val="22"/>
        </w:rPr>
        <w:t xml:space="preserve">rüber hinaus unverhältnismäßig, </w:t>
      </w:r>
      <w:r w:rsidRPr="00BE19ED">
        <w:rPr>
          <w:rFonts w:cs="Arial"/>
          <w:sz w:val="22"/>
        </w:rPr>
        <w:t>da mildere Mittel gleicher Wirksamkeit zur Verfügung stehen. Die in diesem Zusammenhang vorgebrachten Nachteile sogenannter Negativlisten existieren bei objektiver Betrachtung nicht</w:t>
      </w:r>
      <w:r w:rsidR="0081450A">
        <w:rPr>
          <w:rFonts w:cs="Arial"/>
          <w:sz w:val="22"/>
        </w:rPr>
        <w:t>.</w:t>
      </w:r>
    </w:p>
    <w:p w14:paraId="4A1BF9B8" w14:textId="5D3657EA" w:rsidR="004E76EB" w:rsidRPr="00864292" w:rsidRDefault="004E76EB" w:rsidP="007A2F33">
      <w:pPr>
        <w:spacing w:afterLines="130" w:after="312"/>
        <w:rPr>
          <w:rFonts w:cs="Arial"/>
          <w:sz w:val="22"/>
        </w:rPr>
      </w:pPr>
      <w:r w:rsidRPr="004E76EB">
        <w:rPr>
          <w:rFonts w:cs="Arial"/>
          <w:b/>
          <w:bCs/>
          <w:sz w:val="22"/>
        </w:rPr>
        <w:t xml:space="preserve">Download des Gutachtens in deutscher und englischer Sprache: </w:t>
      </w:r>
      <w:r w:rsidRPr="004E76EB">
        <w:rPr>
          <w:rFonts w:cs="Arial"/>
          <w:b/>
          <w:bCs/>
          <w:sz w:val="22"/>
        </w:rPr>
        <w:br/>
      </w:r>
      <w:hyperlink r:id="rId8" w:history="1">
        <w:r w:rsidR="00864292" w:rsidRPr="00864292">
          <w:rPr>
            <w:rStyle w:val="Hyperlink"/>
            <w:sz w:val="22"/>
          </w:rPr>
          <w:t>gutachten.tierwohl-statt-heimtierverbot.de </w:t>
        </w:r>
      </w:hyperlink>
    </w:p>
    <w:p w14:paraId="31EF3310" w14:textId="77777777" w:rsidR="007E6937" w:rsidRPr="00C3778F" w:rsidRDefault="007E6937" w:rsidP="007A7D31">
      <w:pPr>
        <w:spacing w:afterLines="50" w:after="120" w:line="240" w:lineRule="auto"/>
        <w:jc w:val="both"/>
        <w:rPr>
          <w:b/>
          <w:sz w:val="22"/>
        </w:rPr>
      </w:pPr>
      <w:r w:rsidRPr="00C3778F">
        <w:rPr>
          <w:b/>
          <w:sz w:val="22"/>
        </w:rPr>
        <w:t xml:space="preserve">Pressekontakt: </w:t>
      </w:r>
    </w:p>
    <w:p w14:paraId="4086AC6D" w14:textId="4CB11935" w:rsidR="007E6937" w:rsidRPr="00C3778F" w:rsidRDefault="007E6937" w:rsidP="007A7D31">
      <w:pPr>
        <w:spacing w:afterLines="50" w:after="120" w:line="240" w:lineRule="auto"/>
        <w:rPr>
          <w:rFonts w:cs="Arial"/>
          <w:color w:val="000000"/>
          <w:sz w:val="22"/>
        </w:rPr>
      </w:pPr>
      <w:r w:rsidRPr="00C3778F">
        <w:rPr>
          <w:rFonts w:cs="Arial"/>
          <w:color w:val="000000"/>
          <w:sz w:val="22"/>
        </w:rPr>
        <w:t xml:space="preserve">Antje Schreiber, </w:t>
      </w:r>
      <w:r>
        <w:rPr>
          <w:rFonts w:cs="Arial"/>
          <w:color w:val="000000"/>
          <w:sz w:val="22"/>
        </w:rPr>
        <w:t>Bereichsl</w:t>
      </w:r>
      <w:r w:rsidR="009E70F9">
        <w:rPr>
          <w:rFonts w:cs="Arial"/>
          <w:color w:val="000000"/>
          <w:sz w:val="22"/>
        </w:rPr>
        <w:t>eitung Kommunikation ZZF</w:t>
      </w:r>
      <w:r w:rsidRPr="00C3778F">
        <w:rPr>
          <w:rFonts w:cs="Arial"/>
          <w:color w:val="000000"/>
          <w:sz w:val="22"/>
        </w:rPr>
        <w:br/>
        <w:t>Tel +49 (0)611 / 44 75 53-14</w:t>
      </w:r>
    </w:p>
    <w:p w14:paraId="0991B39C" w14:textId="77777777" w:rsidR="007E6937" w:rsidRPr="00CE591E" w:rsidRDefault="007E6937" w:rsidP="007A7D31">
      <w:pPr>
        <w:spacing w:afterLines="50" w:after="12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Stefanie Klinge-Engelhardt, PR-Referentin</w:t>
      </w:r>
      <w:r>
        <w:rPr>
          <w:rFonts w:cs="Arial"/>
          <w:color w:val="000000"/>
          <w:sz w:val="22"/>
        </w:rPr>
        <w:br/>
        <w:t>Tel +49 (0)</w:t>
      </w:r>
      <w:r w:rsidRPr="00CE591E">
        <w:rPr>
          <w:rFonts w:cs="Arial"/>
          <w:color w:val="000000"/>
          <w:sz w:val="22"/>
        </w:rPr>
        <w:t xml:space="preserve"> </w:t>
      </w:r>
      <w:r w:rsidRPr="00C3778F">
        <w:rPr>
          <w:rFonts w:cs="Arial"/>
          <w:color w:val="000000"/>
          <w:sz w:val="22"/>
        </w:rPr>
        <w:t>611 / 44 75 53-1</w:t>
      </w:r>
      <w:r>
        <w:rPr>
          <w:rFonts w:cs="Arial"/>
          <w:color w:val="000000"/>
          <w:sz w:val="22"/>
        </w:rPr>
        <w:t>3</w:t>
      </w:r>
    </w:p>
    <w:p w14:paraId="1D53D153" w14:textId="1A73E317" w:rsidR="007E6937" w:rsidRPr="00C3778F" w:rsidRDefault="007E6937" w:rsidP="00B5408C">
      <w:pPr>
        <w:spacing w:afterLines="130" w:after="312"/>
        <w:rPr>
          <w:b/>
          <w:sz w:val="22"/>
        </w:rPr>
      </w:pPr>
      <w:r w:rsidRPr="00342A3B">
        <w:rPr>
          <w:color w:val="000000"/>
          <w:sz w:val="21"/>
          <w:szCs w:val="21"/>
          <w:u w:val="single"/>
        </w:rPr>
        <w:t>presse@zzf.de</w:t>
      </w:r>
    </w:p>
    <w:sectPr w:rsidR="007E6937" w:rsidRPr="00C3778F" w:rsidSect="007A2F3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28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80D9" w14:textId="77777777" w:rsidR="003B4562" w:rsidRDefault="003B4562" w:rsidP="00F42A36">
      <w:pPr>
        <w:spacing w:after="0" w:line="240" w:lineRule="auto"/>
      </w:pPr>
      <w:r>
        <w:separator/>
      </w:r>
    </w:p>
  </w:endnote>
  <w:endnote w:type="continuationSeparator" w:id="0">
    <w:p w14:paraId="6FDF2B88" w14:textId="77777777" w:rsidR="003B4562" w:rsidRDefault="003B4562" w:rsidP="00F4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C703" w14:textId="77777777" w:rsidR="00F42A36" w:rsidRDefault="00F42A36">
    <w:pPr>
      <w:pStyle w:val="Fuzeile"/>
    </w:pPr>
  </w:p>
  <w:p w14:paraId="407196A8" w14:textId="77777777" w:rsidR="00F42A36" w:rsidRDefault="00F42A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CE59" w14:textId="77777777" w:rsidR="003B4562" w:rsidRDefault="003B4562" w:rsidP="00F42A36">
      <w:pPr>
        <w:spacing w:after="0" w:line="240" w:lineRule="auto"/>
      </w:pPr>
      <w:r>
        <w:separator/>
      </w:r>
    </w:p>
  </w:footnote>
  <w:footnote w:type="continuationSeparator" w:id="0">
    <w:p w14:paraId="22F38854" w14:textId="77777777" w:rsidR="003B4562" w:rsidRDefault="003B4562" w:rsidP="00F4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0A2" w14:textId="77777777" w:rsidR="00464731" w:rsidRDefault="00864292">
    <w:pPr>
      <w:pStyle w:val="Kopfzeile"/>
    </w:pPr>
    <w:r>
      <w:rPr>
        <w:noProof/>
      </w:rPr>
      <w:pict w14:anchorId="5514D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6079" o:spid="_x0000_s1057" type="#_x0000_t75" style="position:absolute;margin-left:0;margin-top:0;width:353.8pt;height:459.75pt;z-index:-251657216;mso-position-horizontal:center;mso-position-horizontal-relative:margin;mso-position-vertical:center;mso-position-vertical-relative:margin" o:allowincell="f">
          <v:imagedata r:id="rId1" o:title="Briefkopf-Pressemitteilung_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FE4F" w14:textId="77777777" w:rsidR="00F42A36" w:rsidRDefault="00864292">
    <w:pPr>
      <w:pStyle w:val="Kopfzeile"/>
    </w:pPr>
    <w:r>
      <w:rPr>
        <w:noProof/>
      </w:rPr>
      <w:pict w14:anchorId="1AE7F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6080" o:spid="_x0000_s1058" type="#_x0000_t75" style="position:absolute;margin-left:-88.15pt;margin-top:-126.75pt;width:649.1pt;height:843.5pt;z-index:-251656192;mso-position-horizontal-relative:margin;mso-position-vertical-relative:margin" o:allowincell="f">
          <v:imagedata r:id="rId1" o:title="Briefkopf-Pressemitteilung_2021"/>
          <w10:wrap anchorx="margin" anchory="margin"/>
        </v:shape>
      </w:pict>
    </w:r>
  </w:p>
  <w:p w14:paraId="4EA20047" w14:textId="77777777" w:rsidR="00F42A36" w:rsidRDefault="00E86A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8DD19C" wp14:editId="0EAF20EC">
              <wp:simplePos x="0" y="0"/>
              <wp:positionH relativeFrom="column">
                <wp:posOffset>6089015</wp:posOffset>
              </wp:positionH>
              <wp:positionV relativeFrom="paragraph">
                <wp:posOffset>8638540</wp:posOffset>
              </wp:positionV>
              <wp:extent cx="504825" cy="396875"/>
              <wp:effectExtent l="254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EE35A" w14:textId="77777777" w:rsidR="00F42A36" w:rsidRPr="00F42A36" w:rsidRDefault="00F42A36">
                          <w:pPr>
                            <w:rPr>
                              <w:szCs w:val="20"/>
                            </w:rPr>
                          </w:pPr>
                          <w:r w:rsidRPr="00F42A36">
                            <w:rPr>
                              <w:szCs w:val="20"/>
                            </w:rPr>
                            <w:fldChar w:fldCharType="begin"/>
                          </w:r>
                          <w:r w:rsidRPr="00F42A36">
                            <w:rPr>
                              <w:szCs w:val="20"/>
                            </w:rPr>
                            <w:instrText>PAGE   \* MERGEFORMAT</w:instrText>
                          </w:r>
                          <w:r w:rsidRPr="00F42A36">
                            <w:rPr>
                              <w:szCs w:val="20"/>
                            </w:rPr>
                            <w:fldChar w:fldCharType="separate"/>
                          </w:r>
                          <w:r w:rsidR="006F2514">
                            <w:rPr>
                              <w:noProof/>
                              <w:szCs w:val="20"/>
                            </w:rPr>
                            <w:t>1</w:t>
                          </w:r>
                          <w:r w:rsidRPr="00F42A3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DD1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9.45pt;margin-top:680.2pt;width:39.75pt;height:31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" stroked="f">
              <v:textbox style="mso-fit-shape-to-text:t">
                <w:txbxContent>
                  <w:p w14:paraId="4F0EE35A" w14:textId="77777777" w:rsidR="00F42A36" w:rsidRPr="00F42A36" w:rsidRDefault="00F42A36">
                    <w:pPr>
                      <w:rPr>
                        <w:szCs w:val="20"/>
                      </w:rPr>
                    </w:pPr>
                    <w:r w:rsidRPr="00F42A36">
                      <w:rPr>
                        <w:szCs w:val="20"/>
                      </w:rPr>
                      <w:fldChar w:fldCharType="begin"/>
                    </w:r>
                    <w:r w:rsidRPr="00F42A36">
                      <w:rPr>
                        <w:szCs w:val="20"/>
                      </w:rPr>
                      <w:instrText>PAGE   \* MERGEFORMAT</w:instrText>
                    </w:r>
                    <w:r w:rsidRPr="00F42A36">
                      <w:rPr>
                        <w:szCs w:val="20"/>
                      </w:rPr>
                      <w:fldChar w:fldCharType="separate"/>
                    </w:r>
                    <w:r w:rsidR="006F2514">
                      <w:rPr>
                        <w:noProof/>
                        <w:szCs w:val="20"/>
                      </w:rPr>
                      <w:t>1</w:t>
                    </w:r>
                    <w:r w:rsidRPr="00F42A3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8499" w14:textId="77777777" w:rsidR="00464731" w:rsidRDefault="00864292">
    <w:pPr>
      <w:pStyle w:val="Kopfzeile"/>
    </w:pPr>
    <w:r>
      <w:rPr>
        <w:noProof/>
      </w:rPr>
      <w:pict w14:anchorId="6F8EA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6078" o:spid="_x0000_s1056" type="#_x0000_t75" style="position:absolute;margin-left:0;margin-top:0;width:353.8pt;height:459.75pt;z-index:-251658240;mso-position-horizontal:center;mso-position-horizontal-relative:margin;mso-position-vertical:center;mso-position-vertical-relative:margin" o:allowincell="f">
          <v:imagedata r:id="rId1" o:title="Briefkopf-Pressemitteilung_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27D"/>
    <w:multiLevelType w:val="hybridMultilevel"/>
    <w:tmpl w:val="0ECAD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68D8"/>
    <w:multiLevelType w:val="hybridMultilevel"/>
    <w:tmpl w:val="AA028A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885A79"/>
    <w:multiLevelType w:val="hybridMultilevel"/>
    <w:tmpl w:val="5D8E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27125">
    <w:abstractNumId w:val="2"/>
  </w:num>
  <w:num w:numId="2" w16cid:durableId="383143984">
    <w:abstractNumId w:val="0"/>
  </w:num>
  <w:num w:numId="3" w16cid:durableId="41828363">
    <w:abstractNumId w:val="1"/>
  </w:num>
  <w:num w:numId="4" w16cid:durableId="1474327271">
    <w:abstractNumId w:val="2"/>
  </w:num>
  <w:num w:numId="5" w16cid:durableId="1245605455">
    <w:abstractNumId w:val="0"/>
  </w:num>
  <w:num w:numId="6" w16cid:durableId="13768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1"/>
    <w:rsid w:val="0002439A"/>
    <w:rsid w:val="00026435"/>
    <w:rsid w:val="0003613A"/>
    <w:rsid w:val="0005232F"/>
    <w:rsid w:val="0005593F"/>
    <w:rsid w:val="00067AFD"/>
    <w:rsid w:val="0007742D"/>
    <w:rsid w:val="000862E7"/>
    <w:rsid w:val="000914BC"/>
    <w:rsid w:val="000A28C6"/>
    <w:rsid w:val="000A7298"/>
    <w:rsid w:val="000B2404"/>
    <w:rsid w:val="000B5DB6"/>
    <w:rsid w:val="000B6FB3"/>
    <w:rsid w:val="000B709F"/>
    <w:rsid w:val="000D1E23"/>
    <w:rsid w:val="000D69F1"/>
    <w:rsid w:val="000D7E42"/>
    <w:rsid w:val="000E6689"/>
    <w:rsid w:val="000F030D"/>
    <w:rsid w:val="000F0919"/>
    <w:rsid w:val="000F2BDF"/>
    <w:rsid w:val="00104CAD"/>
    <w:rsid w:val="001055C7"/>
    <w:rsid w:val="00117CDF"/>
    <w:rsid w:val="00131D79"/>
    <w:rsid w:val="00150AFB"/>
    <w:rsid w:val="00160384"/>
    <w:rsid w:val="00161F59"/>
    <w:rsid w:val="0017270A"/>
    <w:rsid w:val="001740D8"/>
    <w:rsid w:val="00182702"/>
    <w:rsid w:val="00185229"/>
    <w:rsid w:val="001921B9"/>
    <w:rsid w:val="00192494"/>
    <w:rsid w:val="00196B9F"/>
    <w:rsid w:val="00196BCE"/>
    <w:rsid w:val="001A0457"/>
    <w:rsid w:val="001A6034"/>
    <w:rsid w:val="001A67FF"/>
    <w:rsid w:val="001B37B1"/>
    <w:rsid w:val="001B4283"/>
    <w:rsid w:val="001C0622"/>
    <w:rsid w:val="001C5F48"/>
    <w:rsid w:val="001E3B98"/>
    <w:rsid w:val="002063E0"/>
    <w:rsid w:val="002131A5"/>
    <w:rsid w:val="00213A08"/>
    <w:rsid w:val="002154EE"/>
    <w:rsid w:val="00217E53"/>
    <w:rsid w:val="002250B4"/>
    <w:rsid w:val="002407E5"/>
    <w:rsid w:val="002437F9"/>
    <w:rsid w:val="00253DD7"/>
    <w:rsid w:val="00254290"/>
    <w:rsid w:val="0025727C"/>
    <w:rsid w:val="0026067E"/>
    <w:rsid w:val="002678A9"/>
    <w:rsid w:val="00267E1C"/>
    <w:rsid w:val="002702E1"/>
    <w:rsid w:val="002709ED"/>
    <w:rsid w:val="00274E2E"/>
    <w:rsid w:val="002765FB"/>
    <w:rsid w:val="00286809"/>
    <w:rsid w:val="00287849"/>
    <w:rsid w:val="0029118F"/>
    <w:rsid w:val="002A7C05"/>
    <w:rsid w:val="002B6912"/>
    <w:rsid w:val="002C4A3D"/>
    <w:rsid w:val="002C5EE8"/>
    <w:rsid w:val="002C77A1"/>
    <w:rsid w:val="002D145E"/>
    <w:rsid w:val="002D2DAA"/>
    <w:rsid w:val="002F5D8E"/>
    <w:rsid w:val="00311393"/>
    <w:rsid w:val="003256E7"/>
    <w:rsid w:val="00327B88"/>
    <w:rsid w:val="00345140"/>
    <w:rsid w:val="003566D2"/>
    <w:rsid w:val="003579E4"/>
    <w:rsid w:val="00362066"/>
    <w:rsid w:val="00366A85"/>
    <w:rsid w:val="00380530"/>
    <w:rsid w:val="00380C54"/>
    <w:rsid w:val="003810D5"/>
    <w:rsid w:val="00384064"/>
    <w:rsid w:val="003931D0"/>
    <w:rsid w:val="0039605A"/>
    <w:rsid w:val="00397966"/>
    <w:rsid w:val="003A1C5B"/>
    <w:rsid w:val="003A32DC"/>
    <w:rsid w:val="003A5FCF"/>
    <w:rsid w:val="003A6852"/>
    <w:rsid w:val="003B4562"/>
    <w:rsid w:val="003C3218"/>
    <w:rsid w:val="003C3DC5"/>
    <w:rsid w:val="003D3230"/>
    <w:rsid w:val="003D3C30"/>
    <w:rsid w:val="003E3CCF"/>
    <w:rsid w:val="003E62A7"/>
    <w:rsid w:val="003E63DE"/>
    <w:rsid w:val="003F12A8"/>
    <w:rsid w:val="004209F2"/>
    <w:rsid w:val="00437472"/>
    <w:rsid w:val="0043747E"/>
    <w:rsid w:val="0044194A"/>
    <w:rsid w:val="0044227C"/>
    <w:rsid w:val="00446176"/>
    <w:rsid w:val="00447FD0"/>
    <w:rsid w:val="00464731"/>
    <w:rsid w:val="00467204"/>
    <w:rsid w:val="00470FD4"/>
    <w:rsid w:val="00477EFB"/>
    <w:rsid w:val="00490EEA"/>
    <w:rsid w:val="004A70B5"/>
    <w:rsid w:val="004B6D01"/>
    <w:rsid w:val="004B7740"/>
    <w:rsid w:val="004B78ED"/>
    <w:rsid w:val="004C1F48"/>
    <w:rsid w:val="004C2CFB"/>
    <w:rsid w:val="004D00CD"/>
    <w:rsid w:val="004E76EB"/>
    <w:rsid w:val="004F0BC6"/>
    <w:rsid w:val="004F67B8"/>
    <w:rsid w:val="004F687C"/>
    <w:rsid w:val="00503438"/>
    <w:rsid w:val="00504D26"/>
    <w:rsid w:val="0050667B"/>
    <w:rsid w:val="00510777"/>
    <w:rsid w:val="00512F20"/>
    <w:rsid w:val="00514286"/>
    <w:rsid w:val="00522313"/>
    <w:rsid w:val="0052273F"/>
    <w:rsid w:val="00534342"/>
    <w:rsid w:val="005361BB"/>
    <w:rsid w:val="00537D88"/>
    <w:rsid w:val="0055546F"/>
    <w:rsid w:val="00560008"/>
    <w:rsid w:val="005679B3"/>
    <w:rsid w:val="0057198F"/>
    <w:rsid w:val="005A2CED"/>
    <w:rsid w:val="005A6D13"/>
    <w:rsid w:val="005B3510"/>
    <w:rsid w:val="005C3571"/>
    <w:rsid w:val="005C52A1"/>
    <w:rsid w:val="005D0E16"/>
    <w:rsid w:val="005E63A3"/>
    <w:rsid w:val="005F0DE2"/>
    <w:rsid w:val="00604145"/>
    <w:rsid w:val="006141B5"/>
    <w:rsid w:val="00614B2D"/>
    <w:rsid w:val="006150C3"/>
    <w:rsid w:val="00615523"/>
    <w:rsid w:val="00616237"/>
    <w:rsid w:val="0062238C"/>
    <w:rsid w:val="006400E1"/>
    <w:rsid w:val="006638F8"/>
    <w:rsid w:val="00666A7F"/>
    <w:rsid w:val="006700AC"/>
    <w:rsid w:val="00684B24"/>
    <w:rsid w:val="00687DEA"/>
    <w:rsid w:val="00694E1F"/>
    <w:rsid w:val="006A1603"/>
    <w:rsid w:val="006B28D7"/>
    <w:rsid w:val="006B2E40"/>
    <w:rsid w:val="006D24DA"/>
    <w:rsid w:val="006D592F"/>
    <w:rsid w:val="006E27CF"/>
    <w:rsid w:val="006F0382"/>
    <w:rsid w:val="006F2514"/>
    <w:rsid w:val="006F4F16"/>
    <w:rsid w:val="007055BF"/>
    <w:rsid w:val="007079DB"/>
    <w:rsid w:val="00711ECD"/>
    <w:rsid w:val="00712E41"/>
    <w:rsid w:val="0072228D"/>
    <w:rsid w:val="00726CD2"/>
    <w:rsid w:val="00735F82"/>
    <w:rsid w:val="0075438D"/>
    <w:rsid w:val="00763F68"/>
    <w:rsid w:val="00776E25"/>
    <w:rsid w:val="00782BA3"/>
    <w:rsid w:val="007A2392"/>
    <w:rsid w:val="007A2F33"/>
    <w:rsid w:val="007A5C08"/>
    <w:rsid w:val="007A7D31"/>
    <w:rsid w:val="007B2A65"/>
    <w:rsid w:val="007B7423"/>
    <w:rsid w:val="007C45B8"/>
    <w:rsid w:val="007C71BC"/>
    <w:rsid w:val="007D0AF4"/>
    <w:rsid w:val="007E3081"/>
    <w:rsid w:val="007E6937"/>
    <w:rsid w:val="007F02F2"/>
    <w:rsid w:val="007F6749"/>
    <w:rsid w:val="00801D33"/>
    <w:rsid w:val="00803435"/>
    <w:rsid w:val="00806F56"/>
    <w:rsid w:val="00813A2C"/>
    <w:rsid w:val="0081450A"/>
    <w:rsid w:val="00815531"/>
    <w:rsid w:val="00815BD4"/>
    <w:rsid w:val="0084195F"/>
    <w:rsid w:val="00841DAF"/>
    <w:rsid w:val="00847C30"/>
    <w:rsid w:val="00855CF1"/>
    <w:rsid w:val="00861431"/>
    <w:rsid w:val="00864292"/>
    <w:rsid w:val="008660C2"/>
    <w:rsid w:val="0086619B"/>
    <w:rsid w:val="00871D77"/>
    <w:rsid w:val="008929F6"/>
    <w:rsid w:val="008A0C0C"/>
    <w:rsid w:val="008B6311"/>
    <w:rsid w:val="008C3CEA"/>
    <w:rsid w:val="00905D69"/>
    <w:rsid w:val="00911018"/>
    <w:rsid w:val="009156CF"/>
    <w:rsid w:val="00917520"/>
    <w:rsid w:val="0092022D"/>
    <w:rsid w:val="0094065D"/>
    <w:rsid w:val="009507A5"/>
    <w:rsid w:val="009531E7"/>
    <w:rsid w:val="0096376E"/>
    <w:rsid w:val="009719EC"/>
    <w:rsid w:val="00981DCC"/>
    <w:rsid w:val="009B32C5"/>
    <w:rsid w:val="009C45F6"/>
    <w:rsid w:val="009D1A4E"/>
    <w:rsid w:val="009D3689"/>
    <w:rsid w:val="009D4093"/>
    <w:rsid w:val="009E0FB7"/>
    <w:rsid w:val="009E70F9"/>
    <w:rsid w:val="00A20558"/>
    <w:rsid w:val="00A24724"/>
    <w:rsid w:val="00A275A7"/>
    <w:rsid w:val="00A279E1"/>
    <w:rsid w:val="00A4602F"/>
    <w:rsid w:val="00A556F3"/>
    <w:rsid w:val="00A6088C"/>
    <w:rsid w:val="00A67C53"/>
    <w:rsid w:val="00A709F1"/>
    <w:rsid w:val="00A85DED"/>
    <w:rsid w:val="00AA0098"/>
    <w:rsid w:val="00AA1037"/>
    <w:rsid w:val="00AA5F4C"/>
    <w:rsid w:val="00AA7780"/>
    <w:rsid w:val="00AD10E1"/>
    <w:rsid w:val="00AF0D2C"/>
    <w:rsid w:val="00AF627F"/>
    <w:rsid w:val="00B050E4"/>
    <w:rsid w:val="00B06A46"/>
    <w:rsid w:val="00B2328D"/>
    <w:rsid w:val="00B364A3"/>
    <w:rsid w:val="00B4409A"/>
    <w:rsid w:val="00B4604B"/>
    <w:rsid w:val="00B508AE"/>
    <w:rsid w:val="00B5276A"/>
    <w:rsid w:val="00B5408C"/>
    <w:rsid w:val="00B639E6"/>
    <w:rsid w:val="00B64D24"/>
    <w:rsid w:val="00B67FEE"/>
    <w:rsid w:val="00B80C00"/>
    <w:rsid w:val="00B97FE7"/>
    <w:rsid w:val="00BA5634"/>
    <w:rsid w:val="00BA67AA"/>
    <w:rsid w:val="00BA728A"/>
    <w:rsid w:val="00BB0551"/>
    <w:rsid w:val="00BB42EA"/>
    <w:rsid w:val="00BC039B"/>
    <w:rsid w:val="00BC0CD1"/>
    <w:rsid w:val="00BC6BB7"/>
    <w:rsid w:val="00BC742A"/>
    <w:rsid w:val="00BD0C81"/>
    <w:rsid w:val="00BD4C22"/>
    <w:rsid w:val="00BD6C7A"/>
    <w:rsid w:val="00BE19ED"/>
    <w:rsid w:val="00BE39EF"/>
    <w:rsid w:val="00BF36A0"/>
    <w:rsid w:val="00BF6A1C"/>
    <w:rsid w:val="00C05387"/>
    <w:rsid w:val="00C32126"/>
    <w:rsid w:val="00C3778F"/>
    <w:rsid w:val="00C41030"/>
    <w:rsid w:val="00C52179"/>
    <w:rsid w:val="00C7004E"/>
    <w:rsid w:val="00C71578"/>
    <w:rsid w:val="00C7202C"/>
    <w:rsid w:val="00C7214C"/>
    <w:rsid w:val="00CA0604"/>
    <w:rsid w:val="00CA39D5"/>
    <w:rsid w:val="00CA5D79"/>
    <w:rsid w:val="00CA6CEA"/>
    <w:rsid w:val="00CB4D5D"/>
    <w:rsid w:val="00CD49C6"/>
    <w:rsid w:val="00CE2833"/>
    <w:rsid w:val="00CE317D"/>
    <w:rsid w:val="00CE34BB"/>
    <w:rsid w:val="00CE416A"/>
    <w:rsid w:val="00CE591E"/>
    <w:rsid w:val="00CF5809"/>
    <w:rsid w:val="00CF6E25"/>
    <w:rsid w:val="00D34AFD"/>
    <w:rsid w:val="00D408CB"/>
    <w:rsid w:val="00D4142B"/>
    <w:rsid w:val="00D46B97"/>
    <w:rsid w:val="00D51C2D"/>
    <w:rsid w:val="00D5263C"/>
    <w:rsid w:val="00D53EC6"/>
    <w:rsid w:val="00D561CB"/>
    <w:rsid w:val="00D66DED"/>
    <w:rsid w:val="00D702E9"/>
    <w:rsid w:val="00D71A98"/>
    <w:rsid w:val="00D7385E"/>
    <w:rsid w:val="00D86BD5"/>
    <w:rsid w:val="00D906B0"/>
    <w:rsid w:val="00D91BCD"/>
    <w:rsid w:val="00D931EA"/>
    <w:rsid w:val="00D95A27"/>
    <w:rsid w:val="00DA2208"/>
    <w:rsid w:val="00DA25C3"/>
    <w:rsid w:val="00DA50A4"/>
    <w:rsid w:val="00DB136B"/>
    <w:rsid w:val="00DB1D6E"/>
    <w:rsid w:val="00DB2BE8"/>
    <w:rsid w:val="00DC3FEC"/>
    <w:rsid w:val="00DC4FDF"/>
    <w:rsid w:val="00DC71E4"/>
    <w:rsid w:val="00DF1721"/>
    <w:rsid w:val="00DF6AF9"/>
    <w:rsid w:val="00E03E1B"/>
    <w:rsid w:val="00E1051E"/>
    <w:rsid w:val="00E25CD8"/>
    <w:rsid w:val="00E33084"/>
    <w:rsid w:val="00E339D9"/>
    <w:rsid w:val="00E42A9F"/>
    <w:rsid w:val="00E44D8F"/>
    <w:rsid w:val="00E61677"/>
    <w:rsid w:val="00E61B21"/>
    <w:rsid w:val="00E63A40"/>
    <w:rsid w:val="00E64DB2"/>
    <w:rsid w:val="00E81D4F"/>
    <w:rsid w:val="00E86A0A"/>
    <w:rsid w:val="00E8757B"/>
    <w:rsid w:val="00E92327"/>
    <w:rsid w:val="00E968A5"/>
    <w:rsid w:val="00EA3E67"/>
    <w:rsid w:val="00EB2B04"/>
    <w:rsid w:val="00ED14CB"/>
    <w:rsid w:val="00ED47C5"/>
    <w:rsid w:val="00ED549B"/>
    <w:rsid w:val="00EE4692"/>
    <w:rsid w:val="00EE527C"/>
    <w:rsid w:val="00EE5EDF"/>
    <w:rsid w:val="00EF49C5"/>
    <w:rsid w:val="00EF4B69"/>
    <w:rsid w:val="00EF7C1E"/>
    <w:rsid w:val="00F06624"/>
    <w:rsid w:val="00F16A0E"/>
    <w:rsid w:val="00F26533"/>
    <w:rsid w:val="00F3036C"/>
    <w:rsid w:val="00F368DF"/>
    <w:rsid w:val="00F42A36"/>
    <w:rsid w:val="00F432FC"/>
    <w:rsid w:val="00F437A1"/>
    <w:rsid w:val="00F51FC4"/>
    <w:rsid w:val="00F547CE"/>
    <w:rsid w:val="00F57646"/>
    <w:rsid w:val="00F7581C"/>
    <w:rsid w:val="00F83C4C"/>
    <w:rsid w:val="00F9015A"/>
    <w:rsid w:val="00F90833"/>
    <w:rsid w:val="00FB06B9"/>
    <w:rsid w:val="00FC5693"/>
    <w:rsid w:val="00FC5BDC"/>
    <w:rsid w:val="00FE1F4E"/>
    <w:rsid w:val="00FE54C4"/>
    <w:rsid w:val="00FE57A7"/>
    <w:rsid w:val="00FF5B9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196A7"/>
  <w15:chartTrackingRefBased/>
  <w15:docId w15:val="{8E20543F-970D-416A-99E3-B885F885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9F2"/>
    <w:pPr>
      <w:spacing w:after="200" w:line="276" w:lineRule="auto"/>
    </w:pPr>
    <w:rPr>
      <w:rFonts w:ascii="Corbel" w:hAnsi="Corbe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533"/>
    <w:pPr>
      <w:keepNext/>
      <w:spacing w:before="80" w:after="120"/>
      <w:outlineLvl w:val="0"/>
    </w:pPr>
    <w:rPr>
      <w:rFonts w:eastAsiaTheme="majorEastAsia" w:cstheme="majorBidi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533"/>
    <w:pPr>
      <w:keepNext/>
      <w:spacing w:before="80" w:after="120"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07E5"/>
    <w:pPr>
      <w:keepNext/>
      <w:spacing w:line="240" w:lineRule="auto"/>
      <w:outlineLvl w:val="2"/>
    </w:pPr>
    <w:rPr>
      <w:rFonts w:eastAsiaTheme="majorEastAsia" w:cstheme="majorBidi"/>
      <w:b/>
      <w:bCs/>
      <w:sz w:val="35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42A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42A36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533"/>
    <w:rPr>
      <w:rFonts w:ascii="Corbel" w:eastAsiaTheme="majorEastAsia" w:hAnsi="Corbel" w:cstheme="majorBidi"/>
      <w:b/>
      <w:bCs/>
      <w:kern w:val="32"/>
      <w:sz w:val="26"/>
      <w:szCs w:val="32"/>
      <w:lang w:eastAsia="en-US"/>
    </w:rPr>
  </w:style>
  <w:style w:type="character" w:styleId="Fett">
    <w:name w:val="Strong"/>
    <w:basedOn w:val="Absatz-Standardschriftart"/>
    <w:uiPriority w:val="22"/>
    <w:qFormat/>
    <w:rsid w:val="0025727C"/>
    <w:rPr>
      <w:rFonts w:ascii="Corbel" w:hAnsi="Corbel"/>
      <w:b/>
      <w:bCs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572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72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533"/>
    <w:rPr>
      <w:rFonts w:ascii="Corbel" w:eastAsiaTheme="majorEastAsia" w:hAnsi="Corbel" w:cstheme="majorBidi"/>
      <w:b/>
      <w:bCs/>
      <w:iCs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07E5"/>
    <w:rPr>
      <w:rFonts w:ascii="Corbel" w:eastAsiaTheme="majorEastAsia" w:hAnsi="Corbel" w:cstheme="majorBidi"/>
      <w:b/>
      <w:bCs/>
      <w:sz w:val="35"/>
      <w:szCs w:val="2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25727C"/>
    <w:rPr>
      <w:rFonts w:ascii="Corbel" w:hAnsi="Corbel"/>
      <w:i/>
      <w:iCs/>
      <w:color w:val="404040" w:themeColor="text1" w:themeTint="BF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7F9"/>
    <w:pPr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7F9"/>
    <w:rPr>
      <w:rFonts w:ascii="Corbel" w:eastAsiaTheme="majorEastAsia" w:hAnsi="Corbel" w:cstheme="majorBidi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2437F9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4209F2"/>
    <w:rPr>
      <w:rFonts w:ascii="Corbel" w:hAnsi="Corbel"/>
      <w:sz w:val="20"/>
    </w:rPr>
  </w:style>
  <w:style w:type="character" w:styleId="Hyperlink">
    <w:name w:val="Hyperlink"/>
    <w:basedOn w:val="Absatz-Standardschriftart"/>
    <w:uiPriority w:val="99"/>
    <w:unhideWhenUsed/>
    <w:rsid w:val="00D702E9"/>
    <w:rPr>
      <w:color w:val="0563C1" w:themeColor="hyperlink"/>
      <w:u w:val="single"/>
    </w:rPr>
  </w:style>
  <w:style w:type="character" w:customStyle="1" w:styleId="hgkelc">
    <w:name w:val="hgkelc"/>
    <w:basedOn w:val="Absatz-Standardschriftart"/>
    <w:rsid w:val="003931D0"/>
  </w:style>
  <w:style w:type="paragraph" w:styleId="berarbeitung">
    <w:name w:val="Revision"/>
    <w:hidden/>
    <w:uiPriority w:val="99"/>
    <w:semiHidden/>
    <w:rsid w:val="004F67B8"/>
    <w:rPr>
      <w:rFonts w:ascii="Corbel" w:hAnsi="Corbel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2A65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99"/>
    <w:qFormat/>
    <w:rsid w:val="005361BB"/>
    <w:pPr>
      <w:spacing w:after="0" w:line="240" w:lineRule="auto"/>
    </w:pPr>
    <w:rPr>
      <w:rFonts w:ascii="Calibri" w:eastAsiaTheme="minorHAnsi" w:hAnsi="Calibri" w:cs="Calibri"/>
      <w:sz w:val="22"/>
      <w:lang w:val="en-GB" w:eastAsia="en-GB"/>
    </w:rPr>
  </w:style>
  <w:style w:type="character" w:customStyle="1" w:styleId="ListenabsatzZchn">
    <w:name w:val="Listenabsatz Zchn"/>
    <w:basedOn w:val="Absatz-Standardschriftart"/>
    <w:link w:val="Listenabsatz"/>
    <w:uiPriority w:val="99"/>
    <w:locked/>
    <w:rsid w:val="005361BB"/>
  </w:style>
  <w:style w:type="paragraph" w:styleId="Listenabsatz">
    <w:name w:val="List Paragraph"/>
    <w:basedOn w:val="Standard"/>
    <w:link w:val="ListenabsatzZchn"/>
    <w:uiPriority w:val="99"/>
    <w:qFormat/>
    <w:rsid w:val="005361BB"/>
    <w:pPr>
      <w:spacing w:after="160" w:line="256" w:lineRule="auto"/>
      <w:ind w:left="720"/>
      <w:contextualSpacing/>
    </w:pPr>
    <w:rPr>
      <w:rFonts w:ascii="Calibri" w:hAnsi="Calibri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10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10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1037"/>
    <w:rPr>
      <w:rFonts w:ascii="Corbel" w:hAnsi="Corbe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10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1037"/>
    <w:rPr>
      <w:rFonts w:ascii="Corbel" w:hAnsi="Corbel"/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A6CE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utachten.tierwohl-statt-heimtierverbo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76F8-B25E-4583-BF68-5DD903F9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Schmidt</dc:creator>
  <cp:keywords/>
  <cp:lastModifiedBy>Antje Schreiber</cp:lastModifiedBy>
  <cp:revision>10</cp:revision>
  <cp:lastPrinted>2023-06-21T08:37:00Z</cp:lastPrinted>
  <dcterms:created xsi:type="dcterms:W3CDTF">2023-06-20T15:58:00Z</dcterms:created>
  <dcterms:modified xsi:type="dcterms:W3CDTF">2023-06-21T09:06:00Z</dcterms:modified>
</cp:coreProperties>
</file>