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E64D" w14:textId="0D0C0C72"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392497">
        <w:rPr>
          <w:sz w:val="22"/>
          <w:szCs w:val="22"/>
        </w:rPr>
        <w:t>24</w:t>
      </w:r>
      <w:r w:rsidR="00463E6C">
        <w:rPr>
          <w:sz w:val="22"/>
          <w:szCs w:val="22"/>
        </w:rPr>
        <w:t>. Juni 2020</w:t>
      </w:r>
    </w:p>
    <w:p w14:paraId="67BBEB4A" w14:textId="77777777" w:rsidR="00900A57" w:rsidRPr="001977FA" w:rsidRDefault="00900A57" w:rsidP="00900A57">
      <w:pPr>
        <w:rPr>
          <w:sz w:val="22"/>
          <w:szCs w:val="22"/>
        </w:rPr>
      </w:pPr>
    </w:p>
    <w:p w14:paraId="10BED7AC" w14:textId="008C5D8A" w:rsidR="00D305B2" w:rsidRPr="006F17D1" w:rsidRDefault="00E11421" w:rsidP="0042760C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Start </w:t>
      </w:r>
      <w:r w:rsidRPr="006F17D1">
        <w:rPr>
          <w:b/>
          <w:sz w:val="26"/>
          <w:szCs w:val="26"/>
        </w:rPr>
        <w:t xml:space="preserve">zur </w:t>
      </w:r>
      <w:r w:rsidR="00BA7BB3" w:rsidRPr="006F17D1">
        <w:rPr>
          <w:b/>
          <w:sz w:val="26"/>
          <w:szCs w:val="26"/>
        </w:rPr>
        <w:t xml:space="preserve">Teilsanierung </w:t>
      </w:r>
      <w:r w:rsidR="00D305B2" w:rsidRPr="006F17D1">
        <w:rPr>
          <w:b/>
          <w:sz w:val="26"/>
          <w:szCs w:val="26"/>
        </w:rPr>
        <w:t>des Bibliotheksgebäudes</w:t>
      </w:r>
      <w:r w:rsidR="00DF11A2" w:rsidRPr="006F17D1">
        <w:rPr>
          <w:b/>
          <w:sz w:val="26"/>
          <w:szCs w:val="26"/>
        </w:rPr>
        <w:t xml:space="preserve"> in drei Etappen</w:t>
      </w:r>
    </w:p>
    <w:p w14:paraId="20B689EC" w14:textId="77777777" w:rsidR="00D305B2" w:rsidRPr="006F17D1" w:rsidRDefault="00D305B2" w:rsidP="0042760C">
      <w:pPr>
        <w:spacing w:line="240" w:lineRule="auto"/>
        <w:rPr>
          <w:b/>
          <w:sz w:val="26"/>
          <w:szCs w:val="26"/>
        </w:rPr>
      </w:pPr>
    </w:p>
    <w:p w14:paraId="21443306" w14:textId="10F58424" w:rsidR="00463E6C" w:rsidRPr="006F17D1" w:rsidRDefault="00D305B2" w:rsidP="00CC62CB">
      <w:pPr>
        <w:spacing w:line="240" w:lineRule="auto"/>
        <w:rPr>
          <w:i/>
          <w:sz w:val="22"/>
          <w:szCs w:val="22"/>
        </w:rPr>
      </w:pPr>
      <w:r w:rsidRPr="006F17D1">
        <w:rPr>
          <w:i/>
          <w:sz w:val="22"/>
          <w:szCs w:val="22"/>
        </w:rPr>
        <w:t xml:space="preserve">Nach rund </w:t>
      </w:r>
      <w:r w:rsidR="00E11421" w:rsidRPr="006F17D1">
        <w:rPr>
          <w:i/>
          <w:sz w:val="22"/>
          <w:szCs w:val="22"/>
        </w:rPr>
        <w:t>30</w:t>
      </w:r>
      <w:r w:rsidR="00DA395D" w:rsidRPr="006F17D1">
        <w:rPr>
          <w:i/>
          <w:sz w:val="22"/>
          <w:szCs w:val="22"/>
        </w:rPr>
        <w:t xml:space="preserve"> Jahren</w:t>
      </w:r>
      <w:r w:rsidRPr="006F17D1">
        <w:rPr>
          <w:i/>
          <w:sz w:val="22"/>
          <w:szCs w:val="22"/>
        </w:rPr>
        <w:t xml:space="preserve"> intensiver Nutzung wird das Bibliotheksgebäude</w:t>
      </w:r>
      <w:r w:rsidR="008A7A5A" w:rsidRPr="006F17D1">
        <w:rPr>
          <w:i/>
          <w:sz w:val="22"/>
          <w:szCs w:val="22"/>
        </w:rPr>
        <w:t xml:space="preserve"> </w:t>
      </w:r>
      <w:r w:rsidR="00E11421" w:rsidRPr="006F17D1">
        <w:rPr>
          <w:i/>
          <w:sz w:val="22"/>
          <w:szCs w:val="22"/>
        </w:rPr>
        <w:t xml:space="preserve">der Universität </w:t>
      </w:r>
      <w:proofErr w:type="spellStart"/>
      <w:r w:rsidR="00E11421" w:rsidRPr="006F17D1">
        <w:rPr>
          <w:i/>
          <w:sz w:val="22"/>
          <w:szCs w:val="22"/>
        </w:rPr>
        <w:t>St.Gallen</w:t>
      </w:r>
      <w:proofErr w:type="spellEnd"/>
      <w:r w:rsidR="00E11421" w:rsidRPr="006F17D1">
        <w:rPr>
          <w:i/>
          <w:sz w:val="22"/>
          <w:szCs w:val="22"/>
        </w:rPr>
        <w:t xml:space="preserve"> </w:t>
      </w:r>
      <w:r w:rsidR="008A7A5A" w:rsidRPr="006F17D1">
        <w:rPr>
          <w:i/>
          <w:sz w:val="22"/>
          <w:szCs w:val="22"/>
        </w:rPr>
        <w:t xml:space="preserve">ab </w:t>
      </w:r>
      <w:r w:rsidR="00DA395D" w:rsidRPr="006F17D1">
        <w:rPr>
          <w:i/>
          <w:sz w:val="22"/>
          <w:szCs w:val="22"/>
        </w:rPr>
        <w:t>d</w:t>
      </w:r>
      <w:r w:rsidR="00E11421" w:rsidRPr="006F17D1">
        <w:rPr>
          <w:i/>
          <w:sz w:val="22"/>
          <w:szCs w:val="22"/>
        </w:rPr>
        <w:t>iesem</w:t>
      </w:r>
      <w:r w:rsidR="00DA395D" w:rsidRPr="006F17D1">
        <w:rPr>
          <w:i/>
          <w:sz w:val="22"/>
          <w:szCs w:val="22"/>
        </w:rPr>
        <w:t xml:space="preserve"> </w:t>
      </w:r>
      <w:r w:rsidR="008A7A5A" w:rsidRPr="006F17D1">
        <w:rPr>
          <w:i/>
          <w:sz w:val="22"/>
          <w:szCs w:val="22"/>
        </w:rPr>
        <w:t xml:space="preserve">Sommer </w:t>
      </w:r>
      <w:r w:rsidR="00DA395D" w:rsidRPr="006F17D1">
        <w:rPr>
          <w:i/>
          <w:sz w:val="22"/>
          <w:szCs w:val="22"/>
        </w:rPr>
        <w:t xml:space="preserve">in drei Etappen </w:t>
      </w:r>
      <w:r w:rsidRPr="006F17D1">
        <w:rPr>
          <w:i/>
          <w:sz w:val="22"/>
          <w:szCs w:val="22"/>
        </w:rPr>
        <w:t xml:space="preserve">saniert. </w:t>
      </w:r>
      <w:r w:rsidR="00E11421" w:rsidRPr="006F17D1">
        <w:rPr>
          <w:i/>
          <w:sz w:val="22"/>
          <w:szCs w:val="22"/>
        </w:rPr>
        <w:t>Im Rahmen der</w:t>
      </w:r>
      <w:r w:rsidRPr="006F17D1">
        <w:rPr>
          <w:i/>
          <w:sz w:val="22"/>
          <w:szCs w:val="22"/>
        </w:rPr>
        <w:t xml:space="preserve"> </w:t>
      </w:r>
      <w:r w:rsidR="00BA7BB3" w:rsidRPr="006F17D1">
        <w:rPr>
          <w:i/>
          <w:sz w:val="22"/>
          <w:szCs w:val="22"/>
        </w:rPr>
        <w:t xml:space="preserve">Teilsanierung </w:t>
      </w:r>
      <w:r w:rsidRPr="006F17D1">
        <w:rPr>
          <w:i/>
          <w:sz w:val="22"/>
          <w:szCs w:val="22"/>
        </w:rPr>
        <w:t>werden die</w:t>
      </w:r>
      <w:r w:rsidR="00BA7BB3" w:rsidRPr="006F17D1">
        <w:rPr>
          <w:i/>
          <w:sz w:val="22"/>
          <w:szCs w:val="22"/>
        </w:rPr>
        <w:t xml:space="preserve"> </w:t>
      </w:r>
      <w:r w:rsidR="00C636C3">
        <w:rPr>
          <w:i/>
          <w:sz w:val="22"/>
          <w:szCs w:val="22"/>
        </w:rPr>
        <w:t>Cafeteria</w:t>
      </w:r>
      <w:r w:rsidR="00BA7BB3" w:rsidRPr="006F17D1">
        <w:rPr>
          <w:i/>
          <w:sz w:val="22"/>
          <w:szCs w:val="22"/>
        </w:rPr>
        <w:t xml:space="preserve"> erneuert, die</w:t>
      </w:r>
      <w:r w:rsidRPr="006F17D1">
        <w:rPr>
          <w:i/>
          <w:sz w:val="22"/>
          <w:szCs w:val="22"/>
        </w:rPr>
        <w:t xml:space="preserve"> </w:t>
      </w:r>
      <w:r w:rsidR="00BA7BB3" w:rsidRPr="006F17D1">
        <w:rPr>
          <w:i/>
          <w:sz w:val="22"/>
          <w:szCs w:val="22"/>
        </w:rPr>
        <w:t>Hülle par</w:t>
      </w:r>
      <w:r w:rsidR="00DB7F53">
        <w:rPr>
          <w:i/>
          <w:sz w:val="22"/>
          <w:szCs w:val="22"/>
        </w:rPr>
        <w:t>t</w:t>
      </w:r>
      <w:bookmarkStart w:id="0" w:name="_GoBack"/>
      <w:bookmarkEnd w:id="0"/>
      <w:r w:rsidR="00BA7BB3" w:rsidRPr="006F17D1">
        <w:rPr>
          <w:i/>
          <w:sz w:val="22"/>
          <w:szCs w:val="22"/>
        </w:rPr>
        <w:t>iell</w:t>
      </w:r>
      <w:r w:rsidRPr="006F17D1">
        <w:rPr>
          <w:i/>
          <w:sz w:val="22"/>
          <w:szCs w:val="22"/>
        </w:rPr>
        <w:t xml:space="preserve"> saniert</w:t>
      </w:r>
      <w:r w:rsidR="00E11421" w:rsidRPr="006F17D1">
        <w:rPr>
          <w:i/>
          <w:sz w:val="22"/>
          <w:szCs w:val="22"/>
        </w:rPr>
        <w:t xml:space="preserve"> sowie</w:t>
      </w:r>
      <w:r w:rsidRPr="006F17D1">
        <w:rPr>
          <w:i/>
          <w:sz w:val="22"/>
          <w:szCs w:val="22"/>
        </w:rPr>
        <w:t xml:space="preserve"> Massnahmen </w:t>
      </w:r>
      <w:r w:rsidR="00E11421" w:rsidRPr="006F17D1">
        <w:rPr>
          <w:i/>
          <w:sz w:val="22"/>
          <w:szCs w:val="22"/>
        </w:rPr>
        <w:t>betreffend</w:t>
      </w:r>
      <w:r w:rsidRPr="006F17D1">
        <w:rPr>
          <w:i/>
          <w:sz w:val="22"/>
          <w:szCs w:val="22"/>
        </w:rPr>
        <w:t xml:space="preserve"> Erdbebensicherheit und Brandschutz</w:t>
      </w:r>
      <w:r w:rsidR="00E11421" w:rsidRPr="006F17D1">
        <w:rPr>
          <w:i/>
          <w:sz w:val="22"/>
          <w:szCs w:val="22"/>
        </w:rPr>
        <w:t xml:space="preserve"> umgesetzt</w:t>
      </w:r>
      <w:r w:rsidRPr="006F17D1">
        <w:rPr>
          <w:i/>
          <w:sz w:val="22"/>
          <w:szCs w:val="22"/>
        </w:rPr>
        <w:t xml:space="preserve">. </w:t>
      </w:r>
      <w:r w:rsidR="008A7A5A" w:rsidRPr="006F17D1">
        <w:rPr>
          <w:i/>
          <w:sz w:val="22"/>
          <w:szCs w:val="22"/>
        </w:rPr>
        <w:t>Das Bibliotheksgebäude bleibt während de</w:t>
      </w:r>
      <w:r w:rsidR="00E11421" w:rsidRPr="006F17D1">
        <w:rPr>
          <w:i/>
          <w:sz w:val="22"/>
          <w:szCs w:val="22"/>
        </w:rPr>
        <w:t>r</w:t>
      </w:r>
      <w:r w:rsidR="008A7A5A" w:rsidRPr="006F17D1">
        <w:rPr>
          <w:i/>
          <w:sz w:val="22"/>
          <w:szCs w:val="22"/>
        </w:rPr>
        <w:t xml:space="preserve"> Sanierungsarbeiten</w:t>
      </w:r>
      <w:r w:rsidR="00E11421" w:rsidRPr="006F17D1">
        <w:rPr>
          <w:i/>
          <w:sz w:val="22"/>
          <w:szCs w:val="22"/>
        </w:rPr>
        <w:t xml:space="preserve"> im Sommer 2020, 2021 und 2022</w:t>
      </w:r>
      <w:r w:rsidR="008A7A5A" w:rsidRPr="006F17D1">
        <w:rPr>
          <w:i/>
          <w:sz w:val="22"/>
          <w:szCs w:val="22"/>
        </w:rPr>
        <w:t xml:space="preserve"> </w:t>
      </w:r>
      <w:r w:rsidR="00E11421" w:rsidRPr="006F17D1">
        <w:rPr>
          <w:i/>
          <w:sz w:val="22"/>
          <w:szCs w:val="22"/>
        </w:rPr>
        <w:t>jeweils während rund zweier Monate geschlossen.</w:t>
      </w:r>
      <w:r w:rsidR="00387383" w:rsidRPr="006F17D1">
        <w:rPr>
          <w:i/>
          <w:sz w:val="22"/>
          <w:szCs w:val="22"/>
        </w:rPr>
        <w:t xml:space="preserve"> </w:t>
      </w:r>
      <w:r w:rsidR="00E11421" w:rsidRPr="006F17D1">
        <w:rPr>
          <w:i/>
          <w:sz w:val="22"/>
          <w:szCs w:val="22"/>
        </w:rPr>
        <w:t xml:space="preserve">Die </w:t>
      </w:r>
      <w:r w:rsidR="00387383" w:rsidRPr="006F17D1">
        <w:rPr>
          <w:i/>
          <w:sz w:val="22"/>
          <w:szCs w:val="22"/>
        </w:rPr>
        <w:t xml:space="preserve">Dienstleistungen der </w:t>
      </w:r>
      <w:r w:rsidR="00E11421" w:rsidRPr="006F17D1">
        <w:rPr>
          <w:i/>
          <w:sz w:val="22"/>
          <w:szCs w:val="22"/>
        </w:rPr>
        <w:t>HSG-</w:t>
      </w:r>
      <w:r w:rsidR="00387383" w:rsidRPr="006F17D1">
        <w:rPr>
          <w:i/>
          <w:sz w:val="22"/>
          <w:szCs w:val="22"/>
        </w:rPr>
        <w:t>Bibliothek werden während dieser Zeit in einem Provisorium</w:t>
      </w:r>
      <w:r w:rsidR="008A7A5A" w:rsidRPr="006F17D1">
        <w:rPr>
          <w:i/>
          <w:sz w:val="22"/>
          <w:szCs w:val="22"/>
        </w:rPr>
        <w:t xml:space="preserve"> angeboten.</w:t>
      </w:r>
    </w:p>
    <w:p w14:paraId="255B8797" w14:textId="3341F3A4" w:rsidR="00D305B2" w:rsidRPr="006F17D1" w:rsidRDefault="00D305B2" w:rsidP="00CC62CB">
      <w:pPr>
        <w:spacing w:line="240" w:lineRule="auto"/>
      </w:pPr>
    </w:p>
    <w:p w14:paraId="510E8C92" w14:textId="68DCD5E3" w:rsidR="008A7A5A" w:rsidRPr="006F17D1" w:rsidRDefault="008A7A5A" w:rsidP="008A7A5A">
      <w:pPr>
        <w:spacing w:line="240" w:lineRule="auto"/>
        <w:rPr>
          <w:shd w:val="clear" w:color="auto" w:fill="FFFFFF"/>
        </w:rPr>
      </w:pPr>
      <w:r w:rsidRPr="006F17D1">
        <w:rPr>
          <w:shd w:val="clear" w:color="auto" w:fill="FFFFFF"/>
        </w:rPr>
        <w:t xml:space="preserve">Mit der </w:t>
      </w:r>
      <w:r w:rsidR="00BA7BB3" w:rsidRPr="006F17D1">
        <w:rPr>
          <w:shd w:val="clear" w:color="auto" w:fill="FFFFFF"/>
        </w:rPr>
        <w:t xml:space="preserve">Teilsanierung </w:t>
      </w:r>
      <w:r w:rsidR="00DA395D" w:rsidRPr="006F17D1">
        <w:rPr>
          <w:shd w:val="clear" w:color="auto" w:fill="FFFFFF"/>
        </w:rPr>
        <w:t>des Bibliotheksgebäudes</w:t>
      </w:r>
      <w:r w:rsidRPr="006F17D1">
        <w:rPr>
          <w:shd w:val="clear" w:color="auto" w:fill="FFFFFF"/>
        </w:rPr>
        <w:t xml:space="preserve"> wird </w:t>
      </w:r>
      <w:r w:rsidR="00E11421" w:rsidRPr="006F17D1">
        <w:rPr>
          <w:shd w:val="clear" w:color="auto" w:fill="FFFFFF"/>
        </w:rPr>
        <w:t>nicht zuletzt</w:t>
      </w:r>
      <w:r w:rsidRPr="006F17D1">
        <w:rPr>
          <w:shd w:val="clear" w:color="auto" w:fill="FFFFFF"/>
        </w:rPr>
        <w:t xml:space="preserve"> die Energieeffizienz erhöht sowie die Erdbeben- und Nutzersicherheit des Gebäudes verbessert. Der Grossteil der Arbeiten betrifft das Innere des Gebäudes. Aussenarbeiten betreffen den Austausch der Fenster und die Sanierung des Flachdachs, welches </w:t>
      </w:r>
      <w:r w:rsidR="00BA7BB3" w:rsidRPr="006F17D1">
        <w:rPr>
          <w:shd w:val="clear" w:color="auto" w:fill="FFFFFF"/>
        </w:rPr>
        <w:t xml:space="preserve">zudem </w:t>
      </w:r>
      <w:r w:rsidRPr="006F17D1">
        <w:rPr>
          <w:shd w:val="clear" w:color="auto" w:fill="FFFFFF"/>
        </w:rPr>
        <w:t xml:space="preserve">eine Fotovoltaikanlage erhält. Der Bauverkehr erfolgt über die </w:t>
      </w:r>
      <w:proofErr w:type="spellStart"/>
      <w:r w:rsidRPr="006F17D1">
        <w:rPr>
          <w:shd w:val="clear" w:color="auto" w:fill="FFFFFF"/>
        </w:rPr>
        <w:t>Curtistrasse</w:t>
      </w:r>
      <w:proofErr w:type="spellEnd"/>
      <w:r w:rsidRPr="006F17D1">
        <w:rPr>
          <w:shd w:val="clear" w:color="auto" w:fill="FFFFFF"/>
        </w:rPr>
        <w:t>. Die Kapazität der Bibliothek bleibt unverändert bei 3500 Studierenden.</w:t>
      </w:r>
      <w:r w:rsidR="00DA395D" w:rsidRPr="006F17D1">
        <w:rPr>
          <w:shd w:val="clear" w:color="auto" w:fill="FFFFFF"/>
        </w:rPr>
        <w:t xml:space="preserve"> </w:t>
      </w:r>
      <w:r w:rsidRPr="006F17D1">
        <w:rPr>
          <w:shd w:val="clear" w:color="auto" w:fill="FFFFFF"/>
        </w:rPr>
        <w:t xml:space="preserve">Die Kosten für die </w:t>
      </w:r>
      <w:r w:rsidR="00BA7BB3" w:rsidRPr="006F17D1">
        <w:rPr>
          <w:shd w:val="clear" w:color="auto" w:fill="FFFFFF"/>
        </w:rPr>
        <w:t xml:space="preserve">Teilsanierung </w:t>
      </w:r>
      <w:r w:rsidRPr="006F17D1">
        <w:rPr>
          <w:shd w:val="clear" w:color="auto" w:fill="FFFFFF"/>
        </w:rPr>
        <w:t>betragen 14,5 Millionen Franken, wobei der wertvermehrende Anteil 2,2 Millionen Franken ausmacht.</w:t>
      </w:r>
      <w:r w:rsidR="00E11421" w:rsidRPr="006F17D1">
        <w:rPr>
          <w:shd w:val="clear" w:color="auto" w:fill="FFFFFF"/>
        </w:rPr>
        <w:t xml:space="preserve"> Der </w:t>
      </w:r>
      <w:proofErr w:type="spellStart"/>
      <w:r w:rsidR="00E11421" w:rsidRPr="006F17D1">
        <w:rPr>
          <w:shd w:val="clear" w:color="auto" w:fill="FFFFFF"/>
        </w:rPr>
        <w:t>St.Galler</w:t>
      </w:r>
      <w:proofErr w:type="spellEnd"/>
      <w:r w:rsidR="00E11421" w:rsidRPr="006F17D1">
        <w:rPr>
          <w:shd w:val="clear" w:color="auto" w:fill="FFFFFF"/>
        </w:rPr>
        <w:t xml:space="preserve"> Kantonsrat hatte der Sanierungsvorlage im </w:t>
      </w:r>
      <w:r w:rsidR="009D53B9" w:rsidRPr="006F17D1">
        <w:rPr>
          <w:shd w:val="clear" w:color="auto" w:fill="FFFFFF"/>
        </w:rPr>
        <w:t>September 2018</w:t>
      </w:r>
      <w:r w:rsidR="00E11421" w:rsidRPr="006F17D1">
        <w:rPr>
          <w:shd w:val="clear" w:color="auto" w:fill="FFFFFF"/>
        </w:rPr>
        <w:t xml:space="preserve"> zugestimmt.</w:t>
      </w:r>
    </w:p>
    <w:p w14:paraId="75411B1F" w14:textId="5DBA6C25" w:rsidR="008A7A5A" w:rsidRPr="006F17D1" w:rsidRDefault="008A7A5A" w:rsidP="008A7A5A">
      <w:pPr>
        <w:spacing w:line="240" w:lineRule="auto"/>
        <w:rPr>
          <w:shd w:val="clear" w:color="auto" w:fill="FFFFFF"/>
        </w:rPr>
      </w:pPr>
    </w:p>
    <w:p w14:paraId="53D3B942" w14:textId="6E18242B" w:rsidR="008A7A5A" w:rsidRPr="006F17D1" w:rsidRDefault="00E11421" w:rsidP="008A7A5A">
      <w:pPr>
        <w:spacing w:line="240" w:lineRule="auto"/>
        <w:rPr>
          <w:b/>
          <w:shd w:val="clear" w:color="auto" w:fill="FFFFFF"/>
        </w:rPr>
      </w:pPr>
      <w:r w:rsidRPr="006F17D1">
        <w:rPr>
          <w:b/>
          <w:shd w:val="clear" w:color="auto" w:fill="FFFFFF"/>
        </w:rPr>
        <w:t>W</w:t>
      </w:r>
      <w:r w:rsidR="008A7A5A" w:rsidRPr="006F17D1">
        <w:rPr>
          <w:b/>
          <w:shd w:val="clear" w:color="auto" w:fill="FFFFFF"/>
        </w:rPr>
        <w:t xml:space="preserve">ährend </w:t>
      </w:r>
      <w:r w:rsidR="00DA395D" w:rsidRPr="006F17D1">
        <w:rPr>
          <w:b/>
          <w:shd w:val="clear" w:color="auto" w:fill="FFFFFF"/>
        </w:rPr>
        <w:t>de</w:t>
      </w:r>
      <w:r w:rsidRPr="006F17D1">
        <w:rPr>
          <w:b/>
          <w:shd w:val="clear" w:color="auto" w:fill="FFFFFF"/>
        </w:rPr>
        <w:t>r</w:t>
      </w:r>
      <w:r w:rsidR="00DA395D" w:rsidRPr="006F17D1">
        <w:rPr>
          <w:b/>
          <w:shd w:val="clear" w:color="auto" w:fill="FFFFFF"/>
        </w:rPr>
        <w:t xml:space="preserve"> </w:t>
      </w:r>
      <w:r w:rsidR="008A7A5A" w:rsidRPr="006F17D1">
        <w:rPr>
          <w:b/>
          <w:shd w:val="clear" w:color="auto" w:fill="FFFFFF"/>
        </w:rPr>
        <w:t>Sommermonate</w:t>
      </w:r>
    </w:p>
    <w:p w14:paraId="3AEAF35F" w14:textId="48C2897A" w:rsidR="00FA2CAE" w:rsidRPr="006F17D1" w:rsidRDefault="00FA2CAE" w:rsidP="00FA2CAE">
      <w:pPr>
        <w:spacing w:line="240" w:lineRule="auto"/>
        <w:rPr>
          <w:shd w:val="clear" w:color="auto" w:fill="FFFFFF"/>
        </w:rPr>
      </w:pPr>
      <w:r w:rsidRPr="006F17D1">
        <w:rPr>
          <w:shd w:val="clear" w:color="auto" w:fill="FFFFFF"/>
        </w:rPr>
        <w:t xml:space="preserve">Es ist wichtig, dass </w:t>
      </w:r>
      <w:r w:rsidR="00387383" w:rsidRPr="006F17D1">
        <w:rPr>
          <w:shd w:val="clear" w:color="auto" w:fill="FFFFFF"/>
        </w:rPr>
        <w:t>die Bibliothek während de</w:t>
      </w:r>
      <w:r w:rsidR="00E11421" w:rsidRPr="006F17D1">
        <w:rPr>
          <w:shd w:val="clear" w:color="auto" w:fill="FFFFFF"/>
        </w:rPr>
        <w:t xml:space="preserve">r Semester bzw. Vorlesungszeit an der Universität </w:t>
      </w:r>
      <w:proofErr w:type="spellStart"/>
      <w:r w:rsidR="00E11421" w:rsidRPr="006F17D1">
        <w:rPr>
          <w:shd w:val="clear" w:color="auto" w:fill="FFFFFF"/>
        </w:rPr>
        <w:t>St.Gallen</w:t>
      </w:r>
      <w:proofErr w:type="spellEnd"/>
      <w:r w:rsidR="000F00D7" w:rsidRPr="006F17D1">
        <w:rPr>
          <w:shd w:val="clear" w:color="auto" w:fill="FFFFFF"/>
        </w:rPr>
        <w:t xml:space="preserve"> nutzbar ist und das Audimax</w:t>
      </w:r>
      <w:r w:rsidR="00387383" w:rsidRPr="006F17D1">
        <w:rPr>
          <w:shd w:val="clear" w:color="auto" w:fill="FFFFFF"/>
        </w:rPr>
        <w:t xml:space="preserve"> </w:t>
      </w:r>
      <w:r w:rsidR="00E11421" w:rsidRPr="006F17D1">
        <w:rPr>
          <w:shd w:val="clear" w:color="auto" w:fill="FFFFFF"/>
        </w:rPr>
        <w:t>jeweils ab</w:t>
      </w:r>
      <w:r w:rsidRPr="006F17D1">
        <w:rPr>
          <w:shd w:val="clear" w:color="auto" w:fill="FFFFFF"/>
        </w:rPr>
        <w:t xml:space="preserve"> </w:t>
      </w:r>
      <w:r w:rsidR="005C2258" w:rsidRPr="006F17D1">
        <w:rPr>
          <w:shd w:val="clear" w:color="auto" w:fill="FFFFFF"/>
        </w:rPr>
        <w:t>Herbsts</w:t>
      </w:r>
      <w:r w:rsidRPr="006F17D1">
        <w:rPr>
          <w:shd w:val="clear" w:color="auto" w:fill="FFFFFF"/>
        </w:rPr>
        <w:t>emester</w:t>
      </w:r>
      <w:r w:rsidR="005C2258" w:rsidRPr="006F17D1">
        <w:rPr>
          <w:shd w:val="clear" w:color="auto" w:fill="FFFFFF"/>
        </w:rPr>
        <w:t>-B</w:t>
      </w:r>
      <w:r w:rsidRPr="006F17D1">
        <w:rPr>
          <w:shd w:val="clear" w:color="auto" w:fill="FFFFFF"/>
        </w:rPr>
        <w:t>eginn</w:t>
      </w:r>
      <w:r w:rsidR="00E11421" w:rsidRPr="006F17D1">
        <w:rPr>
          <w:shd w:val="clear" w:color="auto" w:fill="FFFFFF"/>
        </w:rPr>
        <w:t xml:space="preserve"> Mitte September</w:t>
      </w:r>
      <w:r w:rsidRPr="006F17D1">
        <w:rPr>
          <w:shd w:val="clear" w:color="auto" w:fill="FFFFFF"/>
        </w:rPr>
        <w:t xml:space="preserve"> </w:t>
      </w:r>
      <w:r w:rsidR="00E11421" w:rsidRPr="006F17D1">
        <w:rPr>
          <w:shd w:val="clear" w:color="auto" w:fill="FFFFFF"/>
        </w:rPr>
        <w:t xml:space="preserve">wieder </w:t>
      </w:r>
      <w:r w:rsidRPr="006F17D1">
        <w:rPr>
          <w:shd w:val="clear" w:color="auto" w:fill="FFFFFF"/>
        </w:rPr>
        <w:t xml:space="preserve">normal </w:t>
      </w:r>
      <w:r w:rsidR="000F00D7" w:rsidRPr="006F17D1">
        <w:rPr>
          <w:shd w:val="clear" w:color="auto" w:fill="FFFFFF"/>
        </w:rPr>
        <w:t>genutzt werden kann</w:t>
      </w:r>
      <w:r w:rsidRPr="006F17D1">
        <w:rPr>
          <w:shd w:val="clear" w:color="auto" w:fill="FFFFFF"/>
        </w:rPr>
        <w:t>. Das bedeutet, dass die Bibliothek während de</w:t>
      </w:r>
      <w:r w:rsidR="005C2258" w:rsidRPr="006F17D1">
        <w:rPr>
          <w:shd w:val="clear" w:color="auto" w:fill="FFFFFF"/>
        </w:rPr>
        <w:t>r</w:t>
      </w:r>
      <w:r w:rsidRPr="006F17D1">
        <w:rPr>
          <w:shd w:val="clear" w:color="auto" w:fill="FFFFFF"/>
        </w:rPr>
        <w:t xml:space="preserve"> </w:t>
      </w:r>
      <w:r w:rsidR="000F00D7" w:rsidRPr="006F17D1">
        <w:rPr>
          <w:shd w:val="clear" w:color="auto" w:fill="FFFFFF"/>
        </w:rPr>
        <w:t xml:space="preserve">ruhigeren </w:t>
      </w:r>
      <w:r w:rsidRPr="006F17D1">
        <w:rPr>
          <w:shd w:val="clear" w:color="auto" w:fill="FFFFFF"/>
        </w:rPr>
        <w:t xml:space="preserve">Sommermonate </w:t>
      </w:r>
      <w:r w:rsidR="000F00D7" w:rsidRPr="006F17D1">
        <w:rPr>
          <w:shd w:val="clear" w:color="auto" w:fill="FFFFFF"/>
        </w:rPr>
        <w:t xml:space="preserve">der Jahre </w:t>
      </w:r>
      <w:r w:rsidRPr="006F17D1">
        <w:rPr>
          <w:shd w:val="clear" w:color="auto" w:fill="FFFFFF"/>
        </w:rPr>
        <w:t xml:space="preserve">2020, 2021 und 2022 geschlossen sein </w:t>
      </w:r>
      <w:r w:rsidR="00E11421" w:rsidRPr="006F17D1">
        <w:rPr>
          <w:shd w:val="clear" w:color="auto" w:fill="FFFFFF"/>
        </w:rPr>
        <w:t xml:space="preserve">und saniert </w:t>
      </w:r>
      <w:r w:rsidRPr="006F17D1">
        <w:rPr>
          <w:shd w:val="clear" w:color="auto" w:fill="FFFFFF"/>
        </w:rPr>
        <w:t>wird. Wenn alles nach Plan läuft</w:t>
      </w:r>
      <w:r w:rsidR="008A7A5A" w:rsidRPr="006F17D1">
        <w:rPr>
          <w:shd w:val="clear" w:color="auto" w:fill="FFFFFF"/>
        </w:rPr>
        <w:t>,</w:t>
      </w:r>
      <w:r w:rsidRPr="006F17D1">
        <w:rPr>
          <w:shd w:val="clear" w:color="auto" w:fill="FFFFFF"/>
        </w:rPr>
        <w:t xml:space="preserve"> werden die Arbeiten im Spätsommer 2022 abgeschlossen sein.</w:t>
      </w:r>
      <w:r w:rsidR="00E11421" w:rsidRPr="006F17D1">
        <w:rPr>
          <w:shd w:val="clear" w:color="auto" w:fill="FFFFFF"/>
        </w:rPr>
        <w:t xml:space="preserve"> Dieses Jahr</w:t>
      </w:r>
      <w:r w:rsidRPr="006F17D1">
        <w:rPr>
          <w:shd w:val="clear" w:color="auto" w:fill="FFFFFF"/>
        </w:rPr>
        <w:t xml:space="preserve"> umfasst</w:t>
      </w:r>
      <w:r w:rsidR="000F00D7" w:rsidRPr="006F17D1">
        <w:rPr>
          <w:shd w:val="clear" w:color="auto" w:fill="FFFFFF"/>
        </w:rPr>
        <w:t>e</w:t>
      </w:r>
      <w:r w:rsidRPr="006F17D1">
        <w:rPr>
          <w:shd w:val="clear" w:color="auto" w:fill="FFFFFF"/>
        </w:rPr>
        <w:t xml:space="preserve"> die Bauphase </w:t>
      </w:r>
      <w:r w:rsidR="00E11421" w:rsidRPr="006F17D1">
        <w:rPr>
          <w:shd w:val="clear" w:color="auto" w:fill="FFFFFF"/>
        </w:rPr>
        <w:t xml:space="preserve">bereits </w:t>
      </w:r>
      <w:r w:rsidRPr="006F17D1">
        <w:rPr>
          <w:shd w:val="clear" w:color="auto" w:fill="FFFFFF"/>
        </w:rPr>
        <w:t xml:space="preserve">die ersten beiden Juniwochen sowie den Zeitraum zwischen </w:t>
      </w:r>
      <w:r w:rsidR="000F00D7" w:rsidRPr="006F17D1">
        <w:rPr>
          <w:shd w:val="clear" w:color="auto" w:fill="FFFFFF"/>
        </w:rPr>
        <w:t xml:space="preserve">dem </w:t>
      </w:r>
      <w:r w:rsidRPr="006F17D1">
        <w:rPr>
          <w:shd w:val="clear" w:color="auto" w:fill="FFFFFF"/>
        </w:rPr>
        <w:t xml:space="preserve">6. Juli </w:t>
      </w:r>
      <w:r w:rsidR="00E11421" w:rsidRPr="006F17D1">
        <w:rPr>
          <w:shd w:val="clear" w:color="auto" w:fill="FFFFFF"/>
        </w:rPr>
        <w:t>und</w:t>
      </w:r>
      <w:r w:rsidRPr="006F17D1">
        <w:rPr>
          <w:shd w:val="clear" w:color="auto" w:fill="FFFFFF"/>
        </w:rPr>
        <w:t xml:space="preserve"> Ende August. </w:t>
      </w:r>
      <w:r w:rsidR="00E11421" w:rsidRPr="006F17D1">
        <w:rPr>
          <w:shd w:val="clear" w:color="auto" w:fill="FFFFFF"/>
        </w:rPr>
        <w:t>2021 und 2022</w:t>
      </w:r>
      <w:r w:rsidRPr="006F17D1">
        <w:rPr>
          <w:shd w:val="clear" w:color="auto" w:fill="FFFFFF"/>
        </w:rPr>
        <w:t xml:space="preserve"> werden </w:t>
      </w:r>
      <w:r w:rsidR="00E11421" w:rsidRPr="006F17D1">
        <w:rPr>
          <w:shd w:val="clear" w:color="auto" w:fill="FFFFFF"/>
        </w:rPr>
        <w:t xml:space="preserve">die </w:t>
      </w:r>
      <w:r w:rsidR="005C2258" w:rsidRPr="006F17D1">
        <w:rPr>
          <w:shd w:val="clear" w:color="auto" w:fill="FFFFFF"/>
        </w:rPr>
        <w:t>A</w:t>
      </w:r>
      <w:r w:rsidR="00E11421" w:rsidRPr="006F17D1">
        <w:rPr>
          <w:shd w:val="clear" w:color="auto" w:fill="FFFFFF"/>
        </w:rPr>
        <w:t>rbeiten</w:t>
      </w:r>
      <w:r w:rsidRPr="006F17D1">
        <w:rPr>
          <w:shd w:val="clear" w:color="auto" w:fill="FFFFFF"/>
        </w:rPr>
        <w:t xml:space="preserve"> ebenfalls während de</w:t>
      </w:r>
      <w:r w:rsidR="00E11421" w:rsidRPr="006F17D1">
        <w:rPr>
          <w:shd w:val="clear" w:color="auto" w:fill="FFFFFF"/>
        </w:rPr>
        <w:t>r</w:t>
      </w:r>
      <w:r w:rsidRPr="006F17D1">
        <w:rPr>
          <w:shd w:val="clear" w:color="auto" w:fill="FFFFFF"/>
        </w:rPr>
        <w:t xml:space="preserve"> Sommermonate durchgeführt.</w:t>
      </w:r>
    </w:p>
    <w:p w14:paraId="2F04CF2A" w14:textId="77777777" w:rsidR="00D305B2" w:rsidRPr="006F17D1" w:rsidRDefault="00D305B2" w:rsidP="00D305B2">
      <w:pPr>
        <w:spacing w:line="240" w:lineRule="auto"/>
        <w:rPr>
          <w:shd w:val="clear" w:color="auto" w:fill="FFFFFF"/>
        </w:rPr>
      </w:pPr>
    </w:p>
    <w:p w14:paraId="668C425E" w14:textId="551F3954" w:rsidR="00D305B2" w:rsidRPr="006F17D1" w:rsidRDefault="00D305B2" w:rsidP="00D305B2">
      <w:pPr>
        <w:spacing w:line="240" w:lineRule="auto"/>
        <w:rPr>
          <w:b/>
          <w:shd w:val="clear" w:color="auto" w:fill="FFFFFF"/>
        </w:rPr>
      </w:pPr>
      <w:r w:rsidRPr="006F17D1">
        <w:rPr>
          <w:b/>
          <w:shd w:val="clear" w:color="auto" w:fill="FFFFFF"/>
        </w:rPr>
        <w:t>Reduzierter B</w:t>
      </w:r>
      <w:r w:rsidR="00387383" w:rsidRPr="006F17D1">
        <w:rPr>
          <w:b/>
          <w:shd w:val="clear" w:color="auto" w:fill="FFFFFF"/>
        </w:rPr>
        <w:t>ibliotheksb</w:t>
      </w:r>
      <w:r w:rsidRPr="006F17D1">
        <w:rPr>
          <w:b/>
          <w:shd w:val="clear" w:color="auto" w:fill="FFFFFF"/>
        </w:rPr>
        <w:t>etrieb</w:t>
      </w:r>
    </w:p>
    <w:p w14:paraId="4A1FEE54" w14:textId="0F4C903A" w:rsidR="005C2258" w:rsidRDefault="00D305B2" w:rsidP="00392497">
      <w:pPr>
        <w:spacing w:line="240" w:lineRule="auto"/>
      </w:pPr>
      <w:r w:rsidRPr="006F17D1">
        <w:rPr>
          <w:shd w:val="clear" w:color="auto" w:fill="FFFFFF"/>
        </w:rPr>
        <w:t>Das Bibliotheksgebäude bleibt aufgrund</w:t>
      </w:r>
      <w:r w:rsidR="005C2258" w:rsidRPr="006F17D1">
        <w:rPr>
          <w:shd w:val="clear" w:color="auto" w:fill="FFFFFF"/>
        </w:rPr>
        <w:t xml:space="preserve"> der</w:t>
      </w:r>
      <w:r w:rsidRPr="006F17D1">
        <w:rPr>
          <w:shd w:val="clear" w:color="auto" w:fill="FFFFFF"/>
        </w:rPr>
        <w:t xml:space="preserve"> Sanierung</w:t>
      </w:r>
      <w:r w:rsidR="005C2258" w:rsidRPr="006F17D1">
        <w:rPr>
          <w:shd w:val="clear" w:color="auto" w:fill="FFFFFF"/>
        </w:rPr>
        <w:t>sarbeiten diesen Sommer</w:t>
      </w:r>
      <w:r w:rsidRPr="006F17D1">
        <w:rPr>
          <w:shd w:val="clear" w:color="auto" w:fill="FFFFFF"/>
        </w:rPr>
        <w:t xml:space="preserve"> vom Freitag, 3. Juli</w:t>
      </w:r>
      <w:r w:rsidR="005C2258" w:rsidRPr="006F17D1">
        <w:rPr>
          <w:shd w:val="clear" w:color="auto" w:fill="FFFFFF"/>
        </w:rPr>
        <w:t>,</w:t>
      </w:r>
      <w:r w:rsidRPr="006F17D1">
        <w:rPr>
          <w:shd w:val="clear" w:color="auto" w:fill="FFFFFF"/>
        </w:rPr>
        <w:t xml:space="preserve"> bis Sonntag, 6. September</w:t>
      </w:r>
      <w:r w:rsidR="005C2258" w:rsidRPr="006F17D1">
        <w:rPr>
          <w:shd w:val="clear" w:color="auto" w:fill="FFFFFF"/>
        </w:rPr>
        <w:t>,</w:t>
      </w:r>
      <w:r w:rsidRPr="006F17D1">
        <w:rPr>
          <w:shd w:val="clear" w:color="auto" w:fill="FFFFFF"/>
        </w:rPr>
        <w:t xml:space="preserve"> </w:t>
      </w:r>
      <w:r w:rsidRPr="00312645">
        <w:rPr>
          <w:shd w:val="clear" w:color="auto" w:fill="FFFFFF"/>
        </w:rPr>
        <w:t xml:space="preserve">geschlossen. </w:t>
      </w:r>
      <w:r w:rsidR="005F1B61" w:rsidRPr="00312645">
        <w:rPr>
          <w:shd w:val="clear" w:color="auto" w:fill="FFFFFF"/>
        </w:rPr>
        <w:t>In dieser Zeit gibt es keine Lernplätz</w:t>
      </w:r>
      <w:r w:rsidR="009772F3" w:rsidRPr="00312645">
        <w:rPr>
          <w:shd w:val="clear" w:color="auto" w:fill="FFFFFF"/>
        </w:rPr>
        <w:t>e in der Bibliothek</w:t>
      </w:r>
      <w:r w:rsidR="005F1B61" w:rsidRPr="00312645">
        <w:rPr>
          <w:shd w:val="clear" w:color="auto" w:fill="FFFFFF"/>
        </w:rPr>
        <w:t xml:space="preserve">. </w:t>
      </w:r>
      <w:r w:rsidR="00C65F48" w:rsidRPr="00312645">
        <w:rPr>
          <w:shd w:val="clear" w:color="auto" w:fill="FFFFFF"/>
        </w:rPr>
        <w:t xml:space="preserve">Die übrigen Bibliotheksdienstleitungen </w:t>
      </w:r>
      <w:r w:rsidR="009772F3" w:rsidRPr="00312645">
        <w:rPr>
          <w:shd w:val="clear" w:color="auto" w:fill="FFFFFF"/>
        </w:rPr>
        <w:t xml:space="preserve">von Ausleihe bis Beratung </w:t>
      </w:r>
      <w:r w:rsidR="00C65F48" w:rsidRPr="00312645">
        <w:rPr>
          <w:shd w:val="clear" w:color="auto" w:fill="FFFFFF"/>
        </w:rPr>
        <w:t>werden auch während den Sanierungsarbeiten</w:t>
      </w:r>
      <w:r w:rsidR="009772F3" w:rsidRPr="00312645">
        <w:rPr>
          <w:shd w:val="clear" w:color="auto" w:fill="FFFFFF"/>
        </w:rPr>
        <w:t xml:space="preserve"> angeboten</w:t>
      </w:r>
      <w:r w:rsidR="0033212B">
        <w:rPr>
          <w:shd w:val="clear" w:color="auto" w:fill="FFFFFF"/>
        </w:rPr>
        <w:t>, dies in einem Provisorium</w:t>
      </w:r>
      <w:r w:rsidR="00C65F48" w:rsidRPr="00312645">
        <w:rPr>
          <w:shd w:val="clear" w:color="auto" w:fill="FFFFFF"/>
        </w:rPr>
        <w:t xml:space="preserve">. </w:t>
      </w:r>
      <w:r w:rsidR="00387383" w:rsidRPr="00312645">
        <w:t>Ab</w:t>
      </w:r>
      <w:r w:rsidR="00387383" w:rsidRPr="006F17D1">
        <w:t xml:space="preserve"> Dienstag, 7. Juli 2020</w:t>
      </w:r>
      <w:r w:rsidR="005C2258" w:rsidRPr="006F17D1">
        <w:t>,</w:t>
      </w:r>
      <w:r w:rsidR="00387383" w:rsidRPr="006F17D1">
        <w:t xml:space="preserve"> </w:t>
      </w:r>
      <w:r w:rsidR="005C2258" w:rsidRPr="006F17D1">
        <w:t>wird</w:t>
      </w:r>
      <w:r w:rsidR="00387383" w:rsidRPr="006F17D1">
        <w:t xml:space="preserve"> sich ein Service Point der Bibliothek im Container-Provisorium </w:t>
      </w:r>
      <w:r w:rsidR="005C2258" w:rsidRPr="006F17D1">
        <w:t>(</w:t>
      </w:r>
      <w:hyperlink r:id="rId7" w:history="1">
        <w:r w:rsidR="005C2258" w:rsidRPr="009772F3">
          <w:rPr>
            <w:rStyle w:val="Hyperlink"/>
          </w:rPr>
          <w:t xml:space="preserve">Gebäude Nummer </w:t>
        </w:r>
        <w:r w:rsidR="00387383" w:rsidRPr="009772F3">
          <w:rPr>
            <w:rStyle w:val="Hyperlink"/>
          </w:rPr>
          <w:t>20</w:t>
        </w:r>
      </w:hyperlink>
      <w:r w:rsidR="005C2258" w:rsidRPr="006F17D1">
        <w:t>)</w:t>
      </w:r>
      <w:r w:rsidR="00387383" w:rsidRPr="006F17D1">
        <w:t xml:space="preserve"> hinter dem Bibliotheksgebäude</w:t>
      </w:r>
      <w:r w:rsidR="005C2258" w:rsidRPr="006F17D1">
        <w:t xml:space="preserve"> befinden</w:t>
      </w:r>
      <w:r w:rsidR="00387383" w:rsidRPr="006F17D1">
        <w:t xml:space="preserve">. </w:t>
      </w:r>
      <w:r w:rsidR="005C2258" w:rsidRPr="006F17D1">
        <w:t>Der</w:t>
      </w:r>
      <w:r w:rsidR="00387383" w:rsidRPr="006F17D1">
        <w:t xml:space="preserve"> Service Point </w:t>
      </w:r>
      <w:r w:rsidR="005C2258" w:rsidRPr="006F17D1">
        <w:t>bietet</w:t>
      </w:r>
      <w:r w:rsidR="00387383" w:rsidRPr="006F17D1">
        <w:t xml:space="preserve"> </w:t>
      </w:r>
      <w:r w:rsidRPr="006F17D1">
        <w:rPr>
          <w:shd w:val="clear" w:color="auto" w:fill="FFFFFF"/>
        </w:rPr>
        <w:t>von Montag</w:t>
      </w:r>
      <w:r w:rsidRPr="00D305B2">
        <w:rPr>
          <w:shd w:val="clear" w:color="auto" w:fill="FFFFFF"/>
        </w:rPr>
        <w:t xml:space="preserve"> bis Freitag Dienstleistungen im Bereich Ausleihe und Beratung.</w:t>
      </w:r>
    </w:p>
    <w:p w14:paraId="71EE3F4A" w14:textId="77777777" w:rsidR="005C2258" w:rsidRDefault="005C2258" w:rsidP="00392497">
      <w:pPr>
        <w:spacing w:line="240" w:lineRule="auto"/>
      </w:pPr>
    </w:p>
    <w:p w14:paraId="4F958F3A" w14:textId="0745A809" w:rsidR="005C2258" w:rsidRDefault="000F00D7" w:rsidP="005C2258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Detaillierte Informationen zum Bibliotheksangebot während den Sanierungsarbeiten finden Sie </w:t>
      </w:r>
      <w:hyperlink r:id="rId8" w:history="1">
        <w:r w:rsidRPr="000F00D7">
          <w:rPr>
            <w:rStyle w:val="Hyperlink"/>
            <w:shd w:val="clear" w:color="auto" w:fill="FFFFFF"/>
          </w:rPr>
          <w:t>hier</w:t>
        </w:r>
      </w:hyperlink>
      <w:r>
        <w:rPr>
          <w:shd w:val="clear" w:color="auto" w:fill="FFFFFF"/>
        </w:rPr>
        <w:t>.</w:t>
      </w:r>
    </w:p>
    <w:p w14:paraId="5872641E" w14:textId="3777BCFF" w:rsidR="005C2258" w:rsidRDefault="005C2258" w:rsidP="005C2258">
      <w:pPr>
        <w:spacing w:line="240" w:lineRule="auto"/>
        <w:rPr>
          <w:shd w:val="clear" w:color="auto" w:fill="FFFFFF"/>
        </w:rPr>
      </w:pPr>
    </w:p>
    <w:p w14:paraId="079A6446" w14:textId="77777777" w:rsidR="005C2258" w:rsidRDefault="005C2258" w:rsidP="005C2258">
      <w:pPr>
        <w:spacing w:line="240" w:lineRule="auto"/>
        <w:rPr>
          <w:shd w:val="clear" w:color="auto" w:fill="FFFFFF"/>
        </w:rPr>
      </w:pPr>
    </w:p>
    <w:p w14:paraId="29413DA9" w14:textId="025F970F" w:rsidR="00367B37" w:rsidRPr="005C2258" w:rsidRDefault="0042760C" w:rsidP="005C2258">
      <w:pPr>
        <w:spacing w:line="240" w:lineRule="auto"/>
        <w:rPr>
          <w:shd w:val="clear" w:color="auto" w:fill="FFFFFF"/>
        </w:rPr>
      </w:pPr>
      <w:r w:rsidRPr="00D569A8">
        <w:rPr>
          <w:rFonts w:cs="Palatino Linotype"/>
          <w:b/>
          <w:bCs/>
          <w:color w:val="000000"/>
          <w:lang w:val="de-DE" w:eastAsia="de-DE"/>
        </w:rPr>
        <w:t xml:space="preserve">Kontakt für </w:t>
      </w:r>
      <w:r w:rsidR="00FC08A0">
        <w:rPr>
          <w:rFonts w:cs="Palatino Linotype"/>
          <w:b/>
          <w:bCs/>
          <w:color w:val="000000"/>
          <w:lang w:val="de-DE" w:eastAsia="de-DE"/>
        </w:rPr>
        <w:t>weitere Informationen</w:t>
      </w:r>
      <w:r w:rsidRPr="00D569A8">
        <w:rPr>
          <w:rFonts w:cs="Palatino Linotype"/>
          <w:b/>
          <w:bCs/>
          <w:color w:val="000000"/>
          <w:lang w:val="de-DE" w:eastAsia="de-DE"/>
        </w:rPr>
        <w:t>:</w:t>
      </w:r>
      <w:r w:rsidR="00BC460F" w:rsidRPr="00D569A8">
        <w:rPr>
          <w:rFonts w:cs="Palatino Linotype"/>
          <w:b/>
          <w:bCs/>
          <w:color w:val="000000"/>
          <w:lang w:val="de-DE" w:eastAsia="de-DE"/>
        </w:rPr>
        <w:br/>
      </w:r>
      <w:r w:rsidR="005D6DA0">
        <w:rPr>
          <w:rFonts w:cs="Palatino Linotype"/>
          <w:color w:val="000000"/>
          <w:lang w:val="de-DE" w:eastAsia="de-DE"/>
        </w:rPr>
        <w:t>Edeltraud Haas, Leiterin der HSG-</w:t>
      </w:r>
      <w:hyperlink r:id="rId9" w:history="1">
        <w:r w:rsidR="005D6DA0" w:rsidRPr="00D3336B">
          <w:rPr>
            <w:rStyle w:val="Hyperlink"/>
            <w:rFonts w:cs="Palatino Linotype"/>
            <w:lang w:val="de-DE" w:eastAsia="de-DE"/>
          </w:rPr>
          <w:t>Bibliothek</w:t>
        </w:r>
      </w:hyperlink>
      <w:r w:rsidR="005D6DA0">
        <w:rPr>
          <w:rFonts w:cs="Palatino Linotype"/>
          <w:color w:val="000000"/>
          <w:lang w:val="de-DE" w:eastAsia="de-DE"/>
        </w:rPr>
        <w:br/>
      </w:r>
      <w:r w:rsidR="00FC08A0">
        <w:rPr>
          <w:rFonts w:cs="Palatino Linotype"/>
          <w:color w:val="000000"/>
          <w:lang w:val="de-DE" w:eastAsia="de-DE"/>
        </w:rPr>
        <w:t xml:space="preserve">071 </w:t>
      </w:r>
      <w:r w:rsidR="00D3336B">
        <w:rPr>
          <w:rFonts w:cs="Palatino Linotype"/>
          <w:color w:val="000000"/>
          <w:lang w:val="de-DE" w:eastAsia="de-DE"/>
        </w:rPr>
        <w:t xml:space="preserve">224 22 71, </w:t>
      </w:r>
      <w:hyperlink r:id="rId10" w:history="1">
        <w:r w:rsidR="00D3336B" w:rsidRPr="00913F44">
          <w:rPr>
            <w:rStyle w:val="Hyperlink"/>
            <w:rFonts w:cs="Palatino Linotype"/>
            <w:lang w:val="de-DE" w:eastAsia="de-DE"/>
          </w:rPr>
          <w:t>edeltraud.haas@unisg.ch</w:t>
        </w:r>
      </w:hyperlink>
      <w:r w:rsidR="00D3336B">
        <w:rPr>
          <w:rFonts w:cs="Palatino Linotype"/>
          <w:color w:val="000000"/>
          <w:lang w:val="de-DE" w:eastAsia="de-DE"/>
        </w:rPr>
        <w:t xml:space="preserve"> </w:t>
      </w:r>
    </w:p>
    <w:p w14:paraId="46E74A05" w14:textId="5BFEEF12" w:rsidR="00D3336B" w:rsidRDefault="00D3336B" w:rsidP="00CC62CB">
      <w:pPr>
        <w:pStyle w:val="StandardWeb"/>
        <w:rPr>
          <w:rFonts w:ascii="Palatino Linotype" w:hAnsi="Palatino Linotype" w:cs="Palatino Linotype"/>
          <w:color w:val="115C2E"/>
          <w:sz w:val="20"/>
          <w:szCs w:val="20"/>
          <w:u w:val="single"/>
          <w:lang w:val="de-DE" w:eastAsia="de-DE"/>
        </w:rPr>
      </w:pPr>
    </w:p>
    <w:p w14:paraId="5E2662AC" w14:textId="77777777" w:rsidR="005C2258" w:rsidRPr="00CC62CB" w:rsidRDefault="005C2258" w:rsidP="00CC62CB">
      <w:pPr>
        <w:pStyle w:val="StandardWeb"/>
        <w:rPr>
          <w:rFonts w:ascii="Palatino Linotype" w:hAnsi="Palatino Linotype" w:cs="Palatino Linotype"/>
          <w:color w:val="115C2E"/>
          <w:sz w:val="20"/>
          <w:szCs w:val="20"/>
          <w:u w:val="single"/>
          <w:lang w:val="de-DE" w:eastAsia="de-DE"/>
        </w:rPr>
      </w:pPr>
    </w:p>
    <w:p w14:paraId="320F828D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Universität </w:t>
      </w:r>
      <w:proofErr w:type="spellStart"/>
      <w:r>
        <w:rPr>
          <w:b/>
          <w:bCs/>
        </w:rPr>
        <w:t>St.Gallen</w:t>
      </w:r>
      <w:proofErr w:type="spellEnd"/>
      <w:r>
        <w:rPr>
          <w:b/>
          <w:bCs/>
        </w:rPr>
        <w:t xml:space="preserve"> (HSG)</w:t>
      </w:r>
    </w:p>
    <w:p w14:paraId="181021CF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Die Universität </w:t>
      </w:r>
      <w:proofErr w:type="spellStart"/>
      <w:r>
        <w:t>St.Gallen</w:t>
      </w:r>
      <w:proofErr w:type="spellEnd"/>
      <w:r>
        <w:t xml:space="preserve"> (HSG) ist die Universität des Kantons </w:t>
      </w:r>
      <w:proofErr w:type="spellStart"/>
      <w:r>
        <w:t>St.Gallen</w:t>
      </w:r>
      <w:proofErr w:type="spellEnd"/>
      <w:r>
        <w:t xml:space="preserve"> und die Wirtschaftsuniversität der Schweiz. Internationalität, Praxisnähe und eine integrative Sicht zeichnen die Ausbildung an der HSG seit ihrer Gründung im Jahr 1898 aus. </w:t>
      </w:r>
      <w:r w:rsidR="008249E5">
        <w:t xml:space="preserve">Heute bildet die Universität </w:t>
      </w:r>
      <w:r w:rsidR="009D5471">
        <w:t>rund</w:t>
      </w:r>
      <w:r w:rsidR="008249E5">
        <w:t xml:space="preserve"> 8</w:t>
      </w:r>
      <w:r w:rsidR="009D5471">
        <w:t>9</w:t>
      </w:r>
      <w:r w:rsidR="008249E5">
        <w:t>00 Studierende aus 8</w:t>
      </w:r>
      <w:r w:rsidR="009D5471">
        <w:t>3</w:t>
      </w:r>
      <w:r w:rsidR="008249E5">
        <w:t xml:space="preserve"> Staaten in Betriebswirtschaft, Volkswirtschaft, Rechts- und Sozial</w:t>
      </w:r>
      <w:r w:rsidR="004B7970">
        <w:t>-</w:t>
      </w:r>
      <w:r w:rsidR="008249E5">
        <w:t>wissenschaften</w:t>
      </w:r>
      <w:r w:rsidR="004B7970">
        <w:t xml:space="preserve">, </w:t>
      </w:r>
      <w:r w:rsidR="008249E5">
        <w:t>Internationale Beziehungen</w:t>
      </w:r>
      <w:r w:rsidR="004B7970">
        <w:t xml:space="preserve"> und Informatik</w:t>
      </w:r>
      <w:r w:rsidR="008249E5">
        <w:t xml:space="preserve"> aus. </w:t>
      </w:r>
    </w:p>
    <w:p w14:paraId="3DEDB9B9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>Mit Erfolg: Die HSG gehört zu den führenden Wirtschaftsuniversitäten Europas. Im European Business School Ranking der «Financial Times» 201</w:t>
      </w:r>
      <w:r w:rsidR="009D5471">
        <w:t>9</w:t>
      </w:r>
      <w:r>
        <w:t xml:space="preserve"> belegt die HSG den Platz </w:t>
      </w:r>
      <w:r w:rsidR="00273CEA">
        <w:t>4</w:t>
      </w:r>
      <w:r>
        <w:t>. Die «Financial Times» hat den Master in «</w:t>
      </w:r>
      <w:proofErr w:type="spellStart"/>
      <w:r>
        <w:t>Strategy</w:t>
      </w:r>
      <w:proofErr w:type="spellEnd"/>
      <w:r>
        <w:t xml:space="preserve"> and Internat</w:t>
      </w:r>
      <w:r w:rsidR="00836D02">
        <w:t>ional Management» (SIM-HSG) 201</w:t>
      </w:r>
      <w:r w:rsidR="005A6A6B">
        <w:t>9</w:t>
      </w:r>
      <w:r>
        <w:t xml:space="preserve"> zum </w:t>
      </w:r>
      <w:r w:rsidR="005A6A6B">
        <w:t>neunten</w:t>
      </w:r>
      <w:r>
        <w:t xml:space="preserve"> Mal in Folge als weltweit besten bewertet. Dies im jährlichen Ranking von Master-Programmen in Management. Für ihre ganzheitliche Ausbildung auf höchstem akademischem Niveau erhielt sie mit der EQUIS- und AACSB-</w:t>
      </w:r>
      <w:r w:rsidR="009D5471">
        <w:t xml:space="preserve"> und der AMBA-</w:t>
      </w:r>
      <w:r>
        <w:t xml:space="preserve">Akkreditierung internationale Gütesiegel. </w:t>
      </w:r>
    </w:p>
    <w:p w14:paraId="63FAB889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Studienabschlüsse sind auf Bachelor-, Master- und Doktorats- bzw. </w:t>
      </w:r>
      <w:proofErr w:type="spellStart"/>
      <w:r>
        <w:t>Ph.D</w:t>
      </w:r>
      <w:proofErr w:type="spellEnd"/>
      <w:r>
        <w:t xml:space="preserve">.-Stufe möglich. Zudem bietet die HSG erstklassige und umfassende Angebote zur Weiterbildung für jährlich rund </w:t>
      </w:r>
      <w:r w:rsidR="001977FA">
        <w:t>6</w:t>
      </w:r>
      <w:r>
        <w:t xml:space="preserve">000 Teilnehmende. </w:t>
      </w:r>
      <w:r>
        <w:rPr>
          <w:lang w:val="de-DE"/>
        </w:rPr>
        <w:t>Kristallisationspunkte der Forschung an der HSG sind ihre 4</w:t>
      </w:r>
      <w:r w:rsidR="001977FA">
        <w:rPr>
          <w:lang w:val="de-DE"/>
        </w:rPr>
        <w:t>2</w:t>
      </w:r>
      <w:r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Teil selbst, sind aber dennoch eng mit dem Universitätsbetrieb verbunden.</w:t>
      </w:r>
      <w:r>
        <w:t xml:space="preserve"> </w:t>
      </w:r>
      <w:r>
        <w:tab/>
      </w:r>
    </w:p>
    <w:p w14:paraId="248640CE" w14:textId="6E965F2A" w:rsidR="00367B37" w:rsidRPr="00367B37" w:rsidRDefault="00367B37" w:rsidP="0019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u w:val="single"/>
        </w:rPr>
      </w:pPr>
      <w:r>
        <w:t xml:space="preserve">Besuchen Sie uns auf </w:t>
      </w:r>
      <w:hyperlink r:id="rId11" w:history="1">
        <w:r w:rsidR="00523613" w:rsidRPr="00AC1243">
          <w:rPr>
            <w:rStyle w:val="Hyperlink"/>
            <w:i/>
          </w:rPr>
          <w:t>Facebook</w:t>
        </w:r>
      </w:hyperlink>
      <w:r w:rsidR="00523613">
        <w:t>,</w:t>
      </w:r>
      <w:r>
        <w:rPr>
          <w:i/>
        </w:rPr>
        <w:t xml:space="preserve"> </w:t>
      </w:r>
      <w:hyperlink r:id="rId12" w:history="1">
        <w:r w:rsidR="00523613" w:rsidRPr="00AC1243">
          <w:rPr>
            <w:rStyle w:val="Hyperlink"/>
            <w:i/>
          </w:rPr>
          <w:t>Twitter</w:t>
        </w:r>
      </w:hyperlink>
      <w:r w:rsidR="00523613">
        <w:t>,</w:t>
      </w:r>
      <w:r>
        <w:rPr>
          <w:i/>
        </w:rPr>
        <w:t xml:space="preserve"> </w:t>
      </w:r>
      <w:hyperlink r:id="rId13" w:history="1">
        <w:proofErr w:type="spellStart"/>
        <w:r w:rsidR="00523613" w:rsidRPr="00AC1243">
          <w:rPr>
            <w:rStyle w:val="Hyperlink"/>
            <w:i/>
          </w:rPr>
          <w:t>Youtube</w:t>
        </w:r>
        <w:proofErr w:type="spellEnd"/>
      </w:hyperlink>
      <w:r w:rsidR="00523613">
        <w:t xml:space="preserve">, </w:t>
      </w:r>
      <w:hyperlink r:id="rId14" w:history="1">
        <w:r w:rsidR="00523613" w:rsidRPr="00523613">
          <w:rPr>
            <w:rStyle w:val="Hyperlink"/>
            <w:i/>
          </w:rPr>
          <w:t>Instagram</w:t>
        </w:r>
      </w:hyperlink>
      <w:r>
        <w:rPr>
          <w:i/>
        </w:rPr>
        <w:t xml:space="preserve"> und </w:t>
      </w:r>
      <w:hyperlink r:id="rId15" w:history="1">
        <w:r>
          <w:rPr>
            <w:rStyle w:val="Hyperlink"/>
            <w:i/>
            <w:lang w:val="de-DE"/>
          </w:rPr>
          <w:t>unisg.ch</w:t>
        </w:r>
      </w:hyperlink>
    </w:p>
    <w:sectPr w:rsidR="00367B37" w:rsidRPr="00367B37" w:rsidSect="005236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F185" w14:textId="77777777" w:rsidR="004429FE" w:rsidRDefault="004429FE" w:rsidP="00900A57">
      <w:pPr>
        <w:spacing w:line="240" w:lineRule="auto"/>
      </w:pPr>
      <w:r>
        <w:separator/>
      </w:r>
    </w:p>
  </w:endnote>
  <w:endnote w:type="continuationSeparator" w:id="0">
    <w:p w14:paraId="22E14DB7" w14:textId="77777777" w:rsidR="004429FE" w:rsidRDefault="004429FE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9E7C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8A3F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85F7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DAEE" w14:textId="77777777" w:rsidR="004429FE" w:rsidRDefault="004429FE" w:rsidP="00900A57">
      <w:pPr>
        <w:spacing w:line="240" w:lineRule="auto"/>
      </w:pPr>
      <w:r>
        <w:separator/>
      </w:r>
    </w:p>
  </w:footnote>
  <w:footnote w:type="continuationSeparator" w:id="0">
    <w:p w14:paraId="72004F1C" w14:textId="77777777" w:rsidR="004429FE" w:rsidRDefault="004429FE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9ADC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3982" w14:textId="77777777" w:rsidR="00523613" w:rsidRDefault="008B20E1">
    <w:pPr>
      <w:pStyle w:val="Kopfzeile"/>
    </w:pPr>
    <w:r w:rsidRPr="008B20E1">
      <w:rPr>
        <w:noProof/>
      </w:rPr>
      <w:drawing>
        <wp:anchor distT="0" distB="0" distL="114300" distR="114300" simplePos="0" relativeHeight="251663360" behindDoc="0" locked="0" layoutInCell="1" allowOverlap="1" wp14:anchorId="2B454265" wp14:editId="1B10EEAA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2336" behindDoc="0" locked="0" layoutInCell="1" allowOverlap="1" wp14:anchorId="73A0BEA8" wp14:editId="78BF1722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E766F7" wp14:editId="2965F610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9C0D7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479D7F9B" wp14:editId="00353534">
          <wp:simplePos x="0" y="0"/>
          <wp:positionH relativeFrom="rightMargin">
            <wp:posOffset>-1643505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446C1D8" wp14:editId="7987268D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309B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5C5"/>
    <w:multiLevelType w:val="hybridMultilevel"/>
    <w:tmpl w:val="2842F5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72A"/>
    <w:multiLevelType w:val="hybridMultilevel"/>
    <w:tmpl w:val="514E7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4"/>
  </w:num>
  <w:num w:numId="26">
    <w:abstractNumId w:val="4"/>
  </w:num>
  <w:num w:numId="27">
    <w:abstractNumId w:val="3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3"/>
  </w:num>
  <w:num w:numId="34">
    <w:abstractNumId w:val="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3"/>
  </w:num>
  <w:num w:numId="40">
    <w:abstractNumId w:val="3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3"/>
  </w:num>
  <w:num w:numId="46">
    <w:abstractNumId w:val="2"/>
  </w:num>
  <w:num w:numId="47">
    <w:abstractNumId w:val="4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FE"/>
    <w:rsid w:val="00023E00"/>
    <w:rsid w:val="000409FD"/>
    <w:rsid w:val="00043416"/>
    <w:rsid w:val="00051640"/>
    <w:rsid w:val="00061430"/>
    <w:rsid w:val="000657F2"/>
    <w:rsid w:val="000D3F47"/>
    <w:rsid w:val="000E2EAD"/>
    <w:rsid w:val="000F00D7"/>
    <w:rsid w:val="000F082E"/>
    <w:rsid w:val="00107B24"/>
    <w:rsid w:val="001100A1"/>
    <w:rsid w:val="00162BDC"/>
    <w:rsid w:val="00177628"/>
    <w:rsid w:val="001954AA"/>
    <w:rsid w:val="001977FA"/>
    <w:rsid w:val="001D5CC7"/>
    <w:rsid w:val="00216C5B"/>
    <w:rsid w:val="00223422"/>
    <w:rsid w:val="00233D1D"/>
    <w:rsid w:val="00244D67"/>
    <w:rsid w:val="00253F58"/>
    <w:rsid w:val="00273CEA"/>
    <w:rsid w:val="00286B31"/>
    <w:rsid w:val="002C5781"/>
    <w:rsid w:val="002D7D4E"/>
    <w:rsid w:val="002E5C0C"/>
    <w:rsid w:val="002F100A"/>
    <w:rsid w:val="0030376E"/>
    <w:rsid w:val="003050E1"/>
    <w:rsid w:val="00312645"/>
    <w:rsid w:val="00316601"/>
    <w:rsid w:val="00320712"/>
    <w:rsid w:val="0033212B"/>
    <w:rsid w:val="00337F8B"/>
    <w:rsid w:val="00355DEC"/>
    <w:rsid w:val="00367B37"/>
    <w:rsid w:val="00387383"/>
    <w:rsid w:val="00387A8C"/>
    <w:rsid w:val="00392497"/>
    <w:rsid w:val="003E15DB"/>
    <w:rsid w:val="003F03F0"/>
    <w:rsid w:val="00406D0D"/>
    <w:rsid w:val="0042760C"/>
    <w:rsid w:val="0044249F"/>
    <w:rsid w:val="004429FE"/>
    <w:rsid w:val="004434A8"/>
    <w:rsid w:val="00463E6C"/>
    <w:rsid w:val="00464684"/>
    <w:rsid w:val="00464B90"/>
    <w:rsid w:val="004B7970"/>
    <w:rsid w:val="004D1B25"/>
    <w:rsid w:val="00506401"/>
    <w:rsid w:val="00517E00"/>
    <w:rsid w:val="00523613"/>
    <w:rsid w:val="00561398"/>
    <w:rsid w:val="00576858"/>
    <w:rsid w:val="005A42AA"/>
    <w:rsid w:val="005A6A6B"/>
    <w:rsid w:val="005B3C48"/>
    <w:rsid w:val="005B53F3"/>
    <w:rsid w:val="005C2258"/>
    <w:rsid w:val="005D6DA0"/>
    <w:rsid w:val="005E5D4A"/>
    <w:rsid w:val="005F0F7C"/>
    <w:rsid w:val="005F1B61"/>
    <w:rsid w:val="00636E3C"/>
    <w:rsid w:val="006504A0"/>
    <w:rsid w:val="00680534"/>
    <w:rsid w:val="006B5805"/>
    <w:rsid w:val="006F17D1"/>
    <w:rsid w:val="00732881"/>
    <w:rsid w:val="0079142D"/>
    <w:rsid w:val="007B3691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A6C5A"/>
    <w:rsid w:val="008A7A5A"/>
    <w:rsid w:val="008B188B"/>
    <w:rsid w:val="008B20E1"/>
    <w:rsid w:val="00900A57"/>
    <w:rsid w:val="00910DDB"/>
    <w:rsid w:val="00915ACF"/>
    <w:rsid w:val="00934FA0"/>
    <w:rsid w:val="009543AB"/>
    <w:rsid w:val="009608AF"/>
    <w:rsid w:val="0096221A"/>
    <w:rsid w:val="009772F3"/>
    <w:rsid w:val="009861E2"/>
    <w:rsid w:val="009A5C75"/>
    <w:rsid w:val="009D53B9"/>
    <w:rsid w:val="009D5471"/>
    <w:rsid w:val="009F7379"/>
    <w:rsid w:val="00A27E16"/>
    <w:rsid w:val="00A323D3"/>
    <w:rsid w:val="00A34269"/>
    <w:rsid w:val="00A43AAD"/>
    <w:rsid w:val="00B22B3F"/>
    <w:rsid w:val="00B278DD"/>
    <w:rsid w:val="00B5153A"/>
    <w:rsid w:val="00B647D4"/>
    <w:rsid w:val="00BA7BB3"/>
    <w:rsid w:val="00BB3305"/>
    <w:rsid w:val="00BC460F"/>
    <w:rsid w:val="00BD0827"/>
    <w:rsid w:val="00C369BF"/>
    <w:rsid w:val="00C37CBD"/>
    <w:rsid w:val="00C4725B"/>
    <w:rsid w:val="00C5465F"/>
    <w:rsid w:val="00C636C3"/>
    <w:rsid w:val="00C65F48"/>
    <w:rsid w:val="00C769A9"/>
    <w:rsid w:val="00CC62CB"/>
    <w:rsid w:val="00CE61E9"/>
    <w:rsid w:val="00CF0909"/>
    <w:rsid w:val="00D305B2"/>
    <w:rsid w:val="00D3336B"/>
    <w:rsid w:val="00D569A8"/>
    <w:rsid w:val="00DA395D"/>
    <w:rsid w:val="00DB7F53"/>
    <w:rsid w:val="00DE17AF"/>
    <w:rsid w:val="00DF11A2"/>
    <w:rsid w:val="00DF253F"/>
    <w:rsid w:val="00E11421"/>
    <w:rsid w:val="00E11653"/>
    <w:rsid w:val="00E124BF"/>
    <w:rsid w:val="00E14A46"/>
    <w:rsid w:val="00E47A5E"/>
    <w:rsid w:val="00E53B19"/>
    <w:rsid w:val="00E71CF9"/>
    <w:rsid w:val="00EC485B"/>
    <w:rsid w:val="00ED2165"/>
    <w:rsid w:val="00F403EF"/>
    <w:rsid w:val="00F42974"/>
    <w:rsid w:val="00F653B4"/>
    <w:rsid w:val="00F9041A"/>
    <w:rsid w:val="00FA2CAE"/>
    <w:rsid w:val="00FC08A0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287EE6D"/>
  <w15:docId w15:val="{CBB76F93-25BB-40EF-B57F-5173E82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36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"/>
    <w:qFormat/>
    <w:rsid w:val="00D305B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F00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B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BB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BB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B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BB3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6F17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g.ch/de/universitaet/bibliothek/aktuell/rss-news/2020/20200506_sanierungbibliothek" TargetMode="External"/><Relationship Id="rId13" Type="http://schemas.openxmlformats.org/officeDocument/2006/relationships/hyperlink" Target="https://www.youtube.com/user/HSGUniStGallen/feature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nisg.ch/-/media/dateien/unisg/universitaet/anfahrtcampusplan/hsg_plan_colour_sued_mfs_190917_cmyk.pdf" TargetMode="External"/><Relationship Id="rId12" Type="http://schemas.openxmlformats.org/officeDocument/2006/relationships/hyperlink" Target="https://twitter.com/HSGStGalle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SGUniStGall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sg.ch/en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deltraud.haas@unisg.c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unisg.ch/universitaet/bibliothek" TargetMode="External"/><Relationship Id="rId14" Type="http://schemas.openxmlformats.org/officeDocument/2006/relationships/hyperlink" Target="https://www.instagram.com/unistgalle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5060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13</cp:revision>
  <cp:lastPrinted>2020-06-24T08:31:00Z</cp:lastPrinted>
  <dcterms:created xsi:type="dcterms:W3CDTF">2020-06-22T13:00:00Z</dcterms:created>
  <dcterms:modified xsi:type="dcterms:W3CDTF">2020-06-24T08:31:00Z</dcterms:modified>
</cp:coreProperties>
</file>