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0D385" w14:textId="77777777" w:rsidR="005A2DF4" w:rsidRPr="005A2DF4" w:rsidRDefault="005A2DF4" w:rsidP="005A2DF4">
      <w:pPr>
        <w:ind w:left="709"/>
        <w:jc w:val="center"/>
        <w:outlineLvl w:val="1"/>
        <w:rPr>
          <w:rFonts w:eastAsia="Times New Roman" w:cs="Times New Roman"/>
          <w:b/>
          <w:bCs/>
          <w:sz w:val="56"/>
          <w:szCs w:val="56"/>
          <w:lang w:val="en-US" w:eastAsia="de-DE"/>
        </w:rPr>
      </w:pPr>
      <w:r w:rsidRPr="005A2DF4">
        <w:rPr>
          <w:rFonts w:eastAsia="Times New Roman" w:cs="Times New Roman"/>
          <w:b/>
          <w:bCs/>
          <w:sz w:val="56"/>
          <w:szCs w:val="56"/>
          <w:lang w:val="en-US" w:eastAsia="de-DE"/>
        </w:rPr>
        <w:t>Baroque meets Bauhaus</w:t>
      </w:r>
    </w:p>
    <w:p w14:paraId="5CB80340" w14:textId="6472176F" w:rsidR="005A2DF4" w:rsidRPr="005A2DF4" w:rsidRDefault="005A2DF4" w:rsidP="005A2DF4">
      <w:pPr>
        <w:ind w:left="709"/>
        <w:jc w:val="center"/>
        <w:rPr>
          <w:rFonts w:cstheme="minorHAnsi"/>
          <w:b/>
          <w:color w:val="000000" w:themeColor="text1"/>
          <w:sz w:val="32"/>
          <w:szCs w:val="32"/>
          <w:lang w:val="en-US"/>
        </w:rPr>
      </w:pPr>
      <w:r w:rsidRPr="005A2DF4">
        <w:rPr>
          <w:rFonts w:cstheme="minorHAnsi"/>
          <w:b/>
          <w:color w:val="000000" w:themeColor="text1"/>
          <w:sz w:val="32"/>
          <w:szCs w:val="32"/>
          <w:lang w:val="en-US"/>
        </w:rPr>
        <w:t>Discover ‘</w:t>
      </w:r>
      <w:proofErr w:type="spellStart"/>
      <w:r w:rsidRPr="005A2DF4">
        <w:rPr>
          <w:rFonts w:cstheme="minorHAnsi"/>
          <w:b/>
          <w:color w:val="000000" w:themeColor="text1"/>
          <w:sz w:val="32"/>
          <w:szCs w:val="32"/>
          <w:lang w:val="en-US"/>
        </w:rPr>
        <w:t>Neues</w:t>
      </w:r>
      <w:proofErr w:type="spellEnd"/>
      <w:r w:rsidRPr="005A2DF4">
        <w:rPr>
          <w:rFonts w:cstheme="minorHAnsi"/>
          <w:b/>
          <w:color w:val="000000" w:themeColor="text1"/>
          <w:sz w:val="32"/>
          <w:szCs w:val="32"/>
          <w:lang w:val="en-US"/>
        </w:rPr>
        <w:t xml:space="preserve"> </w:t>
      </w:r>
      <w:proofErr w:type="spellStart"/>
      <w:r w:rsidRPr="005A2DF4">
        <w:rPr>
          <w:rFonts w:cstheme="minorHAnsi"/>
          <w:b/>
          <w:color w:val="000000" w:themeColor="text1"/>
          <w:sz w:val="32"/>
          <w:szCs w:val="32"/>
          <w:lang w:val="en-US"/>
        </w:rPr>
        <w:t>Bauen</w:t>
      </w:r>
      <w:proofErr w:type="spellEnd"/>
      <w:r w:rsidRPr="005A2DF4">
        <w:rPr>
          <w:rFonts w:cstheme="minorHAnsi"/>
          <w:b/>
          <w:color w:val="000000" w:themeColor="text1"/>
          <w:sz w:val="32"/>
          <w:szCs w:val="32"/>
          <w:lang w:val="en-US"/>
        </w:rPr>
        <w:t xml:space="preserve">’ in the Bauhaus style in Celle  </w:t>
      </w:r>
    </w:p>
    <w:p w14:paraId="07F9EF85" w14:textId="77777777" w:rsidR="005A2DF4" w:rsidRDefault="005A2DF4" w:rsidP="005A2DF4">
      <w:pPr>
        <w:spacing w:after="0"/>
        <w:ind w:left="709"/>
        <w:jc w:val="center"/>
        <w:rPr>
          <w:rFonts w:cstheme="minorHAnsi"/>
          <w:b/>
          <w:color w:val="FF0000"/>
          <w:sz w:val="28"/>
          <w:szCs w:val="28"/>
          <w:lang w:val="en-US"/>
        </w:rPr>
      </w:pPr>
    </w:p>
    <w:p w14:paraId="170BB55E" w14:textId="6E1953FD" w:rsidR="005A2DF4" w:rsidRPr="00DF1943" w:rsidRDefault="005A2DF4" w:rsidP="005A2DF4">
      <w:pPr>
        <w:spacing w:after="0"/>
        <w:ind w:left="709"/>
        <w:jc w:val="center"/>
        <w:rPr>
          <w:rFonts w:cstheme="minorHAnsi"/>
          <w:b/>
          <w:color w:val="FF0000"/>
          <w:sz w:val="28"/>
          <w:szCs w:val="28"/>
          <w:lang w:val="en-US"/>
        </w:rPr>
      </w:pPr>
      <w:r>
        <w:rPr>
          <w:rFonts w:cstheme="minorHAnsi"/>
          <w:b/>
          <w:noProof/>
          <w:color w:val="FF0000"/>
          <w:sz w:val="28"/>
          <w:szCs w:val="28"/>
          <w:lang w:eastAsia="de-DE"/>
        </w:rPr>
        <w:drawing>
          <wp:inline distT="0" distB="0" distL="0" distR="0" wp14:anchorId="0E09B3AF" wp14:editId="253EEA76">
            <wp:extent cx="5262113" cy="35080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8555" cy="3512370"/>
                    </a:xfrm>
                    <a:prstGeom prst="rect">
                      <a:avLst/>
                    </a:prstGeom>
                  </pic:spPr>
                </pic:pic>
              </a:graphicData>
            </a:graphic>
          </wp:inline>
        </w:drawing>
      </w:r>
    </w:p>
    <w:p w14:paraId="385F2D14" w14:textId="193CE249" w:rsidR="005A2DF4" w:rsidRPr="004D508B" w:rsidRDefault="005A2DF4" w:rsidP="005A2DF4">
      <w:pPr>
        <w:spacing w:after="0"/>
        <w:ind w:left="709"/>
        <w:jc w:val="center"/>
        <w:rPr>
          <w:rFonts w:cstheme="minorHAnsi"/>
          <w:i/>
          <w:color w:val="000000" w:themeColor="text1"/>
          <w:sz w:val="16"/>
          <w:szCs w:val="16"/>
          <w:lang w:val="en-US"/>
        </w:rPr>
      </w:pPr>
      <w:r w:rsidRPr="005A2DF4">
        <w:rPr>
          <w:rFonts w:ascii="Calibri" w:eastAsia="Times New Roman" w:hAnsi="Calibri" w:cs="Calibri"/>
          <w:i/>
          <w:iCs/>
          <w:color w:val="000000" w:themeColor="text1"/>
          <w:lang w:val="en-GB" w:eastAsia="de-DE"/>
        </w:rPr>
        <w:t>Discover ‘</w:t>
      </w:r>
      <w:proofErr w:type="spellStart"/>
      <w:r w:rsidRPr="005A2DF4">
        <w:rPr>
          <w:rFonts w:ascii="Calibri" w:eastAsia="Times New Roman" w:hAnsi="Calibri" w:cs="Calibri"/>
          <w:i/>
          <w:iCs/>
          <w:color w:val="000000" w:themeColor="text1"/>
          <w:lang w:val="en-GB" w:eastAsia="de-DE"/>
        </w:rPr>
        <w:t>Neues</w:t>
      </w:r>
      <w:proofErr w:type="spellEnd"/>
      <w:r w:rsidRPr="005A2DF4">
        <w:rPr>
          <w:rFonts w:ascii="Calibri" w:eastAsia="Times New Roman" w:hAnsi="Calibri" w:cs="Calibri"/>
          <w:i/>
          <w:iCs/>
          <w:color w:val="000000" w:themeColor="text1"/>
          <w:lang w:val="en-GB" w:eastAsia="de-DE"/>
        </w:rPr>
        <w:t xml:space="preserve"> </w:t>
      </w:r>
      <w:proofErr w:type="spellStart"/>
      <w:r w:rsidRPr="005A2DF4">
        <w:rPr>
          <w:rFonts w:ascii="Calibri" w:eastAsia="Times New Roman" w:hAnsi="Calibri" w:cs="Calibri"/>
          <w:i/>
          <w:iCs/>
          <w:color w:val="000000" w:themeColor="text1"/>
          <w:lang w:val="en-GB" w:eastAsia="de-DE"/>
        </w:rPr>
        <w:t>Bauen</w:t>
      </w:r>
      <w:proofErr w:type="spellEnd"/>
      <w:r w:rsidRPr="005A2DF4">
        <w:rPr>
          <w:rFonts w:ascii="Calibri" w:eastAsia="Times New Roman" w:hAnsi="Calibri" w:cs="Calibri"/>
          <w:i/>
          <w:iCs/>
          <w:color w:val="000000" w:themeColor="text1"/>
          <w:lang w:val="en-GB" w:eastAsia="de-DE"/>
        </w:rPr>
        <w:t xml:space="preserve">’ in the Bauhaus style in </w:t>
      </w:r>
      <w:proofErr w:type="gramStart"/>
      <w:r w:rsidRPr="005A2DF4">
        <w:rPr>
          <w:rFonts w:ascii="Calibri" w:eastAsia="Times New Roman" w:hAnsi="Calibri" w:cs="Calibri"/>
          <w:i/>
          <w:iCs/>
          <w:color w:val="000000" w:themeColor="text1"/>
          <w:lang w:val="en-GB" w:eastAsia="de-DE"/>
        </w:rPr>
        <w:t xml:space="preserve">Celle </w:t>
      </w:r>
      <w:r w:rsidRPr="005A2DF4">
        <w:rPr>
          <w:rFonts w:cstheme="minorHAnsi"/>
          <w:i/>
          <w:color w:val="000000" w:themeColor="text1"/>
          <w:sz w:val="14"/>
          <w:szCs w:val="14"/>
          <w:lang w:val="en-US"/>
        </w:rPr>
        <w:t xml:space="preserve"> </w:t>
      </w:r>
      <w:r>
        <w:rPr>
          <w:rFonts w:cstheme="minorHAnsi"/>
          <w:i/>
          <w:color w:val="000000" w:themeColor="text1"/>
          <w:sz w:val="16"/>
          <w:szCs w:val="16"/>
          <w:lang w:val="en-US"/>
        </w:rPr>
        <w:t>(</w:t>
      </w:r>
      <w:proofErr w:type="gramEnd"/>
      <w:r>
        <w:rPr>
          <w:rFonts w:cstheme="minorHAnsi"/>
          <w:i/>
          <w:color w:val="000000" w:themeColor="text1"/>
          <w:sz w:val="16"/>
          <w:szCs w:val="16"/>
          <w:lang w:val="en-US"/>
        </w:rPr>
        <w:t>Copyright:</w:t>
      </w:r>
      <w:r w:rsidRPr="004D508B">
        <w:rPr>
          <w:rFonts w:cstheme="minorHAnsi"/>
          <w:i/>
          <w:color w:val="000000" w:themeColor="text1"/>
          <w:sz w:val="16"/>
          <w:szCs w:val="16"/>
          <w:lang w:val="en-US"/>
        </w:rPr>
        <w:t xml:space="preserve"> Celle </w:t>
      </w:r>
      <w:proofErr w:type="spellStart"/>
      <w:r w:rsidRPr="004D508B">
        <w:rPr>
          <w:rFonts w:cstheme="minorHAnsi"/>
          <w:i/>
          <w:color w:val="000000" w:themeColor="text1"/>
          <w:sz w:val="16"/>
          <w:szCs w:val="16"/>
          <w:lang w:val="en-US"/>
        </w:rPr>
        <w:t>Tourismus</w:t>
      </w:r>
      <w:proofErr w:type="spellEnd"/>
      <w:r w:rsidRPr="004D508B">
        <w:rPr>
          <w:rFonts w:cstheme="minorHAnsi"/>
          <w:i/>
          <w:color w:val="000000" w:themeColor="text1"/>
          <w:sz w:val="16"/>
          <w:szCs w:val="16"/>
          <w:lang w:val="en-US"/>
        </w:rPr>
        <w:t xml:space="preserve"> und Marketing GmbH)</w:t>
      </w:r>
    </w:p>
    <w:p w14:paraId="36512AD6" w14:textId="77777777" w:rsidR="005A2DF4" w:rsidRPr="00A90F0C" w:rsidRDefault="005A2DF4" w:rsidP="005A2DF4">
      <w:pPr>
        <w:spacing w:after="0"/>
        <w:ind w:left="709"/>
        <w:jc w:val="both"/>
        <w:rPr>
          <w:rFonts w:cstheme="minorHAnsi"/>
          <w:b/>
          <w:i/>
          <w:color w:val="000000" w:themeColor="text1"/>
          <w:sz w:val="20"/>
          <w:szCs w:val="20"/>
          <w:lang w:val="en-US"/>
        </w:rPr>
      </w:pPr>
    </w:p>
    <w:p w14:paraId="62E53406" w14:textId="1AC72239" w:rsidR="005A2DF4" w:rsidRPr="005A2DF4" w:rsidRDefault="005A2DF4" w:rsidP="005A2DF4">
      <w:pPr>
        <w:pStyle w:val="Default"/>
        <w:spacing w:line="276" w:lineRule="auto"/>
        <w:ind w:left="709"/>
        <w:jc w:val="both"/>
        <w:rPr>
          <w:rFonts w:asciiTheme="minorHAnsi" w:hAnsiTheme="minorHAnsi" w:cs="Times New Roman"/>
          <w:b/>
          <w:sz w:val="22"/>
          <w:szCs w:val="22"/>
          <w:lang w:val="en-US"/>
        </w:rPr>
      </w:pPr>
      <w:r w:rsidRPr="005A2DF4">
        <w:rPr>
          <w:rFonts w:asciiTheme="minorHAnsi" w:hAnsiTheme="minorHAnsi" w:cs="MyriadPro-Regular"/>
          <w:b/>
          <w:iCs/>
          <w:color w:val="000000" w:themeColor="text1"/>
          <w:sz w:val="22"/>
          <w:szCs w:val="22"/>
          <w:lang w:val="en-US"/>
        </w:rPr>
        <w:t>CELLE |</w:t>
      </w:r>
      <w:r>
        <w:rPr>
          <w:rFonts w:asciiTheme="minorHAnsi" w:hAnsiTheme="minorHAnsi" w:cs="MyriadPro-Regular"/>
          <w:b/>
          <w:i/>
          <w:color w:val="000000" w:themeColor="text1"/>
          <w:sz w:val="22"/>
          <w:szCs w:val="22"/>
          <w:lang w:val="en-US"/>
        </w:rPr>
        <w:t xml:space="preserve"> </w:t>
      </w:r>
      <w:r w:rsidRPr="004D508B">
        <w:rPr>
          <w:rFonts w:asciiTheme="minorHAnsi" w:hAnsiTheme="minorHAnsi" w:cs="Times New Roman"/>
          <w:b/>
          <w:sz w:val="22"/>
          <w:szCs w:val="22"/>
          <w:lang w:val="en-US"/>
        </w:rPr>
        <w:t xml:space="preserve">With over 490 </w:t>
      </w:r>
      <w:proofErr w:type="spellStart"/>
      <w:r w:rsidRPr="004D508B">
        <w:rPr>
          <w:rFonts w:asciiTheme="minorHAnsi" w:hAnsiTheme="minorHAnsi" w:cs="Times New Roman"/>
          <w:b/>
          <w:sz w:val="22"/>
          <w:szCs w:val="22"/>
          <w:lang w:val="en-US"/>
        </w:rPr>
        <w:t>colo</w:t>
      </w:r>
      <w:r>
        <w:rPr>
          <w:rFonts w:asciiTheme="minorHAnsi" w:hAnsiTheme="minorHAnsi" w:cs="Times New Roman"/>
          <w:b/>
          <w:sz w:val="22"/>
          <w:szCs w:val="22"/>
          <w:lang w:val="en-US"/>
        </w:rPr>
        <w:t>u</w:t>
      </w:r>
      <w:r w:rsidRPr="004D508B">
        <w:rPr>
          <w:rFonts w:asciiTheme="minorHAnsi" w:hAnsiTheme="minorHAnsi" w:cs="Times New Roman"/>
          <w:b/>
          <w:sz w:val="22"/>
          <w:szCs w:val="22"/>
          <w:lang w:val="en-US"/>
        </w:rPr>
        <w:t>rful</w:t>
      </w:r>
      <w:proofErr w:type="spellEnd"/>
      <w:r w:rsidRPr="004D508B">
        <w:rPr>
          <w:rFonts w:asciiTheme="minorHAnsi" w:hAnsiTheme="minorHAnsi" w:cs="Times New Roman"/>
          <w:b/>
          <w:sz w:val="22"/>
          <w:szCs w:val="22"/>
          <w:lang w:val="en-US"/>
        </w:rPr>
        <w:t xml:space="preserve"> half-timbered houses, Celle presents the largest compact ensemble of its kind </w:t>
      </w:r>
      <w:r>
        <w:rPr>
          <w:rFonts w:asciiTheme="minorHAnsi" w:hAnsiTheme="minorHAnsi" w:cs="Times New Roman"/>
          <w:b/>
          <w:sz w:val="22"/>
          <w:szCs w:val="22"/>
          <w:lang w:val="en-US"/>
        </w:rPr>
        <w:t xml:space="preserve">worldwide </w:t>
      </w:r>
      <w:r w:rsidRPr="004D508B">
        <w:rPr>
          <w:rFonts w:asciiTheme="minorHAnsi" w:hAnsiTheme="minorHAnsi" w:cs="Times New Roman"/>
          <w:b/>
          <w:sz w:val="22"/>
          <w:szCs w:val="22"/>
          <w:lang w:val="en-US"/>
        </w:rPr>
        <w:t>and is one of the most splendid towns in Germany. The picturesque Guelp</w:t>
      </w:r>
      <w:r>
        <w:rPr>
          <w:rFonts w:asciiTheme="minorHAnsi" w:hAnsiTheme="minorHAnsi" w:cs="Times New Roman"/>
          <w:b/>
          <w:sz w:val="22"/>
          <w:szCs w:val="22"/>
          <w:lang w:val="en-US"/>
        </w:rPr>
        <w:t xml:space="preserve">h Palace and the modern </w:t>
      </w:r>
      <w:r w:rsidRPr="006D7F6B">
        <w:rPr>
          <w:rFonts w:asciiTheme="minorHAnsi" w:hAnsiTheme="minorHAnsi" w:cs="Times New Roman"/>
          <w:b/>
          <w:sz w:val="22"/>
          <w:szCs w:val="22"/>
          <w:lang w:val="en-US"/>
        </w:rPr>
        <w:t>24-hour art museum</w:t>
      </w:r>
      <w:r w:rsidRPr="004D508B">
        <w:rPr>
          <w:rFonts w:asciiTheme="minorHAnsi" w:hAnsiTheme="minorHAnsi" w:cs="Times New Roman"/>
          <w:b/>
          <w:sz w:val="22"/>
          <w:szCs w:val="22"/>
          <w:lang w:val="en-US"/>
        </w:rPr>
        <w:t xml:space="preserve"> located next to the impressive </w:t>
      </w:r>
      <w:proofErr w:type="spellStart"/>
      <w:r w:rsidRPr="004D508B">
        <w:rPr>
          <w:rFonts w:asciiTheme="minorHAnsi" w:hAnsiTheme="minorHAnsi" w:cs="Times New Roman"/>
          <w:b/>
          <w:sz w:val="22"/>
          <w:szCs w:val="22"/>
          <w:lang w:val="en-US"/>
        </w:rPr>
        <w:t>Bomann</w:t>
      </w:r>
      <w:proofErr w:type="spellEnd"/>
      <w:r w:rsidRPr="004D508B">
        <w:rPr>
          <w:rFonts w:asciiTheme="minorHAnsi" w:hAnsiTheme="minorHAnsi" w:cs="Times New Roman"/>
          <w:b/>
          <w:sz w:val="22"/>
          <w:szCs w:val="22"/>
          <w:lang w:val="en-US"/>
        </w:rPr>
        <w:t xml:space="preserve"> Museum in the Old Town are well-known. </w:t>
      </w:r>
      <w:r w:rsidRPr="005A2DF4">
        <w:rPr>
          <w:rFonts w:asciiTheme="minorHAnsi" w:hAnsiTheme="minorHAnsi" w:cs="Times New Roman"/>
          <w:b/>
          <w:sz w:val="22"/>
          <w:szCs w:val="22"/>
          <w:lang w:val="en-US"/>
        </w:rPr>
        <w:t>Less well-known, however, is that Celle is effectively the birthplace of ‘</w:t>
      </w:r>
      <w:proofErr w:type="spellStart"/>
      <w:r w:rsidRPr="005A2DF4">
        <w:rPr>
          <w:rFonts w:asciiTheme="minorHAnsi" w:hAnsiTheme="minorHAnsi" w:cs="Times New Roman"/>
          <w:b/>
          <w:sz w:val="22"/>
          <w:szCs w:val="22"/>
          <w:lang w:val="en-US"/>
        </w:rPr>
        <w:t>Neues</w:t>
      </w:r>
      <w:proofErr w:type="spellEnd"/>
      <w:r w:rsidRPr="005A2DF4">
        <w:rPr>
          <w:rFonts w:asciiTheme="minorHAnsi" w:hAnsiTheme="minorHAnsi" w:cs="Times New Roman"/>
          <w:b/>
          <w:sz w:val="22"/>
          <w:szCs w:val="22"/>
          <w:lang w:val="en-US"/>
        </w:rPr>
        <w:t xml:space="preserve"> </w:t>
      </w:r>
      <w:proofErr w:type="spellStart"/>
      <w:r w:rsidRPr="005A2DF4">
        <w:rPr>
          <w:rFonts w:asciiTheme="minorHAnsi" w:hAnsiTheme="minorHAnsi" w:cs="Times New Roman"/>
          <w:b/>
          <w:sz w:val="22"/>
          <w:szCs w:val="22"/>
          <w:lang w:val="en-US"/>
        </w:rPr>
        <w:t>Bauen</w:t>
      </w:r>
      <w:proofErr w:type="spellEnd"/>
      <w:r w:rsidRPr="005A2DF4">
        <w:rPr>
          <w:rFonts w:asciiTheme="minorHAnsi" w:hAnsiTheme="minorHAnsi" w:cs="Times New Roman"/>
          <w:b/>
          <w:sz w:val="22"/>
          <w:szCs w:val="22"/>
          <w:lang w:val="en-US"/>
        </w:rPr>
        <w:t xml:space="preserve">’ (‘New Objectivity’ – modern functional building design) and with regard to Bauhaus architecture it ranks in the same league as the towns of Weimar and Dessau. </w:t>
      </w:r>
    </w:p>
    <w:p w14:paraId="5BAFA723" w14:textId="77777777" w:rsidR="005A2DF4" w:rsidRPr="00857562" w:rsidRDefault="005A2DF4" w:rsidP="00A35148">
      <w:pPr>
        <w:ind w:left="709"/>
        <w:jc w:val="center"/>
        <w:rPr>
          <w:rFonts w:cstheme="minorHAnsi"/>
          <w:b/>
          <w:sz w:val="40"/>
          <w:szCs w:val="28"/>
          <w:lang w:val="en-US"/>
        </w:rPr>
      </w:pPr>
    </w:p>
    <w:p w14:paraId="2FE23B97" w14:textId="77777777" w:rsidR="005A2DF4" w:rsidRPr="00473CB3" w:rsidRDefault="005A2DF4" w:rsidP="005A2DF4">
      <w:pPr>
        <w:ind w:left="709"/>
        <w:jc w:val="both"/>
        <w:rPr>
          <w:rFonts w:eastAsia="Times New Roman" w:cs="Times New Roman"/>
          <w:lang w:val="en-US" w:eastAsia="de-DE"/>
        </w:rPr>
      </w:pPr>
      <w:r w:rsidRPr="006D7F6B">
        <w:rPr>
          <w:rFonts w:eastAsia="Times New Roman" w:cs="Times New Roman"/>
          <w:lang w:val="en-US" w:eastAsia="de-DE"/>
        </w:rPr>
        <w:lastRenderedPageBreak/>
        <w:t>This is the case, not only</w:t>
      </w:r>
      <w:r w:rsidRPr="00473CB3">
        <w:rPr>
          <w:rFonts w:eastAsia="Times New Roman" w:cs="Times New Roman"/>
          <w:lang w:val="en-US" w:eastAsia="de-DE"/>
        </w:rPr>
        <w:t xml:space="preserve"> in terms of the </w:t>
      </w:r>
      <w:r w:rsidRPr="00473CB3">
        <w:rPr>
          <w:rFonts w:eastAsia="Times New Roman" w:cs="Times New Roman"/>
          <w:b/>
          <w:bCs/>
          <w:lang w:val="en-US" w:eastAsia="de-DE"/>
        </w:rPr>
        <w:t>quantity</w:t>
      </w:r>
      <w:r w:rsidRPr="00473CB3">
        <w:rPr>
          <w:rFonts w:eastAsia="Times New Roman" w:cs="Times New Roman"/>
          <w:lang w:val="en-US" w:eastAsia="de-DE"/>
        </w:rPr>
        <w:t xml:space="preserve"> of the beautifully preserved buildings which are still partially used for their original purpose, but also in terms of </w:t>
      </w:r>
      <w:r w:rsidRPr="00473CB3">
        <w:rPr>
          <w:rFonts w:eastAsia="Times New Roman" w:cs="Times New Roman"/>
          <w:b/>
          <w:bCs/>
          <w:lang w:val="en-US" w:eastAsia="de-DE"/>
        </w:rPr>
        <w:t>quality</w:t>
      </w:r>
      <w:r w:rsidRPr="00473CB3">
        <w:rPr>
          <w:rFonts w:eastAsia="Times New Roman" w:cs="Times New Roman"/>
          <w:lang w:val="en-US" w:eastAsia="de-DE"/>
        </w:rPr>
        <w:t>, such as the ‘</w:t>
      </w:r>
      <w:proofErr w:type="spellStart"/>
      <w:r w:rsidRPr="00473CB3">
        <w:rPr>
          <w:rFonts w:eastAsia="Times New Roman" w:cs="Times New Roman"/>
          <w:lang w:val="en-US" w:eastAsia="de-DE"/>
        </w:rPr>
        <w:t>Altstädter</w:t>
      </w:r>
      <w:proofErr w:type="spellEnd"/>
      <w:r w:rsidRPr="00473CB3">
        <w:rPr>
          <w:rFonts w:eastAsia="Times New Roman" w:cs="Times New Roman"/>
          <w:lang w:val="en-US" w:eastAsia="de-DE"/>
        </w:rPr>
        <w:t xml:space="preserve"> Schule’ which in the 1920s came to international fame as the ‘Glass School’, attracting visitors from all over the world.</w:t>
      </w:r>
      <w:r>
        <w:rPr>
          <w:rFonts w:eastAsia="Times New Roman" w:cs="Times New Roman"/>
          <w:lang w:val="en-US" w:eastAsia="de-DE"/>
        </w:rPr>
        <w:t xml:space="preserve"> </w:t>
      </w:r>
      <w:r w:rsidRPr="00473CB3">
        <w:rPr>
          <w:rFonts w:eastAsia="Times New Roman" w:cs="Times New Roman"/>
          <w:lang w:val="en-US" w:eastAsia="de-DE"/>
        </w:rPr>
        <w:t xml:space="preserve">The number of visitors was so great that the school management was forced to restrict visiting hours to Thursday afternoons and </w:t>
      </w:r>
      <w:r w:rsidRPr="006D7F6B">
        <w:rPr>
          <w:rFonts w:eastAsia="Times New Roman" w:cs="Times New Roman"/>
          <w:lang w:val="en-US" w:eastAsia="de-DE"/>
        </w:rPr>
        <w:t>Saturday mid-</w:t>
      </w:r>
      <w:r w:rsidRPr="00473CB3">
        <w:rPr>
          <w:rFonts w:eastAsia="Times New Roman" w:cs="Times New Roman"/>
          <w:lang w:val="en-US" w:eastAsia="de-DE"/>
        </w:rPr>
        <w:t xml:space="preserve">mornings and to charge 50 pfennigs entry fee which was used to buy milk for the pupils. </w:t>
      </w:r>
    </w:p>
    <w:p w14:paraId="1514D146" w14:textId="77777777" w:rsidR="005A2DF4" w:rsidRDefault="005A2DF4" w:rsidP="005A2DF4">
      <w:pPr>
        <w:spacing w:after="0"/>
        <w:ind w:left="709"/>
        <w:jc w:val="both"/>
        <w:rPr>
          <w:rFonts w:eastAsia="Times New Roman" w:cs="Times New Roman"/>
          <w:lang w:val="en-US" w:eastAsia="de-DE"/>
        </w:rPr>
      </w:pPr>
      <w:r w:rsidRPr="00473CB3">
        <w:rPr>
          <w:rFonts w:eastAsia="Times New Roman" w:cs="Times New Roman"/>
          <w:lang w:val="en-US" w:eastAsia="de-DE"/>
        </w:rPr>
        <w:t>The</w:t>
      </w:r>
      <w:r w:rsidRPr="00473CB3">
        <w:rPr>
          <w:rFonts w:eastAsia="Times New Roman" w:cs="Times New Roman"/>
          <w:b/>
          <w:bCs/>
          <w:lang w:val="en-US" w:eastAsia="de-DE"/>
        </w:rPr>
        <w:t xml:space="preserve"> ‚Glass School’</w:t>
      </w:r>
      <w:r w:rsidRPr="00473CB3">
        <w:rPr>
          <w:rFonts w:eastAsia="Times New Roman" w:cs="Times New Roman"/>
          <w:lang w:val="en-US" w:eastAsia="de-DE"/>
        </w:rPr>
        <w:t xml:space="preserve"> which is used to this day as an elementary school is recognized as one of the</w:t>
      </w:r>
      <w:r w:rsidRPr="00473CB3">
        <w:rPr>
          <w:rFonts w:eastAsia="Times New Roman" w:cs="Times New Roman"/>
          <w:b/>
          <w:bCs/>
          <w:lang w:val="en-US" w:eastAsia="de-DE"/>
        </w:rPr>
        <w:t xml:space="preserve"> most important</w:t>
      </w:r>
      <w:r w:rsidRPr="00473CB3">
        <w:rPr>
          <w:rFonts w:eastAsia="Times New Roman" w:cs="Times New Roman"/>
          <w:lang w:val="en-US" w:eastAsia="de-DE"/>
        </w:rPr>
        <w:t xml:space="preserve"> Bauhaus buildings worldwide and is a </w:t>
      </w:r>
      <w:r w:rsidRPr="00473CB3">
        <w:rPr>
          <w:rFonts w:eastAsia="Times New Roman" w:cs="Times New Roman"/>
          <w:b/>
          <w:bCs/>
          <w:lang w:val="en-US" w:eastAsia="de-DE"/>
        </w:rPr>
        <w:t>UNESCO-worthy</w:t>
      </w:r>
      <w:r>
        <w:rPr>
          <w:rFonts w:eastAsia="Times New Roman" w:cs="Times New Roman"/>
          <w:lang w:val="en-US" w:eastAsia="de-DE"/>
        </w:rPr>
        <w:t xml:space="preserve"> object. </w:t>
      </w:r>
      <w:r w:rsidRPr="00473CB3">
        <w:rPr>
          <w:rFonts w:eastAsia="Times New Roman" w:cs="Times New Roman"/>
          <w:lang w:val="en-US" w:eastAsia="de-DE"/>
        </w:rPr>
        <w:t xml:space="preserve">Celle </w:t>
      </w:r>
      <w:r>
        <w:rPr>
          <w:rFonts w:eastAsia="Times New Roman" w:cs="Times New Roman"/>
          <w:lang w:val="en-US" w:eastAsia="de-DE"/>
        </w:rPr>
        <w:t>has the largest density of Bauhaus architecture nationwide</w:t>
      </w:r>
      <w:r w:rsidRPr="00473CB3">
        <w:rPr>
          <w:rFonts w:eastAsia="Times New Roman" w:cs="Times New Roman"/>
          <w:lang w:val="en-US" w:eastAsia="de-DE"/>
        </w:rPr>
        <w:t xml:space="preserve"> </w:t>
      </w:r>
      <w:r>
        <w:rPr>
          <w:rFonts w:eastAsia="Times New Roman" w:cs="Times New Roman"/>
          <w:lang w:val="en-US" w:eastAsia="de-DE"/>
        </w:rPr>
        <w:t xml:space="preserve">and </w:t>
      </w:r>
      <w:r w:rsidRPr="00473CB3">
        <w:rPr>
          <w:rFonts w:eastAsia="Times New Roman" w:cs="Times New Roman"/>
          <w:lang w:val="en-US" w:eastAsia="de-DE"/>
        </w:rPr>
        <w:t>owes its global architectural significance regarding Bauhaus to the architect</w:t>
      </w:r>
      <w:r w:rsidRPr="00473CB3">
        <w:rPr>
          <w:rFonts w:eastAsia="Times New Roman" w:cs="Times New Roman"/>
          <w:b/>
          <w:bCs/>
          <w:lang w:val="en-US" w:eastAsia="de-DE"/>
        </w:rPr>
        <w:t xml:space="preserve"> Otto Haesler</w:t>
      </w:r>
      <w:r w:rsidRPr="006D7F6B">
        <w:rPr>
          <w:rFonts w:eastAsia="Times New Roman" w:cs="Times New Roman"/>
          <w:lang w:val="en-US" w:eastAsia="de-DE"/>
        </w:rPr>
        <w:t>. During the Weimar Republic (1919 - 1933), through the use of innovative and technically constructive elements, combined with a consequent commitment to socially compatible functionality, and at a time of enormous financial pressure, he seized on the post-war spirit which was characterized by a housing shortage and perfected social housing.</w:t>
      </w:r>
      <w:r w:rsidRPr="00473CB3">
        <w:rPr>
          <w:rFonts w:eastAsia="Times New Roman" w:cs="Times New Roman"/>
          <w:lang w:val="en-US" w:eastAsia="de-DE"/>
        </w:rPr>
        <w:t xml:space="preserve"> </w:t>
      </w:r>
    </w:p>
    <w:p w14:paraId="5AAD18FF" w14:textId="77777777" w:rsidR="005A2DF4" w:rsidRPr="00473CB3" w:rsidRDefault="005A2DF4" w:rsidP="005A2DF4">
      <w:pPr>
        <w:spacing w:after="0"/>
        <w:ind w:left="709"/>
        <w:jc w:val="both"/>
        <w:rPr>
          <w:rFonts w:eastAsia="Times New Roman" w:cs="Times New Roman"/>
          <w:lang w:val="en-US" w:eastAsia="de-DE"/>
        </w:rPr>
      </w:pPr>
    </w:p>
    <w:p w14:paraId="3DA4D76D" w14:textId="77777777" w:rsidR="005A2DF4" w:rsidRDefault="005A2DF4" w:rsidP="005A2DF4">
      <w:pPr>
        <w:spacing w:after="0"/>
        <w:ind w:left="709"/>
        <w:jc w:val="both"/>
        <w:rPr>
          <w:rFonts w:eastAsia="Times New Roman" w:cs="Times New Roman"/>
          <w:lang w:val="en-US" w:eastAsia="de-DE"/>
        </w:rPr>
      </w:pPr>
      <w:r w:rsidRPr="00473CB3">
        <w:rPr>
          <w:rFonts w:eastAsia="Times New Roman" w:cs="Times New Roman"/>
          <w:lang w:val="en-US" w:eastAsia="de-DE"/>
        </w:rPr>
        <w:t xml:space="preserve">Through his clear design language, the use of </w:t>
      </w:r>
      <w:r w:rsidRPr="006D7F6B">
        <w:rPr>
          <w:rFonts w:eastAsia="Times New Roman" w:cs="Times New Roman"/>
          <w:lang w:val="en-US" w:eastAsia="de-DE"/>
        </w:rPr>
        <w:t xml:space="preserve">primary </w:t>
      </w:r>
      <w:proofErr w:type="spellStart"/>
      <w:r w:rsidRPr="006D7F6B">
        <w:rPr>
          <w:rFonts w:eastAsia="Times New Roman" w:cs="Times New Roman"/>
          <w:lang w:val="en-US" w:eastAsia="de-DE"/>
        </w:rPr>
        <w:t>colours</w:t>
      </w:r>
      <w:proofErr w:type="spellEnd"/>
      <w:r w:rsidRPr="006D7F6B">
        <w:rPr>
          <w:rFonts w:eastAsia="Times New Roman" w:cs="Times New Roman"/>
          <w:lang w:val="en-US" w:eastAsia="de-DE"/>
        </w:rPr>
        <w:t xml:space="preserve"> as well</w:t>
      </w:r>
      <w:r w:rsidRPr="00473CB3">
        <w:rPr>
          <w:rFonts w:eastAsia="Times New Roman" w:cs="Times New Roman"/>
          <w:lang w:val="en-US" w:eastAsia="de-DE"/>
        </w:rPr>
        <w:t xml:space="preserve"> as the incorporation of steel-tube furniture which was produced in Celle, Haesler belongs, alongside </w:t>
      </w:r>
      <w:r w:rsidRPr="00176529">
        <w:rPr>
          <w:rFonts w:eastAsia="Times New Roman" w:cs="Times New Roman"/>
          <w:b/>
          <w:lang w:val="en-US" w:eastAsia="de-DE"/>
        </w:rPr>
        <w:t>Walter Gropius</w:t>
      </w:r>
      <w:r w:rsidRPr="00473CB3">
        <w:rPr>
          <w:rFonts w:eastAsia="Times New Roman" w:cs="Times New Roman"/>
          <w:lang w:val="en-US" w:eastAsia="de-DE"/>
        </w:rPr>
        <w:t xml:space="preserve"> and Hannes Meyer, to the pioneers and forerunners of ‘</w:t>
      </w:r>
      <w:proofErr w:type="spellStart"/>
      <w:r w:rsidRPr="00473CB3">
        <w:rPr>
          <w:rFonts w:eastAsia="Times New Roman" w:cs="Times New Roman"/>
          <w:lang w:val="en-US" w:eastAsia="de-DE"/>
        </w:rPr>
        <w:t>Neues</w:t>
      </w:r>
      <w:proofErr w:type="spellEnd"/>
      <w:r w:rsidRPr="00473CB3">
        <w:rPr>
          <w:rFonts w:eastAsia="Times New Roman" w:cs="Times New Roman"/>
          <w:lang w:val="en-US" w:eastAsia="de-DE"/>
        </w:rPr>
        <w:t xml:space="preserve"> </w:t>
      </w:r>
      <w:proofErr w:type="spellStart"/>
      <w:r w:rsidRPr="00473CB3">
        <w:rPr>
          <w:rFonts w:eastAsia="Times New Roman" w:cs="Times New Roman"/>
          <w:lang w:val="en-US" w:eastAsia="de-DE"/>
        </w:rPr>
        <w:t>Bauen</w:t>
      </w:r>
      <w:proofErr w:type="spellEnd"/>
      <w:r w:rsidRPr="00473CB3">
        <w:rPr>
          <w:rFonts w:eastAsia="Times New Roman" w:cs="Times New Roman"/>
          <w:lang w:val="en-US" w:eastAsia="de-DE"/>
        </w:rPr>
        <w:t xml:space="preserve">’ or Bauhaus architecture. </w:t>
      </w:r>
    </w:p>
    <w:p w14:paraId="77E9383A" w14:textId="77777777" w:rsidR="005A2DF4" w:rsidRPr="00473CB3" w:rsidRDefault="005A2DF4" w:rsidP="005A2DF4">
      <w:pPr>
        <w:spacing w:after="0"/>
        <w:ind w:left="709"/>
        <w:jc w:val="both"/>
        <w:rPr>
          <w:rFonts w:eastAsia="Times New Roman" w:cs="Times New Roman"/>
          <w:lang w:val="en-US" w:eastAsia="de-DE"/>
        </w:rPr>
      </w:pPr>
    </w:p>
    <w:p w14:paraId="491EFBC9" w14:textId="77777777" w:rsidR="005A2DF4" w:rsidRPr="00473CB3" w:rsidRDefault="005A2DF4" w:rsidP="005A2DF4">
      <w:pPr>
        <w:spacing w:after="0"/>
        <w:ind w:left="709"/>
        <w:jc w:val="both"/>
        <w:rPr>
          <w:rFonts w:eastAsia="Times New Roman" w:cs="Times New Roman"/>
          <w:lang w:val="en-US" w:eastAsia="de-DE"/>
        </w:rPr>
      </w:pPr>
      <w:r w:rsidRPr="00473CB3">
        <w:rPr>
          <w:rFonts w:eastAsia="Times New Roman" w:cs="Times New Roman"/>
          <w:lang w:val="en-US" w:eastAsia="de-DE"/>
        </w:rPr>
        <w:t xml:space="preserve">Many of these building projects such as the </w:t>
      </w:r>
      <w:proofErr w:type="spellStart"/>
      <w:r w:rsidRPr="00473CB3">
        <w:rPr>
          <w:rFonts w:eastAsia="Times New Roman" w:cs="Times New Roman"/>
          <w:lang w:val="en-US" w:eastAsia="de-DE"/>
        </w:rPr>
        <w:t>colourful</w:t>
      </w:r>
      <w:proofErr w:type="spellEnd"/>
      <w:r w:rsidRPr="00473CB3">
        <w:rPr>
          <w:rFonts w:eastAsia="Times New Roman" w:cs="Times New Roman"/>
          <w:lang w:val="en-US" w:eastAsia="de-DE"/>
        </w:rPr>
        <w:t xml:space="preserve">, impressive red and blue houses in the </w:t>
      </w:r>
      <w:r w:rsidRPr="00176529">
        <w:rPr>
          <w:rFonts w:eastAsia="Times New Roman" w:cs="Times New Roman"/>
          <w:b/>
          <w:lang w:val="en-US" w:eastAsia="de-DE"/>
        </w:rPr>
        <w:t>‘</w:t>
      </w:r>
      <w:proofErr w:type="spellStart"/>
      <w:r w:rsidRPr="00176529">
        <w:rPr>
          <w:rFonts w:eastAsia="Times New Roman" w:cs="Times New Roman"/>
          <w:b/>
          <w:lang w:val="en-US" w:eastAsia="de-DE"/>
        </w:rPr>
        <w:t>Italienischer</w:t>
      </w:r>
      <w:proofErr w:type="spellEnd"/>
      <w:r w:rsidRPr="00176529">
        <w:rPr>
          <w:rFonts w:eastAsia="Times New Roman" w:cs="Times New Roman"/>
          <w:b/>
          <w:lang w:val="en-US" w:eastAsia="de-DE"/>
        </w:rPr>
        <w:t xml:space="preserve"> Garten’</w:t>
      </w:r>
      <w:r w:rsidRPr="00473CB3">
        <w:rPr>
          <w:rFonts w:eastAsia="Times New Roman" w:cs="Times New Roman"/>
          <w:lang w:val="en-US" w:eastAsia="de-DE"/>
        </w:rPr>
        <w:t xml:space="preserve"> estate as well as other Haesler buildings like the ‘</w:t>
      </w:r>
      <w:r w:rsidRPr="00176529">
        <w:rPr>
          <w:rFonts w:eastAsia="Times New Roman" w:cs="Times New Roman"/>
          <w:b/>
          <w:lang w:val="en-US" w:eastAsia="de-DE"/>
        </w:rPr>
        <w:t>Director’s House’</w:t>
      </w:r>
      <w:r w:rsidRPr="00473CB3">
        <w:rPr>
          <w:rFonts w:eastAsia="Times New Roman" w:cs="Times New Roman"/>
          <w:lang w:val="en-US" w:eastAsia="de-DE"/>
        </w:rPr>
        <w:t xml:space="preserve"> and the </w:t>
      </w:r>
      <w:r w:rsidRPr="005A2DF4">
        <w:rPr>
          <w:rFonts w:eastAsia="Times New Roman" w:cs="Times New Roman"/>
          <w:b/>
          <w:bCs/>
          <w:lang w:val="en-US" w:eastAsia="de-DE"/>
        </w:rPr>
        <w:t>Haesler Museum</w:t>
      </w:r>
      <w:r w:rsidRPr="00473CB3">
        <w:rPr>
          <w:rFonts w:eastAsia="Times New Roman" w:cs="Times New Roman"/>
          <w:lang w:val="en-US" w:eastAsia="de-DE"/>
        </w:rPr>
        <w:t xml:space="preserve"> where attention to detail has been placed, are open to the public.</w:t>
      </w:r>
    </w:p>
    <w:p w14:paraId="44AE2B75" w14:textId="77777777" w:rsidR="005A2DF4" w:rsidRDefault="005A2DF4" w:rsidP="005A2DF4">
      <w:pPr>
        <w:spacing w:after="0"/>
        <w:ind w:left="709"/>
        <w:jc w:val="both"/>
        <w:rPr>
          <w:rFonts w:eastAsia="Times New Roman" w:cs="Times New Roman"/>
          <w:b/>
          <w:bCs/>
          <w:lang w:val="en-US" w:eastAsia="de-DE"/>
        </w:rPr>
      </w:pPr>
    </w:p>
    <w:p w14:paraId="0C571F5D" w14:textId="009EC55C" w:rsidR="005A2DF4" w:rsidRPr="00473CB3" w:rsidRDefault="005A2DF4" w:rsidP="005A2DF4">
      <w:pPr>
        <w:spacing w:after="0"/>
        <w:ind w:left="709"/>
        <w:jc w:val="both"/>
        <w:rPr>
          <w:rFonts w:eastAsia="Times New Roman" w:cs="Times New Roman"/>
          <w:b/>
          <w:bCs/>
          <w:lang w:val="en-US" w:eastAsia="de-DE"/>
        </w:rPr>
      </w:pPr>
      <w:r w:rsidRPr="005A2DF4">
        <w:rPr>
          <w:rFonts w:eastAsia="Times New Roman" w:cs="Times New Roman"/>
          <w:b/>
          <w:lang w:val="en-US" w:eastAsia="de-DE"/>
        </w:rPr>
        <w:t xml:space="preserve">Thematic tour: Bauhaus architecture – from </w:t>
      </w:r>
      <w:proofErr w:type="spellStart"/>
      <w:r w:rsidRPr="005A2DF4">
        <w:rPr>
          <w:rFonts w:eastAsia="Times New Roman" w:cs="Times New Roman"/>
          <w:b/>
          <w:lang w:val="en-US" w:eastAsia="de-DE"/>
        </w:rPr>
        <w:t>Italienischer</w:t>
      </w:r>
      <w:proofErr w:type="spellEnd"/>
      <w:r w:rsidRPr="005A2DF4">
        <w:rPr>
          <w:rFonts w:eastAsia="Times New Roman" w:cs="Times New Roman"/>
          <w:b/>
          <w:lang w:val="en-US" w:eastAsia="de-DE"/>
        </w:rPr>
        <w:t xml:space="preserve"> Garten to the ‘Glass School’</w:t>
      </w:r>
    </w:p>
    <w:p w14:paraId="055AECA2" w14:textId="77777777" w:rsidR="005A2DF4" w:rsidRPr="00473CB3" w:rsidRDefault="005A2DF4" w:rsidP="005A2DF4">
      <w:pPr>
        <w:ind w:left="709"/>
        <w:jc w:val="both"/>
        <w:rPr>
          <w:rFonts w:eastAsia="Times New Roman" w:cs="Times New Roman"/>
          <w:lang w:val="en-US" w:eastAsia="de-DE"/>
        </w:rPr>
      </w:pPr>
      <w:r w:rsidRPr="00473CB3">
        <w:rPr>
          <w:rFonts w:eastAsia="Times New Roman" w:cs="Times New Roman"/>
          <w:lang w:val="en-US" w:eastAsia="de-DE"/>
        </w:rPr>
        <w:t>Our tour at the edge of Celle’s Old Town leads to the buildings designed by Otto Haesler. He was one of the first German architects to replace the traditional brick construction method by a steel frame construction method. His housing estates designed for families with a modest income as well as the ‘Glass School’ and the ‘Director’s House’ served as models for modern architecture. They are significant examples of the ‘</w:t>
      </w:r>
      <w:proofErr w:type="spellStart"/>
      <w:r w:rsidRPr="00473CB3">
        <w:rPr>
          <w:rFonts w:eastAsia="Times New Roman" w:cs="Times New Roman"/>
          <w:lang w:val="en-US" w:eastAsia="de-DE"/>
        </w:rPr>
        <w:t>Neues</w:t>
      </w:r>
      <w:proofErr w:type="spellEnd"/>
      <w:r w:rsidRPr="00473CB3">
        <w:rPr>
          <w:rFonts w:eastAsia="Times New Roman" w:cs="Times New Roman"/>
          <w:lang w:val="en-US" w:eastAsia="de-DE"/>
        </w:rPr>
        <w:t xml:space="preserve"> </w:t>
      </w:r>
      <w:proofErr w:type="spellStart"/>
      <w:r w:rsidRPr="00473CB3">
        <w:rPr>
          <w:rFonts w:eastAsia="Times New Roman" w:cs="Times New Roman"/>
          <w:lang w:val="en-US" w:eastAsia="de-DE"/>
        </w:rPr>
        <w:t>Bauen</w:t>
      </w:r>
      <w:proofErr w:type="spellEnd"/>
      <w:r w:rsidRPr="00473CB3">
        <w:rPr>
          <w:rFonts w:eastAsia="Times New Roman" w:cs="Times New Roman"/>
          <w:lang w:val="en-US" w:eastAsia="de-DE"/>
        </w:rPr>
        <w:t xml:space="preserve">’ phase during the Weimar Republic. </w:t>
      </w:r>
    </w:p>
    <w:p w14:paraId="0C34BF06" w14:textId="69739339" w:rsidR="005A2DF4" w:rsidRDefault="005A2DF4" w:rsidP="005A2DF4">
      <w:pPr>
        <w:ind w:left="709"/>
        <w:jc w:val="both"/>
        <w:rPr>
          <w:rFonts w:eastAsia="Times New Roman" w:cs="Times New Roman"/>
          <w:bCs/>
          <w:lang w:val="en-US" w:eastAsia="de-DE"/>
        </w:rPr>
      </w:pPr>
      <w:r w:rsidRPr="00737359">
        <w:rPr>
          <w:rFonts w:eastAsia="Times New Roman" w:cs="Times New Roman"/>
          <w:bCs/>
          <w:lang w:val="en-US" w:eastAsia="de-DE"/>
        </w:rPr>
        <w:t>Various Bauhaus guided tours, on foot</w:t>
      </w:r>
      <w:r>
        <w:rPr>
          <w:rFonts w:eastAsia="Times New Roman" w:cs="Times New Roman"/>
          <w:bCs/>
          <w:lang w:val="en-US" w:eastAsia="de-DE"/>
        </w:rPr>
        <w:t xml:space="preserve"> and </w:t>
      </w:r>
      <w:r w:rsidRPr="00737359">
        <w:rPr>
          <w:rFonts w:eastAsia="Times New Roman" w:cs="Times New Roman"/>
          <w:bCs/>
          <w:lang w:val="en-US" w:eastAsia="de-DE"/>
        </w:rPr>
        <w:t xml:space="preserve">on bicycle </w:t>
      </w:r>
      <w:r>
        <w:rPr>
          <w:rFonts w:eastAsia="Times New Roman" w:cs="Times New Roman"/>
          <w:bCs/>
          <w:lang w:val="en-US" w:eastAsia="de-DE"/>
        </w:rPr>
        <w:t>are</w:t>
      </w:r>
      <w:r w:rsidRPr="00737359">
        <w:rPr>
          <w:rFonts w:eastAsia="Times New Roman" w:cs="Times New Roman"/>
          <w:bCs/>
          <w:lang w:val="en-US" w:eastAsia="de-DE"/>
        </w:rPr>
        <w:t xml:space="preserve"> </w:t>
      </w:r>
      <w:r w:rsidRPr="00DD6CD7">
        <w:rPr>
          <w:rFonts w:eastAsia="Times New Roman" w:cs="Times New Roman"/>
          <w:bCs/>
          <w:lang w:val="en-US" w:eastAsia="de-DE"/>
        </w:rPr>
        <w:t>available.</w:t>
      </w:r>
      <w:r>
        <w:rPr>
          <w:rFonts w:eastAsia="Times New Roman" w:cs="Times New Roman"/>
          <w:bCs/>
          <w:lang w:val="en-US" w:eastAsia="de-DE"/>
        </w:rPr>
        <w:t xml:space="preserve"> There is also </w:t>
      </w:r>
      <w:r>
        <w:rPr>
          <w:rFonts w:ascii="Calibri" w:eastAsia="Calibri" w:hAnsi="Calibri" w:cs="Calibri"/>
          <w:bdr w:val="nil"/>
          <w:lang w:val="en-US"/>
        </w:rPr>
        <w:t xml:space="preserve">a </w:t>
      </w:r>
      <w:r>
        <w:rPr>
          <w:rFonts w:ascii="Calibri" w:eastAsia="Calibri" w:hAnsi="Calibri" w:cs="Calibri"/>
          <w:b/>
          <w:bCs/>
          <w:bdr w:val="nil"/>
          <w:lang w:val="en-US"/>
        </w:rPr>
        <w:t>digitally supported circular route</w:t>
      </w:r>
      <w:r>
        <w:rPr>
          <w:rFonts w:ascii="Calibri" w:eastAsia="Calibri" w:hAnsi="Calibri" w:cs="Calibri"/>
          <w:bdr w:val="nil"/>
          <w:lang w:val="en-US"/>
        </w:rPr>
        <w:t xml:space="preserve"> to the Haesler buildings where visitors will receive further information about all individual objects via a QR code at certain points.</w:t>
      </w:r>
    </w:p>
    <w:p w14:paraId="5E90F72F" w14:textId="77777777" w:rsidR="005A2DF4" w:rsidRDefault="005A2DF4" w:rsidP="005A2DF4">
      <w:pPr>
        <w:ind w:left="709"/>
        <w:rPr>
          <w:rFonts w:eastAsia="Times New Roman" w:cs="Times New Roman"/>
          <w:lang w:val="en-US" w:eastAsia="de-DE"/>
        </w:rPr>
      </w:pPr>
    </w:p>
    <w:p w14:paraId="7A67B424" w14:textId="77777777" w:rsidR="005A2DF4" w:rsidRPr="00A17CF9" w:rsidRDefault="005A2DF4" w:rsidP="005A2DF4">
      <w:pPr>
        <w:ind w:left="709"/>
        <w:rPr>
          <w:rFonts w:eastAsia="Times New Roman" w:cs="Times New Roman"/>
          <w:lang w:val="en-US" w:eastAsia="de-DE"/>
        </w:rPr>
      </w:pPr>
      <w:r>
        <w:rPr>
          <w:rFonts w:eastAsia="Times New Roman" w:cs="Times New Roman"/>
          <w:lang w:val="en-US" w:eastAsia="de-DE"/>
        </w:rPr>
        <w:lastRenderedPageBreak/>
        <w:t>D</w:t>
      </w:r>
      <w:r w:rsidRPr="00A17CF9">
        <w:rPr>
          <w:rFonts w:eastAsia="Times New Roman" w:cs="Times New Roman"/>
          <w:lang w:val="en-US" w:eastAsia="de-DE"/>
        </w:rPr>
        <w:t xml:space="preserve">ue to its Bauhaus architecture, built by Otto Haesler, the city of Celle is part of the </w:t>
      </w:r>
      <w:r w:rsidRPr="00A17CF9">
        <w:rPr>
          <w:rFonts w:eastAsia="Times New Roman" w:cs="Times New Roman"/>
          <w:b/>
          <w:lang w:val="en-US" w:eastAsia="de-DE"/>
        </w:rPr>
        <w:t>Grand Tour of Modernism</w:t>
      </w:r>
      <w:r w:rsidRPr="00A17CF9">
        <w:rPr>
          <w:rFonts w:eastAsia="Times New Roman" w:cs="Times New Roman"/>
          <w:lang w:val="en-US" w:eastAsia="de-DE"/>
        </w:rPr>
        <w:t xml:space="preserve"> - an itinerary specifically designed to celebrate the Bauhaus centenary. This makes Celle one of around 100 sites which are selected on the basis of their cultural heritage and linked up in an appealing travel route. This major centenary campaign launched by the Bauhaus Association 2019, an alliance of the three state-owned Bauhaus sites in Germany, takes the interested visitors to the history of modernism between 1900 and 2000 and can well be experienced by train, by car or by bike. </w:t>
      </w:r>
    </w:p>
    <w:p w14:paraId="221A8C15" w14:textId="5369E6FE" w:rsidR="005A2DF4" w:rsidRPr="00473CB3" w:rsidRDefault="005A2DF4" w:rsidP="005A2DF4">
      <w:pPr>
        <w:spacing w:after="0"/>
        <w:ind w:left="709"/>
        <w:rPr>
          <w:rFonts w:eastAsia="Times New Roman" w:cs="Times New Roman"/>
          <w:lang w:val="en-US" w:eastAsia="de-DE"/>
        </w:rPr>
      </w:pPr>
      <w:r w:rsidRPr="00BF1969">
        <w:rPr>
          <w:rFonts w:eastAsia="Times New Roman" w:cs="Times New Roman"/>
          <w:bCs/>
          <w:lang w:val="en-US" w:eastAsia="de-DE"/>
        </w:rPr>
        <w:t xml:space="preserve">Further information </w:t>
      </w:r>
      <w:r w:rsidRPr="0001671C">
        <w:rPr>
          <w:rFonts w:eastAsia="Times New Roman" w:cs="Times New Roman"/>
          <w:bCs/>
          <w:lang w:val="en-US" w:eastAsia="de-DE"/>
        </w:rPr>
        <w:t>about guided tours</w:t>
      </w:r>
      <w:r>
        <w:rPr>
          <w:rFonts w:eastAsia="Times New Roman" w:cs="Times New Roman"/>
          <w:bCs/>
          <w:lang w:val="en-US" w:eastAsia="de-DE"/>
        </w:rPr>
        <w:t xml:space="preserve"> in Celle</w:t>
      </w:r>
      <w:r w:rsidRPr="0001671C">
        <w:rPr>
          <w:rFonts w:eastAsia="Times New Roman" w:cs="Times New Roman"/>
          <w:bCs/>
          <w:lang w:val="en-US" w:eastAsia="de-DE"/>
        </w:rPr>
        <w:t xml:space="preserve"> is available</w:t>
      </w:r>
      <w:r>
        <w:rPr>
          <w:rFonts w:eastAsia="Times New Roman" w:cs="Times New Roman"/>
          <w:bCs/>
          <w:lang w:val="en-US" w:eastAsia="de-DE"/>
        </w:rPr>
        <w:t xml:space="preserve"> from:</w:t>
      </w:r>
      <w:r w:rsidRPr="00473CB3">
        <w:rPr>
          <w:rFonts w:eastAsia="Times New Roman" w:cs="Times New Roman"/>
          <w:lang w:val="en-US" w:eastAsia="de-DE"/>
        </w:rPr>
        <w:br/>
      </w:r>
      <w:r w:rsidRPr="00473CB3">
        <w:rPr>
          <w:rFonts w:eastAsia="Times New Roman" w:cs="Times New Roman"/>
          <w:lang w:val="en-US" w:eastAsia="de-DE"/>
        </w:rPr>
        <w:br/>
      </w:r>
      <w:r w:rsidRPr="005A2DF4">
        <w:rPr>
          <w:rFonts w:eastAsia="Times New Roman" w:cs="Times New Roman"/>
          <w:b/>
          <w:bCs/>
          <w:lang w:val="en-US" w:eastAsia="de-DE"/>
        </w:rPr>
        <w:t>Guided tour service</w:t>
      </w:r>
      <w:r w:rsidRPr="00473CB3">
        <w:rPr>
          <w:rFonts w:eastAsia="Times New Roman" w:cs="Times New Roman"/>
          <w:lang w:val="en-US" w:eastAsia="de-DE"/>
        </w:rPr>
        <w:br/>
      </w:r>
      <w:proofErr w:type="spellStart"/>
      <w:r w:rsidRPr="00473CB3">
        <w:rPr>
          <w:rFonts w:eastAsia="Times New Roman" w:cs="Times New Roman"/>
          <w:lang w:val="en-US" w:eastAsia="de-DE"/>
        </w:rPr>
        <w:t>Markt</w:t>
      </w:r>
      <w:proofErr w:type="spellEnd"/>
      <w:r w:rsidRPr="00473CB3">
        <w:rPr>
          <w:rFonts w:eastAsia="Times New Roman" w:cs="Times New Roman"/>
          <w:lang w:val="en-US" w:eastAsia="de-DE"/>
        </w:rPr>
        <w:t xml:space="preserve"> 14 - 16 </w:t>
      </w:r>
      <w:r w:rsidRPr="00473CB3">
        <w:rPr>
          <w:rFonts w:eastAsia="Times New Roman" w:cs="Times New Roman"/>
          <w:lang w:val="en-US" w:eastAsia="de-DE"/>
        </w:rPr>
        <w:br/>
        <w:t>29221 Celle</w:t>
      </w:r>
      <w:r w:rsidRPr="00473CB3">
        <w:rPr>
          <w:rFonts w:eastAsia="Times New Roman" w:cs="Times New Roman"/>
          <w:lang w:val="en-US" w:eastAsia="de-DE"/>
        </w:rPr>
        <w:br/>
        <w:t>Tel.: +49 5141 9090816</w:t>
      </w:r>
      <w:r w:rsidRPr="00473CB3">
        <w:rPr>
          <w:rFonts w:eastAsia="Times New Roman" w:cs="Times New Roman"/>
          <w:lang w:val="en-US" w:eastAsia="de-DE"/>
        </w:rPr>
        <w:br/>
      </w:r>
      <w:hyperlink r:id="rId9" w:history="1">
        <w:r w:rsidRPr="00473CB3">
          <w:rPr>
            <w:rFonts w:eastAsia="Times New Roman" w:cs="Times New Roman"/>
            <w:color w:val="0000FF"/>
            <w:u w:val="single"/>
            <w:lang w:val="en-US" w:eastAsia="de-DE"/>
          </w:rPr>
          <w:t>fuehrungen@celle-tourismus.de</w:t>
        </w:r>
      </w:hyperlink>
      <w:r w:rsidRPr="00473CB3">
        <w:rPr>
          <w:rFonts w:eastAsia="Times New Roman" w:cs="Times New Roman"/>
          <w:lang w:val="en-US" w:eastAsia="de-DE"/>
        </w:rPr>
        <w:t xml:space="preserve"> </w:t>
      </w:r>
    </w:p>
    <w:p w14:paraId="6F7CC1FD" w14:textId="531D1840" w:rsidR="005A2DF4" w:rsidRDefault="005A2DF4" w:rsidP="005A2DF4">
      <w:pPr>
        <w:jc w:val="right"/>
        <w:rPr>
          <w:rFonts w:cstheme="minorHAnsi"/>
          <w:i/>
          <w:color w:val="000000" w:themeColor="text1"/>
          <w:sz w:val="16"/>
          <w:szCs w:val="16"/>
          <w:lang w:val="en-US"/>
        </w:rPr>
      </w:pPr>
      <w:r w:rsidRPr="00675976">
        <w:rPr>
          <w:rFonts w:cstheme="minorHAnsi"/>
          <w:i/>
          <w:color w:val="000000" w:themeColor="text1"/>
          <w:sz w:val="16"/>
          <w:szCs w:val="16"/>
          <w:lang w:val="en-US"/>
        </w:rPr>
        <w:t xml:space="preserve"> (3.</w:t>
      </w:r>
      <w:r>
        <w:rPr>
          <w:rFonts w:cstheme="minorHAnsi"/>
          <w:i/>
          <w:color w:val="000000" w:themeColor="text1"/>
          <w:sz w:val="16"/>
          <w:szCs w:val="16"/>
          <w:lang w:val="en-US"/>
        </w:rPr>
        <w:t>91</w:t>
      </w:r>
      <w:r w:rsidR="00857562">
        <w:rPr>
          <w:rFonts w:cstheme="minorHAnsi"/>
          <w:i/>
          <w:color w:val="000000" w:themeColor="text1"/>
          <w:sz w:val="16"/>
          <w:szCs w:val="16"/>
          <w:lang w:val="en-US"/>
        </w:rPr>
        <w:t>7</w:t>
      </w:r>
      <w:bookmarkStart w:id="0" w:name="_GoBack"/>
      <w:bookmarkEnd w:id="0"/>
      <w:r w:rsidRPr="00675976">
        <w:rPr>
          <w:rFonts w:cstheme="minorHAnsi"/>
          <w:i/>
          <w:color w:val="000000" w:themeColor="text1"/>
          <w:sz w:val="16"/>
          <w:szCs w:val="16"/>
          <w:lang w:val="en-US"/>
        </w:rPr>
        <w:t xml:space="preserve"> letters)</w:t>
      </w:r>
    </w:p>
    <w:p w14:paraId="568D0FDD" w14:textId="77777777" w:rsidR="00A35148" w:rsidRDefault="00A35148" w:rsidP="00A35148">
      <w:pPr>
        <w:spacing w:after="0"/>
        <w:ind w:left="709"/>
        <w:jc w:val="center"/>
        <w:rPr>
          <w:rFonts w:cstheme="minorHAnsi"/>
          <w:lang w:val="en-US"/>
        </w:rPr>
      </w:pPr>
      <w:r w:rsidRPr="00DF1943">
        <w:rPr>
          <w:rFonts w:cstheme="minorHAnsi"/>
          <w:lang w:val="en-US"/>
        </w:rPr>
        <w:t># # #</w:t>
      </w:r>
    </w:p>
    <w:p w14:paraId="7CA68186" w14:textId="77777777" w:rsidR="00A35148" w:rsidRPr="00DF1943" w:rsidRDefault="00A35148" w:rsidP="00A35148">
      <w:pPr>
        <w:spacing w:after="0"/>
        <w:ind w:left="709"/>
        <w:jc w:val="center"/>
        <w:rPr>
          <w:rFonts w:cstheme="minorHAnsi"/>
          <w:i/>
          <w:color w:val="000000" w:themeColor="text1"/>
          <w:sz w:val="16"/>
          <w:szCs w:val="16"/>
          <w:lang w:val="en-US"/>
        </w:rPr>
      </w:pPr>
    </w:p>
    <w:p w14:paraId="39945A71" w14:textId="77777777" w:rsidR="00A35148" w:rsidRPr="00857562" w:rsidRDefault="00A35148" w:rsidP="00A35148">
      <w:pPr>
        <w:ind w:left="709"/>
        <w:jc w:val="both"/>
        <w:rPr>
          <w:rFonts w:cstheme="minorHAnsi"/>
          <w:b/>
          <w:lang w:val="en-US"/>
        </w:rPr>
      </w:pPr>
      <w:r w:rsidRPr="00857562">
        <w:rPr>
          <w:rFonts w:cstheme="minorHAnsi"/>
          <w:b/>
          <w:lang w:val="en-US"/>
        </w:rPr>
        <w:t>Please send us a voucher copy after publication.</w:t>
      </w:r>
    </w:p>
    <w:p w14:paraId="06AFB121" w14:textId="5F46C8DB" w:rsidR="00A35148" w:rsidRPr="00857562" w:rsidRDefault="00A35148" w:rsidP="00A35148">
      <w:pPr>
        <w:ind w:left="709"/>
        <w:jc w:val="both"/>
        <w:rPr>
          <w:rFonts w:cstheme="minorHAnsi"/>
          <w:b/>
          <w:lang w:val="en-US"/>
        </w:rPr>
      </w:pPr>
      <w:r w:rsidRPr="00857562">
        <w:rPr>
          <w:rFonts w:cstheme="minorHAnsi"/>
          <w:b/>
          <w:lang w:val="en-US"/>
        </w:rPr>
        <w:t>You will find picture material and further information on our website. Should you require additional picture material, please contact us.</w:t>
      </w:r>
    </w:p>
    <w:p w14:paraId="58A53973" w14:textId="1B955867" w:rsidR="00A35148" w:rsidRPr="00857562" w:rsidRDefault="00857562" w:rsidP="00A35148">
      <w:pPr>
        <w:ind w:left="709"/>
        <w:jc w:val="both"/>
        <w:rPr>
          <w:rFonts w:cstheme="minorHAnsi"/>
          <w:b/>
          <w:lang w:val="en-US"/>
        </w:rPr>
      </w:pPr>
      <w:hyperlink r:id="rId10" w:history="1">
        <w:r w:rsidR="00A35148" w:rsidRPr="00857562">
          <w:rPr>
            <w:rStyle w:val="Hyperlink"/>
            <w:rFonts w:cstheme="minorHAnsi"/>
            <w:b/>
            <w:lang w:val="en-US"/>
          </w:rPr>
          <w:t>www.celle-tourismus.de</w:t>
        </w:r>
      </w:hyperlink>
      <w:r w:rsidR="00A35148" w:rsidRPr="00857562">
        <w:rPr>
          <w:rFonts w:cstheme="minorHAnsi"/>
          <w:b/>
          <w:lang w:val="en-US"/>
        </w:rPr>
        <w:t xml:space="preserve"> </w:t>
      </w:r>
      <w:r w:rsidR="00A35148" w:rsidRPr="00857562">
        <w:rPr>
          <w:rFonts w:cstheme="minorHAnsi"/>
          <w:b/>
          <w:lang w:val="en-US"/>
        </w:rPr>
        <w:br/>
      </w:r>
      <w:hyperlink r:id="rId11" w:history="1">
        <w:r w:rsidR="00A35148" w:rsidRPr="00857562">
          <w:rPr>
            <w:rStyle w:val="Hyperlink"/>
            <w:rFonts w:cstheme="minorHAnsi"/>
            <w:b/>
            <w:lang w:val="en-US"/>
          </w:rPr>
          <w:t>celle.travel</w:t>
        </w:r>
      </w:hyperlink>
      <w:r w:rsidR="00A35148" w:rsidRPr="00857562">
        <w:rPr>
          <w:rFonts w:cstheme="minorHAnsi"/>
          <w:b/>
          <w:lang w:val="en-US"/>
        </w:rPr>
        <w:t xml:space="preserve"> </w:t>
      </w:r>
    </w:p>
    <w:p w14:paraId="021DF3A2" w14:textId="77777777" w:rsidR="00E457BE" w:rsidRPr="00857562" w:rsidRDefault="00E457BE" w:rsidP="00A35148">
      <w:pPr>
        <w:spacing w:after="0"/>
        <w:ind w:left="709"/>
        <w:rPr>
          <w:rFonts w:cstheme="minorHAnsi"/>
          <w:sz w:val="10"/>
          <w:szCs w:val="10"/>
          <w:lang w:val="en-US"/>
        </w:rPr>
      </w:pPr>
    </w:p>
    <w:sectPr w:rsidR="00E457BE" w:rsidRPr="00857562">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C28F8" w14:textId="77777777" w:rsidR="001827A2" w:rsidRDefault="001827A2" w:rsidP="003B3ED4">
      <w:pPr>
        <w:spacing w:after="0" w:line="240" w:lineRule="auto"/>
      </w:pPr>
      <w:r>
        <w:separator/>
      </w:r>
    </w:p>
  </w:endnote>
  <w:endnote w:type="continuationSeparator" w:id="0">
    <w:p w14:paraId="38BC3528" w14:textId="77777777" w:rsidR="001827A2" w:rsidRDefault="001827A2"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r w:rsidRPr="009748A2">
      <w:rPr>
        <w:rFonts w:cstheme="minorHAnsi"/>
        <w:sz w:val="16"/>
        <w:szCs w:val="16"/>
      </w:rPr>
      <w:t>www.celle-tourismus.de</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FD148" w14:textId="77777777" w:rsidR="001827A2" w:rsidRDefault="001827A2" w:rsidP="003B3ED4">
      <w:pPr>
        <w:spacing w:after="0" w:line="240" w:lineRule="auto"/>
      </w:pPr>
      <w:r>
        <w:separator/>
      </w:r>
    </w:p>
  </w:footnote>
  <w:footnote w:type="continuationSeparator" w:id="0">
    <w:p w14:paraId="2CF60245" w14:textId="77777777" w:rsidR="001827A2" w:rsidRDefault="001827A2"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5E36EE06" w:rsidR="0088586D" w:rsidRPr="00F2300E" w:rsidRDefault="0088586D">
    <w:pPr>
      <w:pStyle w:val="Kopfzeile"/>
      <w:rPr>
        <w:b/>
        <w:sz w:val="44"/>
        <w:szCs w:val="44"/>
      </w:rPr>
    </w:pPr>
    <w:r w:rsidRPr="00F42696">
      <w:rPr>
        <w:b/>
        <w:sz w:val="44"/>
        <w:szCs w:val="44"/>
        <w:u w:val="single"/>
      </w:rPr>
      <w:t>PR</w:t>
    </w:r>
    <w:r w:rsidR="00A35148">
      <w:rPr>
        <w:b/>
        <w:sz w:val="44"/>
        <w:szCs w:val="44"/>
        <w:u w:val="single"/>
      </w:rPr>
      <w:t>ESS RELEASE</w:t>
    </w:r>
    <w:r>
      <w:rPr>
        <w:b/>
        <w:sz w:val="44"/>
        <w:szCs w:val="44"/>
      </w:rPr>
      <w:tab/>
    </w:r>
    <w:r>
      <w:rPr>
        <w:b/>
        <w:sz w:val="44"/>
        <w:szCs w:val="44"/>
      </w:rPr>
      <w:tab/>
      <w:t xml:space="preserve">       </w:t>
    </w:r>
    <w:r w:rsidR="00663974">
      <w:rPr>
        <w:b/>
        <w:noProof/>
        <w:sz w:val="44"/>
        <w:szCs w:val="44"/>
      </w:rPr>
      <w:drawing>
        <wp:inline distT="0" distB="0" distL="0" distR="0" wp14:anchorId="5ABF8118" wp14:editId="2D8A6A7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r>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9E6"/>
    <w:multiLevelType w:val="hybridMultilevel"/>
    <w:tmpl w:val="5CA0DE4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1CE24674"/>
    <w:multiLevelType w:val="hybridMultilevel"/>
    <w:tmpl w:val="31FE653A"/>
    <w:lvl w:ilvl="0" w:tplc="FD9AB492">
      <w:numFmt w:val="bullet"/>
      <w:lvlText w:val="-"/>
      <w:lvlJc w:val="left"/>
      <w:pPr>
        <w:ind w:left="1778" w:hanging="360"/>
      </w:pPr>
      <w:rPr>
        <w:rFonts w:ascii="Calibri" w:eastAsiaTheme="minorHAnsi" w:hAnsi="Calibri" w:cs="Calibr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EB1E08"/>
    <w:multiLevelType w:val="hybridMultilevel"/>
    <w:tmpl w:val="E67016B4"/>
    <w:lvl w:ilvl="0" w:tplc="FD9AB492">
      <w:numFmt w:val="bullet"/>
      <w:lvlText w:val="-"/>
      <w:lvlJc w:val="left"/>
      <w:pPr>
        <w:ind w:left="1069" w:hanging="360"/>
      </w:pPr>
      <w:rPr>
        <w:rFonts w:ascii="Calibri" w:eastAsiaTheme="minorHAnsi"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6"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4E39C8"/>
    <w:multiLevelType w:val="hybridMultilevel"/>
    <w:tmpl w:val="DAD6D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4"/>
  </w:num>
  <w:num w:numId="5">
    <w:abstractNumId w:val="6"/>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38E"/>
    <w:rsid w:val="00016FCA"/>
    <w:rsid w:val="000267F6"/>
    <w:rsid w:val="000320BC"/>
    <w:rsid w:val="000322E5"/>
    <w:rsid w:val="00041F55"/>
    <w:rsid w:val="00046BC5"/>
    <w:rsid w:val="00052181"/>
    <w:rsid w:val="00062648"/>
    <w:rsid w:val="0006450E"/>
    <w:rsid w:val="000666E4"/>
    <w:rsid w:val="00072DC7"/>
    <w:rsid w:val="0007304B"/>
    <w:rsid w:val="00074354"/>
    <w:rsid w:val="0007561B"/>
    <w:rsid w:val="00076736"/>
    <w:rsid w:val="00077F74"/>
    <w:rsid w:val="00080B24"/>
    <w:rsid w:val="00081074"/>
    <w:rsid w:val="00082824"/>
    <w:rsid w:val="00087313"/>
    <w:rsid w:val="000945D0"/>
    <w:rsid w:val="00097486"/>
    <w:rsid w:val="000A6878"/>
    <w:rsid w:val="000B02B4"/>
    <w:rsid w:val="000B435D"/>
    <w:rsid w:val="000B58F1"/>
    <w:rsid w:val="000B7E29"/>
    <w:rsid w:val="000C0B4A"/>
    <w:rsid w:val="000C1124"/>
    <w:rsid w:val="000C4ED4"/>
    <w:rsid w:val="000C73A1"/>
    <w:rsid w:val="000D3010"/>
    <w:rsid w:val="000E6610"/>
    <w:rsid w:val="000E7365"/>
    <w:rsid w:val="000F063A"/>
    <w:rsid w:val="000F1087"/>
    <w:rsid w:val="000F4085"/>
    <w:rsid w:val="000F5B94"/>
    <w:rsid w:val="00100571"/>
    <w:rsid w:val="00102851"/>
    <w:rsid w:val="00103FD1"/>
    <w:rsid w:val="00113443"/>
    <w:rsid w:val="0012039F"/>
    <w:rsid w:val="001215D9"/>
    <w:rsid w:val="001223B5"/>
    <w:rsid w:val="00122623"/>
    <w:rsid w:val="001269C0"/>
    <w:rsid w:val="00127F7A"/>
    <w:rsid w:val="001305A0"/>
    <w:rsid w:val="0013092C"/>
    <w:rsid w:val="00135B0C"/>
    <w:rsid w:val="00136983"/>
    <w:rsid w:val="00136E1B"/>
    <w:rsid w:val="00137D38"/>
    <w:rsid w:val="0014350E"/>
    <w:rsid w:val="00143FB9"/>
    <w:rsid w:val="001468FA"/>
    <w:rsid w:val="00147A6B"/>
    <w:rsid w:val="001503B4"/>
    <w:rsid w:val="00150C09"/>
    <w:rsid w:val="00153325"/>
    <w:rsid w:val="00156CF2"/>
    <w:rsid w:val="00160D84"/>
    <w:rsid w:val="00161CD8"/>
    <w:rsid w:val="001643F5"/>
    <w:rsid w:val="00164E3A"/>
    <w:rsid w:val="00167CF8"/>
    <w:rsid w:val="00176EB1"/>
    <w:rsid w:val="0017788B"/>
    <w:rsid w:val="0018067D"/>
    <w:rsid w:val="001827A2"/>
    <w:rsid w:val="001835F0"/>
    <w:rsid w:val="00185779"/>
    <w:rsid w:val="001861B1"/>
    <w:rsid w:val="00187E57"/>
    <w:rsid w:val="0019235C"/>
    <w:rsid w:val="00193B77"/>
    <w:rsid w:val="00196EFD"/>
    <w:rsid w:val="001A1C6D"/>
    <w:rsid w:val="001A24BA"/>
    <w:rsid w:val="001A44F4"/>
    <w:rsid w:val="001A5171"/>
    <w:rsid w:val="001B05CE"/>
    <w:rsid w:val="001B7739"/>
    <w:rsid w:val="001C69E6"/>
    <w:rsid w:val="001D0816"/>
    <w:rsid w:val="001D65DF"/>
    <w:rsid w:val="001D77AA"/>
    <w:rsid w:val="001E4BA1"/>
    <w:rsid w:val="001E703C"/>
    <w:rsid w:val="001F4499"/>
    <w:rsid w:val="00203961"/>
    <w:rsid w:val="00203E24"/>
    <w:rsid w:val="00204642"/>
    <w:rsid w:val="00206159"/>
    <w:rsid w:val="0020630C"/>
    <w:rsid w:val="00213FC0"/>
    <w:rsid w:val="002147FD"/>
    <w:rsid w:val="00217153"/>
    <w:rsid w:val="00223571"/>
    <w:rsid w:val="002247AE"/>
    <w:rsid w:val="00225CC6"/>
    <w:rsid w:val="0023114B"/>
    <w:rsid w:val="00232D1A"/>
    <w:rsid w:val="0023363D"/>
    <w:rsid w:val="0024085C"/>
    <w:rsid w:val="002409CB"/>
    <w:rsid w:val="00241E17"/>
    <w:rsid w:val="00243224"/>
    <w:rsid w:val="00255169"/>
    <w:rsid w:val="002601D3"/>
    <w:rsid w:val="00260B20"/>
    <w:rsid w:val="002627BC"/>
    <w:rsid w:val="00263B84"/>
    <w:rsid w:val="0026502B"/>
    <w:rsid w:val="002674E7"/>
    <w:rsid w:val="00272617"/>
    <w:rsid w:val="0027787A"/>
    <w:rsid w:val="00283773"/>
    <w:rsid w:val="00284D63"/>
    <w:rsid w:val="00286F3D"/>
    <w:rsid w:val="00290146"/>
    <w:rsid w:val="00296903"/>
    <w:rsid w:val="002A2625"/>
    <w:rsid w:val="002A320F"/>
    <w:rsid w:val="002B725F"/>
    <w:rsid w:val="002B7C3D"/>
    <w:rsid w:val="002C2795"/>
    <w:rsid w:val="002C6BB5"/>
    <w:rsid w:val="002D3E30"/>
    <w:rsid w:val="002E0648"/>
    <w:rsid w:val="002E31FE"/>
    <w:rsid w:val="002E7927"/>
    <w:rsid w:val="002F58B4"/>
    <w:rsid w:val="0030076A"/>
    <w:rsid w:val="0030077A"/>
    <w:rsid w:val="0030209F"/>
    <w:rsid w:val="0030475B"/>
    <w:rsid w:val="00305589"/>
    <w:rsid w:val="00305B32"/>
    <w:rsid w:val="00307792"/>
    <w:rsid w:val="00310AD7"/>
    <w:rsid w:val="00311F1D"/>
    <w:rsid w:val="0031479B"/>
    <w:rsid w:val="00315242"/>
    <w:rsid w:val="00322B7E"/>
    <w:rsid w:val="003267FD"/>
    <w:rsid w:val="00334167"/>
    <w:rsid w:val="0033579C"/>
    <w:rsid w:val="003414B4"/>
    <w:rsid w:val="003441B7"/>
    <w:rsid w:val="00344ABD"/>
    <w:rsid w:val="00347DAB"/>
    <w:rsid w:val="00351901"/>
    <w:rsid w:val="00356FEA"/>
    <w:rsid w:val="00360189"/>
    <w:rsid w:val="003606AE"/>
    <w:rsid w:val="00361245"/>
    <w:rsid w:val="00366812"/>
    <w:rsid w:val="00370A4A"/>
    <w:rsid w:val="00373A38"/>
    <w:rsid w:val="00374BA5"/>
    <w:rsid w:val="0037540E"/>
    <w:rsid w:val="003756A8"/>
    <w:rsid w:val="0038218A"/>
    <w:rsid w:val="00382E64"/>
    <w:rsid w:val="00383CE5"/>
    <w:rsid w:val="0038485A"/>
    <w:rsid w:val="00385769"/>
    <w:rsid w:val="003921E3"/>
    <w:rsid w:val="0039307D"/>
    <w:rsid w:val="003968DF"/>
    <w:rsid w:val="003A24B9"/>
    <w:rsid w:val="003A40A8"/>
    <w:rsid w:val="003A59D1"/>
    <w:rsid w:val="003A7FC6"/>
    <w:rsid w:val="003B21FA"/>
    <w:rsid w:val="003B3ED4"/>
    <w:rsid w:val="003B62CF"/>
    <w:rsid w:val="003C002B"/>
    <w:rsid w:val="003C464A"/>
    <w:rsid w:val="003D177C"/>
    <w:rsid w:val="003D3612"/>
    <w:rsid w:val="003D608B"/>
    <w:rsid w:val="003D60B2"/>
    <w:rsid w:val="003E0078"/>
    <w:rsid w:val="003E014C"/>
    <w:rsid w:val="003E06DB"/>
    <w:rsid w:val="003E6801"/>
    <w:rsid w:val="003E7442"/>
    <w:rsid w:val="003F1E62"/>
    <w:rsid w:val="003F1F57"/>
    <w:rsid w:val="003F4AF6"/>
    <w:rsid w:val="004048A8"/>
    <w:rsid w:val="0041577D"/>
    <w:rsid w:val="004167F7"/>
    <w:rsid w:val="00421DAF"/>
    <w:rsid w:val="0042324A"/>
    <w:rsid w:val="0043237D"/>
    <w:rsid w:val="004368CB"/>
    <w:rsid w:val="004429DB"/>
    <w:rsid w:val="0044353D"/>
    <w:rsid w:val="0044506D"/>
    <w:rsid w:val="004500CD"/>
    <w:rsid w:val="0045154B"/>
    <w:rsid w:val="00455A48"/>
    <w:rsid w:val="00460B6C"/>
    <w:rsid w:val="0046641B"/>
    <w:rsid w:val="00467540"/>
    <w:rsid w:val="00474074"/>
    <w:rsid w:val="00477295"/>
    <w:rsid w:val="00483A4A"/>
    <w:rsid w:val="0048534B"/>
    <w:rsid w:val="00486020"/>
    <w:rsid w:val="00491B59"/>
    <w:rsid w:val="00492660"/>
    <w:rsid w:val="0049299D"/>
    <w:rsid w:val="00494753"/>
    <w:rsid w:val="00497C32"/>
    <w:rsid w:val="004A2986"/>
    <w:rsid w:val="004B2928"/>
    <w:rsid w:val="004B3BC0"/>
    <w:rsid w:val="004B58CE"/>
    <w:rsid w:val="004B5EC0"/>
    <w:rsid w:val="004C0F96"/>
    <w:rsid w:val="004C4B9E"/>
    <w:rsid w:val="004C7287"/>
    <w:rsid w:val="004C7FF1"/>
    <w:rsid w:val="004D25D0"/>
    <w:rsid w:val="004D2B08"/>
    <w:rsid w:val="004D3373"/>
    <w:rsid w:val="004D4B6D"/>
    <w:rsid w:val="004D4E5D"/>
    <w:rsid w:val="004D6B2F"/>
    <w:rsid w:val="004E2237"/>
    <w:rsid w:val="004E60C3"/>
    <w:rsid w:val="004E6B99"/>
    <w:rsid w:val="004F01B5"/>
    <w:rsid w:val="004F0E1E"/>
    <w:rsid w:val="004F1D95"/>
    <w:rsid w:val="004F2ACF"/>
    <w:rsid w:val="004F2BE5"/>
    <w:rsid w:val="004F3CA3"/>
    <w:rsid w:val="004F5BDA"/>
    <w:rsid w:val="004F65B9"/>
    <w:rsid w:val="00504B5C"/>
    <w:rsid w:val="00506861"/>
    <w:rsid w:val="005113B5"/>
    <w:rsid w:val="00511967"/>
    <w:rsid w:val="00511C93"/>
    <w:rsid w:val="00514B83"/>
    <w:rsid w:val="00515771"/>
    <w:rsid w:val="00520534"/>
    <w:rsid w:val="0052268B"/>
    <w:rsid w:val="005239EB"/>
    <w:rsid w:val="00526C75"/>
    <w:rsid w:val="005338B9"/>
    <w:rsid w:val="00534FB2"/>
    <w:rsid w:val="00540A41"/>
    <w:rsid w:val="005431A2"/>
    <w:rsid w:val="005438CF"/>
    <w:rsid w:val="00543C65"/>
    <w:rsid w:val="005466F9"/>
    <w:rsid w:val="00547A38"/>
    <w:rsid w:val="005530C8"/>
    <w:rsid w:val="00554D22"/>
    <w:rsid w:val="005555AC"/>
    <w:rsid w:val="005559A9"/>
    <w:rsid w:val="00560D8F"/>
    <w:rsid w:val="0056414B"/>
    <w:rsid w:val="00566C7A"/>
    <w:rsid w:val="0057698D"/>
    <w:rsid w:val="00576EDD"/>
    <w:rsid w:val="00581BDE"/>
    <w:rsid w:val="00581F9C"/>
    <w:rsid w:val="0058742A"/>
    <w:rsid w:val="00587C3E"/>
    <w:rsid w:val="005A2DF4"/>
    <w:rsid w:val="005A41B6"/>
    <w:rsid w:val="005A514F"/>
    <w:rsid w:val="005A75FE"/>
    <w:rsid w:val="005B13B2"/>
    <w:rsid w:val="005B37AB"/>
    <w:rsid w:val="005B49F1"/>
    <w:rsid w:val="005C1812"/>
    <w:rsid w:val="005C1E77"/>
    <w:rsid w:val="005C4F9A"/>
    <w:rsid w:val="005C65B1"/>
    <w:rsid w:val="005D2CB3"/>
    <w:rsid w:val="005D3EB2"/>
    <w:rsid w:val="005E1624"/>
    <w:rsid w:val="005E410B"/>
    <w:rsid w:val="005E418C"/>
    <w:rsid w:val="005E4C12"/>
    <w:rsid w:val="005F1FC7"/>
    <w:rsid w:val="005F3B14"/>
    <w:rsid w:val="005F5CD6"/>
    <w:rsid w:val="005F6C39"/>
    <w:rsid w:val="00600B8A"/>
    <w:rsid w:val="00603099"/>
    <w:rsid w:val="00606001"/>
    <w:rsid w:val="00607C9B"/>
    <w:rsid w:val="0061011A"/>
    <w:rsid w:val="0061017A"/>
    <w:rsid w:val="00610701"/>
    <w:rsid w:val="006170A0"/>
    <w:rsid w:val="00621E38"/>
    <w:rsid w:val="0062364A"/>
    <w:rsid w:val="00623D62"/>
    <w:rsid w:val="00624C0A"/>
    <w:rsid w:val="00625AD7"/>
    <w:rsid w:val="00625BBB"/>
    <w:rsid w:val="00625E69"/>
    <w:rsid w:val="00626513"/>
    <w:rsid w:val="00630657"/>
    <w:rsid w:val="00631193"/>
    <w:rsid w:val="00635C83"/>
    <w:rsid w:val="00637B93"/>
    <w:rsid w:val="00643DD4"/>
    <w:rsid w:val="006475BB"/>
    <w:rsid w:val="00657A3C"/>
    <w:rsid w:val="00661214"/>
    <w:rsid w:val="00663974"/>
    <w:rsid w:val="00666815"/>
    <w:rsid w:val="00673C09"/>
    <w:rsid w:val="00674BA9"/>
    <w:rsid w:val="00682014"/>
    <w:rsid w:val="0068443F"/>
    <w:rsid w:val="00692711"/>
    <w:rsid w:val="006943D7"/>
    <w:rsid w:val="00695418"/>
    <w:rsid w:val="00695691"/>
    <w:rsid w:val="006969D4"/>
    <w:rsid w:val="00696E02"/>
    <w:rsid w:val="006A3BB6"/>
    <w:rsid w:val="006B41BD"/>
    <w:rsid w:val="006B4B47"/>
    <w:rsid w:val="006C0EAD"/>
    <w:rsid w:val="006C0FB1"/>
    <w:rsid w:val="006C1769"/>
    <w:rsid w:val="006C29FC"/>
    <w:rsid w:val="006C2E9F"/>
    <w:rsid w:val="006C3A22"/>
    <w:rsid w:val="006C3BA2"/>
    <w:rsid w:val="006C3DC5"/>
    <w:rsid w:val="006C7172"/>
    <w:rsid w:val="006D4D78"/>
    <w:rsid w:val="006D5031"/>
    <w:rsid w:val="006D510B"/>
    <w:rsid w:val="006D655D"/>
    <w:rsid w:val="006E2488"/>
    <w:rsid w:val="006E304A"/>
    <w:rsid w:val="006E4654"/>
    <w:rsid w:val="006F213B"/>
    <w:rsid w:val="006F4A29"/>
    <w:rsid w:val="006F64CA"/>
    <w:rsid w:val="006F6559"/>
    <w:rsid w:val="006F7276"/>
    <w:rsid w:val="00700183"/>
    <w:rsid w:val="00702F45"/>
    <w:rsid w:val="00705307"/>
    <w:rsid w:val="00712CFE"/>
    <w:rsid w:val="007171C4"/>
    <w:rsid w:val="00720DF2"/>
    <w:rsid w:val="00731D56"/>
    <w:rsid w:val="00736F6C"/>
    <w:rsid w:val="00737B8E"/>
    <w:rsid w:val="007420FB"/>
    <w:rsid w:val="00742F25"/>
    <w:rsid w:val="00746161"/>
    <w:rsid w:val="007477DF"/>
    <w:rsid w:val="00760403"/>
    <w:rsid w:val="00761052"/>
    <w:rsid w:val="00763346"/>
    <w:rsid w:val="0076651A"/>
    <w:rsid w:val="007702FA"/>
    <w:rsid w:val="00771F9D"/>
    <w:rsid w:val="00772E7C"/>
    <w:rsid w:val="00773448"/>
    <w:rsid w:val="00774A2B"/>
    <w:rsid w:val="0078138B"/>
    <w:rsid w:val="00785451"/>
    <w:rsid w:val="00787F79"/>
    <w:rsid w:val="00791543"/>
    <w:rsid w:val="0079170A"/>
    <w:rsid w:val="00796EEF"/>
    <w:rsid w:val="00797DE0"/>
    <w:rsid w:val="007A6B6C"/>
    <w:rsid w:val="007B2A2A"/>
    <w:rsid w:val="007B2CBF"/>
    <w:rsid w:val="007B2DD0"/>
    <w:rsid w:val="007B567E"/>
    <w:rsid w:val="007B6B33"/>
    <w:rsid w:val="007B6ED8"/>
    <w:rsid w:val="007B72C4"/>
    <w:rsid w:val="007C3841"/>
    <w:rsid w:val="007C3E0F"/>
    <w:rsid w:val="007D02D7"/>
    <w:rsid w:val="007D08EE"/>
    <w:rsid w:val="007D1C76"/>
    <w:rsid w:val="007D4FA7"/>
    <w:rsid w:val="007D52C2"/>
    <w:rsid w:val="007E332B"/>
    <w:rsid w:val="007E63C9"/>
    <w:rsid w:val="007E7D89"/>
    <w:rsid w:val="00800A48"/>
    <w:rsid w:val="00800CF1"/>
    <w:rsid w:val="00802D13"/>
    <w:rsid w:val="00805C4D"/>
    <w:rsid w:val="008068D9"/>
    <w:rsid w:val="008106A1"/>
    <w:rsid w:val="00823984"/>
    <w:rsid w:val="008339B5"/>
    <w:rsid w:val="0084199D"/>
    <w:rsid w:val="00844403"/>
    <w:rsid w:val="008469C3"/>
    <w:rsid w:val="00847470"/>
    <w:rsid w:val="008510DA"/>
    <w:rsid w:val="00853664"/>
    <w:rsid w:val="00856ED2"/>
    <w:rsid w:val="00857562"/>
    <w:rsid w:val="008648F0"/>
    <w:rsid w:val="008654F5"/>
    <w:rsid w:val="00873A5F"/>
    <w:rsid w:val="00873D7F"/>
    <w:rsid w:val="00876C59"/>
    <w:rsid w:val="0087711B"/>
    <w:rsid w:val="00883AF0"/>
    <w:rsid w:val="0088586D"/>
    <w:rsid w:val="00890870"/>
    <w:rsid w:val="008928D8"/>
    <w:rsid w:val="008A3776"/>
    <w:rsid w:val="008B007C"/>
    <w:rsid w:val="008B008A"/>
    <w:rsid w:val="008B33E0"/>
    <w:rsid w:val="008B4B9B"/>
    <w:rsid w:val="008B65D9"/>
    <w:rsid w:val="008D045F"/>
    <w:rsid w:val="008D2FF5"/>
    <w:rsid w:val="008D3F20"/>
    <w:rsid w:val="008E14E9"/>
    <w:rsid w:val="008E2F0D"/>
    <w:rsid w:val="008F7601"/>
    <w:rsid w:val="008F76C3"/>
    <w:rsid w:val="008F7CDA"/>
    <w:rsid w:val="008F7E11"/>
    <w:rsid w:val="00901FBE"/>
    <w:rsid w:val="00902026"/>
    <w:rsid w:val="00910DE6"/>
    <w:rsid w:val="0091176E"/>
    <w:rsid w:val="00914D02"/>
    <w:rsid w:val="009152E3"/>
    <w:rsid w:val="00920D7F"/>
    <w:rsid w:val="00923B83"/>
    <w:rsid w:val="00925D77"/>
    <w:rsid w:val="0093152C"/>
    <w:rsid w:val="00934159"/>
    <w:rsid w:val="009354F6"/>
    <w:rsid w:val="00935B37"/>
    <w:rsid w:val="00935EEB"/>
    <w:rsid w:val="00937507"/>
    <w:rsid w:val="00940093"/>
    <w:rsid w:val="00942D98"/>
    <w:rsid w:val="00950779"/>
    <w:rsid w:val="00961495"/>
    <w:rsid w:val="009638CD"/>
    <w:rsid w:val="009647B0"/>
    <w:rsid w:val="009740B9"/>
    <w:rsid w:val="0097456B"/>
    <w:rsid w:val="0097498C"/>
    <w:rsid w:val="00975455"/>
    <w:rsid w:val="00984D73"/>
    <w:rsid w:val="00985AA7"/>
    <w:rsid w:val="00985FDE"/>
    <w:rsid w:val="009911A8"/>
    <w:rsid w:val="0099400B"/>
    <w:rsid w:val="00995CB3"/>
    <w:rsid w:val="00996F98"/>
    <w:rsid w:val="009975F5"/>
    <w:rsid w:val="009A09FD"/>
    <w:rsid w:val="009A37CA"/>
    <w:rsid w:val="009A5A7D"/>
    <w:rsid w:val="009B4966"/>
    <w:rsid w:val="009B4ABA"/>
    <w:rsid w:val="009B52FC"/>
    <w:rsid w:val="009B6F55"/>
    <w:rsid w:val="009C4149"/>
    <w:rsid w:val="009C6A3A"/>
    <w:rsid w:val="009D0F0A"/>
    <w:rsid w:val="009D18F9"/>
    <w:rsid w:val="009D3690"/>
    <w:rsid w:val="009D5A8A"/>
    <w:rsid w:val="009E5376"/>
    <w:rsid w:val="009E5ED7"/>
    <w:rsid w:val="009E7466"/>
    <w:rsid w:val="009F2B4C"/>
    <w:rsid w:val="009F57FF"/>
    <w:rsid w:val="009F5F84"/>
    <w:rsid w:val="00A03F95"/>
    <w:rsid w:val="00A04C3D"/>
    <w:rsid w:val="00A05B30"/>
    <w:rsid w:val="00A06FF7"/>
    <w:rsid w:val="00A07118"/>
    <w:rsid w:val="00A10EBE"/>
    <w:rsid w:val="00A12E26"/>
    <w:rsid w:val="00A14969"/>
    <w:rsid w:val="00A24C15"/>
    <w:rsid w:val="00A334A7"/>
    <w:rsid w:val="00A33580"/>
    <w:rsid w:val="00A35148"/>
    <w:rsid w:val="00A3656D"/>
    <w:rsid w:val="00A4124F"/>
    <w:rsid w:val="00A42CC6"/>
    <w:rsid w:val="00A43140"/>
    <w:rsid w:val="00A435BE"/>
    <w:rsid w:val="00A45C0D"/>
    <w:rsid w:val="00A472F2"/>
    <w:rsid w:val="00A51CCD"/>
    <w:rsid w:val="00A54BD1"/>
    <w:rsid w:val="00A618CA"/>
    <w:rsid w:val="00A63D06"/>
    <w:rsid w:val="00A71420"/>
    <w:rsid w:val="00A729CD"/>
    <w:rsid w:val="00A737AA"/>
    <w:rsid w:val="00A81F8F"/>
    <w:rsid w:val="00A91AE2"/>
    <w:rsid w:val="00A92BC6"/>
    <w:rsid w:val="00A949A5"/>
    <w:rsid w:val="00A94F5D"/>
    <w:rsid w:val="00A950D6"/>
    <w:rsid w:val="00A95DD3"/>
    <w:rsid w:val="00AA1BA4"/>
    <w:rsid w:val="00AA4D1A"/>
    <w:rsid w:val="00AB08D0"/>
    <w:rsid w:val="00AB1426"/>
    <w:rsid w:val="00AB2D1B"/>
    <w:rsid w:val="00AB354E"/>
    <w:rsid w:val="00AB3D33"/>
    <w:rsid w:val="00AB79CB"/>
    <w:rsid w:val="00AC0B92"/>
    <w:rsid w:val="00AC324E"/>
    <w:rsid w:val="00AD7D13"/>
    <w:rsid w:val="00AE163B"/>
    <w:rsid w:val="00AE286A"/>
    <w:rsid w:val="00AE320E"/>
    <w:rsid w:val="00AE36C2"/>
    <w:rsid w:val="00AE4AF9"/>
    <w:rsid w:val="00AE77A8"/>
    <w:rsid w:val="00AF13BB"/>
    <w:rsid w:val="00AF74C2"/>
    <w:rsid w:val="00B00A23"/>
    <w:rsid w:val="00B0782C"/>
    <w:rsid w:val="00B128E8"/>
    <w:rsid w:val="00B17EDF"/>
    <w:rsid w:val="00B23076"/>
    <w:rsid w:val="00B23229"/>
    <w:rsid w:val="00B24EB2"/>
    <w:rsid w:val="00B250AF"/>
    <w:rsid w:val="00B26892"/>
    <w:rsid w:val="00B31FE2"/>
    <w:rsid w:val="00B33C34"/>
    <w:rsid w:val="00B3583A"/>
    <w:rsid w:val="00B43878"/>
    <w:rsid w:val="00B456FC"/>
    <w:rsid w:val="00B50F87"/>
    <w:rsid w:val="00B5386A"/>
    <w:rsid w:val="00B55A4F"/>
    <w:rsid w:val="00B55C3C"/>
    <w:rsid w:val="00B56824"/>
    <w:rsid w:val="00B62BB6"/>
    <w:rsid w:val="00B76CC8"/>
    <w:rsid w:val="00B855A1"/>
    <w:rsid w:val="00B8722D"/>
    <w:rsid w:val="00B92F1C"/>
    <w:rsid w:val="00B93985"/>
    <w:rsid w:val="00B96D33"/>
    <w:rsid w:val="00BA13CB"/>
    <w:rsid w:val="00BA170C"/>
    <w:rsid w:val="00BA2C20"/>
    <w:rsid w:val="00BB3F72"/>
    <w:rsid w:val="00BC3E11"/>
    <w:rsid w:val="00BC60DC"/>
    <w:rsid w:val="00BD3187"/>
    <w:rsid w:val="00BD5DDA"/>
    <w:rsid w:val="00BE6E14"/>
    <w:rsid w:val="00BF1394"/>
    <w:rsid w:val="00BF29EF"/>
    <w:rsid w:val="00BF2E35"/>
    <w:rsid w:val="00BF4D05"/>
    <w:rsid w:val="00BF4F76"/>
    <w:rsid w:val="00BF5473"/>
    <w:rsid w:val="00BF61DA"/>
    <w:rsid w:val="00C005D8"/>
    <w:rsid w:val="00C01743"/>
    <w:rsid w:val="00C105C2"/>
    <w:rsid w:val="00C11D3B"/>
    <w:rsid w:val="00C12214"/>
    <w:rsid w:val="00C1314D"/>
    <w:rsid w:val="00C132C4"/>
    <w:rsid w:val="00C225FD"/>
    <w:rsid w:val="00C24C75"/>
    <w:rsid w:val="00C27432"/>
    <w:rsid w:val="00C32337"/>
    <w:rsid w:val="00C34030"/>
    <w:rsid w:val="00C42E80"/>
    <w:rsid w:val="00C43611"/>
    <w:rsid w:val="00C45022"/>
    <w:rsid w:val="00C515A8"/>
    <w:rsid w:val="00C522A0"/>
    <w:rsid w:val="00C62A53"/>
    <w:rsid w:val="00C64EBF"/>
    <w:rsid w:val="00C66611"/>
    <w:rsid w:val="00C71058"/>
    <w:rsid w:val="00C71FAC"/>
    <w:rsid w:val="00C71FBB"/>
    <w:rsid w:val="00C75607"/>
    <w:rsid w:val="00C77CFF"/>
    <w:rsid w:val="00C81F2D"/>
    <w:rsid w:val="00C824D5"/>
    <w:rsid w:val="00C82DDE"/>
    <w:rsid w:val="00C864D7"/>
    <w:rsid w:val="00C87B39"/>
    <w:rsid w:val="00C936FE"/>
    <w:rsid w:val="00C96272"/>
    <w:rsid w:val="00CA0A27"/>
    <w:rsid w:val="00CA1ABF"/>
    <w:rsid w:val="00CA34C0"/>
    <w:rsid w:val="00CC758F"/>
    <w:rsid w:val="00CD48FB"/>
    <w:rsid w:val="00CD5E8C"/>
    <w:rsid w:val="00CE0B72"/>
    <w:rsid w:val="00CE1B5F"/>
    <w:rsid w:val="00CE312E"/>
    <w:rsid w:val="00CE47A7"/>
    <w:rsid w:val="00CF0A58"/>
    <w:rsid w:val="00CF26E3"/>
    <w:rsid w:val="00CF6DA1"/>
    <w:rsid w:val="00D057E8"/>
    <w:rsid w:val="00D06A08"/>
    <w:rsid w:val="00D119A8"/>
    <w:rsid w:val="00D17C8F"/>
    <w:rsid w:val="00D22C5D"/>
    <w:rsid w:val="00D22FB5"/>
    <w:rsid w:val="00D317C1"/>
    <w:rsid w:val="00D341AE"/>
    <w:rsid w:val="00D346FF"/>
    <w:rsid w:val="00D47F75"/>
    <w:rsid w:val="00D5202C"/>
    <w:rsid w:val="00D55BA3"/>
    <w:rsid w:val="00D62E14"/>
    <w:rsid w:val="00D6319C"/>
    <w:rsid w:val="00D6533A"/>
    <w:rsid w:val="00D66D26"/>
    <w:rsid w:val="00D72D39"/>
    <w:rsid w:val="00D76A51"/>
    <w:rsid w:val="00D76C76"/>
    <w:rsid w:val="00D76ED5"/>
    <w:rsid w:val="00D77147"/>
    <w:rsid w:val="00D771F6"/>
    <w:rsid w:val="00D92520"/>
    <w:rsid w:val="00D94450"/>
    <w:rsid w:val="00D9740C"/>
    <w:rsid w:val="00DA11A5"/>
    <w:rsid w:val="00DA1E28"/>
    <w:rsid w:val="00DA25CC"/>
    <w:rsid w:val="00DA33E9"/>
    <w:rsid w:val="00DA45E5"/>
    <w:rsid w:val="00DA4A93"/>
    <w:rsid w:val="00DA4DA2"/>
    <w:rsid w:val="00DA5B2F"/>
    <w:rsid w:val="00DA5B76"/>
    <w:rsid w:val="00DB5B56"/>
    <w:rsid w:val="00DC029E"/>
    <w:rsid w:val="00DC0FF3"/>
    <w:rsid w:val="00DC1037"/>
    <w:rsid w:val="00DC1BDC"/>
    <w:rsid w:val="00DC4F26"/>
    <w:rsid w:val="00DD000D"/>
    <w:rsid w:val="00DD5F5C"/>
    <w:rsid w:val="00DD6BA6"/>
    <w:rsid w:val="00DE27E3"/>
    <w:rsid w:val="00DE65EE"/>
    <w:rsid w:val="00DE7B83"/>
    <w:rsid w:val="00DF1122"/>
    <w:rsid w:val="00DF1229"/>
    <w:rsid w:val="00DF1DD6"/>
    <w:rsid w:val="00DF42AD"/>
    <w:rsid w:val="00E1049E"/>
    <w:rsid w:val="00E1135F"/>
    <w:rsid w:val="00E12928"/>
    <w:rsid w:val="00E12D6B"/>
    <w:rsid w:val="00E13079"/>
    <w:rsid w:val="00E15337"/>
    <w:rsid w:val="00E16A71"/>
    <w:rsid w:val="00E16B69"/>
    <w:rsid w:val="00E23443"/>
    <w:rsid w:val="00E319AA"/>
    <w:rsid w:val="00E35FA9"/>
    <w:rsid w:val="00E457BE"/>
    <w:rsid w:val="00E47EE0"/>
    <w:rsid w:val="00E508E9"/>
    <w:rsid w:val="00E51689"/>
    <w:rsid w:val="00E55CD3"/>
    <w:rsid w:val="00E60402"/>
    <w:rsid w:val="00E6618A"/>
    <w:rsid w:val="00E668C2"/>
    <w:rsid w:val="00E72B9C"/>
    <w:rsid w:val="00E74106"/>
    <w:rsid w:val="00E9346C"/>
    <w:rsid w:val="00EA0161"/>
    <w:rsid w:val="00EA02C6"/>
    <w:rsid w:val="00EA10AB"/>
    <w:rsid w:val="00EA10F4"/>
    <w:rsid w:val="00EA284C"/>
    <w:rsid w:val="00EA2C37"/>
    <w:rsid w:val="00EB2823"/>
    <w:rsid w:val="00EB6368"/>
    <w:rsid w:val="00EB7DA3"/>
    <w:rsid w:val="00ED233C"/>
    <w:rsid w:val="00ED39A2"/>
    <w:rsid w:val="00EE1F4D"/>
    <w:rsid w:val="00EE2400"/>
    <w:rsid w:val="00EF471B"/>
    <w:rsid w:val="00F02079"/>
    <w:rsid w:val="00F05D3B"/>
    <w:rsid w:val="00F11210"/>
    <w:rsid w:val="00F1417B"/>
    <w:rsid w:val="00F15F70"/>
    <w:rsid w:val="00F167A1"/>
    <w:rsid w:val="00F16FBC"/>
    <w:rsid w:val="00F20FBB"/>
    <w:rsid w:val="00F2300E"/>
    <w:rsid w:val="00F33E0D"/>
    <w:rsid w:val="00F37D99"/>
    <w:rsid w:val="00F42696"/>
    <w:rsid w:val="00F45EBF"/>
    <w:rsid w:val="00F46E45"/>
    <w:rsid w:val="00F5079F"/>
    <w:rsid w:val="00F55626"/>
    <w:rsid w:val="00F5566A"/>
    <w:rsid w:val="00F576CA"/>
    <w:rsid w:val="00F600AD"/>
    <w:rsid w:val="00F607A4"/>
    <w:rsid w:val="00F61819"/>
    <w:rsid w:val="00F628F2"/>
    <w:rsid w:val="00F719AB"/>
    <w:rsid w:val="00F71C21"/>
    <w:rsid w:val="00F74471"/>
    <w:rsid w:val="00F74B01"/>
    <w:rsid w:val="00F7567F"/>
    <w:rsid w:val="00F76CDA"/>
    <w:rsid w:val="00F775CE"/>
    <w:rsid w:val="00F81364"/>
    <w:rsid w:val="00F8158F"/>
    <w:rsid w:val="00F82FDD"/>
    <w:rsid w:val="00F879B5"/>
    <w:rsid w:val="00F93DD7"/>
    <w:rsid w:val="00F94DCA"/>
    <w:rsid w:val="00F95E71"/>
    <w:rsid w:val="00F969B0"/>
    <w:rsid w:val="00F96EED"/>
    <w:rsid w:val="00FA329F"/>
    <w:rsid w:val="00FA71C0"/>
    <w:rsid w:val="00FA7D86"/>
    <w:rsid w:val="00FB160B"/>
    <w:rsid w:val="00FB1862"/>
    <w:rsid w:val="00FB20F6"/>
    <w:rsid w:val="00FB3019"/>
    <w:rsid w:val="00FB3834"/>
    <w:rsid w:val="00FB49B6"/>
    <w:rsid w:val="00FC0B13"/>
    <w:rsid w:val="00FD62DC"/>
    <w:rsid w:val="00FD7833"/>
    <w:rsid w:val="00FE0742"/>
    <w:rsid w:val="00FE564D"/>
    <w:rsid w:val="00FF0FEB"/>
    <w:rsid w:val="00FF2F0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 w:type="paragraph" w:customStyle="1" w:styleId="xmsonormal">
    <w:name w:val="x_msonormal"/>
    <w:basedOn w:val="Standard"/>
    <w:rsid w:val="00C66611"/>
    <w:pPr>
      <w:spacing w:after="0" w:line="240" w:lineRule="auto"/>
    </w:pPr>
    <w:rPr>
      <w:rFonts w:ascii="Calibri" w:hAnsi="Calibri" w:cs="Calibri"/>
      <w:lang w:eastAsia="de-DE"/>
    </w:rPr>
  </w:style>
  <w:style w:type="paragraph" w:customStyle="1" w:styleId="xmsonospacing">
    <w:name w:val="x_msonospacing"/>
    <w:basedOn w:val="Standard"/>
    <w:rsid w:val="00C66611"/>
    <w:pPr>
      <w:spacing w:after="0" w:line="240" w:lineRule="auto"/>
    </w:pPr>
    <w:rPr>
      <w:rFonts w:ascii="Arial" w:hAnsi="Arial"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7453">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752119709">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4511660">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lle.trave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elle-tourismus.de" TargetMode="External"/><Relationship Id="rId4" Type="http://schemas.openxmlformats.org/officeDocument/2006/relationships/settings" Target="settings.xml"/><Relationship Id="rId9" Type="http://schemas.openxmlformats.org/officeDocument/2006/relationships/hyperlink" Target="mailto:fuehrungen@celle-tourism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7BFE2-D4BC-4B9B-9AAA-68D44C52F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3889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8</cp:revision>
  <cp:lastPrinted>2020-10-29T13:47:00Z</cp:lastPrinted>
  <dcterms:created xsi:type="dcterms:W3CDTF">2021-03-10T09:45:00Z</dcterms:created>
  <dcterms:modified xsi:type="dcterms:W3CDTF">2021-04-27T10:20:00Z</dcterms:modified>
</cp:coreProperties>
</file>