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44F5" w14:textId="4E1A65F7" w:rsidR="001A219C" w:rsidRDefault="008A0745">
      <w:pPr>
        <w:pStyle w:val="NummerDatum"/>
        <w:rPr>
          <w:rFonts w:cs="Arial"/>
        </w:rPr>
      </w:pPr>
      <w:r>
        <w:rPr>
          <w:rFonts w:cs="Arial"/>
        </w:rPr>
        <w:t>060/</w:t>
      </w:r>
      <w:r w:rsidR="00163167">
        <w:rPr>
          <w:rFonts w:cs="Arial"/>
        </w:rPr>
        <w:t>202</w:t>
      </w:r>
      <w:r w:rsidR="00FF3838">
        <w:rPr>
          <w:rFonts w:cs="Arial"/>
        </w:rPr>
        <w:t>4</w:t>
      </w:r>
      <w:r w:rsidR="00163167">
        <w:rPr>
          <w:rFonts w:cs="Arial"/>
        </w:rPr>
        <w:tab/>
      </w:r>
      <w:r>
        <w:rPr>
          <w:rFonts w:cs="Arial"/>
        </w:rPr>
        <w:t>19</w:t>
      </w:r>
      <w:r w:rsidR="00163167">
        <w:rPr>
          <w:rFonts w:cs="Arial"/>
        </w:rPr>
        <w:t>.</w:t>
      </w:r>
      <w:r w:rsidR="00686067">
        <w:rPr>
          <w:rFonts w:cs="Arial"/>
        </w:rPr>
        <w:t>6</w:t>
      </w:r>
      <w:r w:rsidR="00163167">
        <w:rPr>
          <w:rFonts w:cs="Arial"/>
        </w:rPr>
        <w:t>.202</w:t>
      </w:r>
      <w:r w:rsidR="00FF3838">
        <w:rPr>
          <w:rFonts w:cs="Arial"/>
        </w:rPr>
        <w:t>4</w:t>
      </w:r>
    </w:p>
    <w:p w14:paraId="495EE2A6" w14:textId="4FBF448F" w:rsidR="00F36F1B" w:rsidRPr="00F36F1B" w:rsidRDefault="00F36F1B" w:rsidP="00F36F1B">
      <w:pPr>
        <w:spacing w:line="240" w:lineRule="auto"/>
        <w:rPr>
          <w:b/>
          <w:bCs/>
          <w:color w:val="000000"/>
        </w:rPr>
      </w:pPr>
      <w:bookmarkStart w:id="0" w:name="_Ref249518438"/>
      <w:bookmarkStart w:id="1" w:name="_Hlk250322"/>
      <w:bookmarkEnd w:id="0"/>
      <w:bookmarkEnd w:id="1"/>
      <w:r>
        <w:rPr>
          <w:b/>
          <w:bCs/>
          <w:color w:val="000000"/>
          <w:sz w:val="32"/>
          <w:szCs w:val="32"/>
        </w:rPr>
        <w:t>„Stark in die Grundschule starten“</w:t>
      </w:r>
      <w:r w:rsidR="00667380">
        <w:rPr>
          <w:b/>
          <w:bCs/>
          <w:color w:val="000000"/>
          <w:sz w:val="32"/>
          <w:szCs w:val="32"/>
        </w:rPr>
        <w:br/>
      </w:r>
      <w:r w:rsidRPr="00F36F1B">
        <w:rPr>
          <w:b/>
          <w:bCs/>
          <w:color w:val="000000"/>
        </w:rPr>
        <w:t>Kultusministerkonferenz beschließt Konzept zur Qualitätssicherung im Bildungssystem</w:t>
      </w:r>
      <w:r w:rsidR="00E77C70">
        <w:rPr>
          <w:b/>
          <w:bCs/>
          <w:color w:val="000000"/>
        </w:rPr>
        <w:t xml:space="preserve"> / Uni Osnabrück ist Verbundpartner</w:t>
      </w:r>
    </w:p>
    <w:p w14:paraId="7674DDFD" w14:textId="5C667F77" w:rsidR="00F36F1B" w:rsidRPr="00F36F1B" w:rsidRDefault="00213DB8" w:rsidP="00F36F1B">
      <w:pPr>
        <w:spacing w:line="360" w:lineRule="auto"/>
        <w:rPr>
          <w:color w:val="000000"/>
        </w:rPr>
      </w:pPr>
      <w:r>
        <w:rPr>
          <w:color w:val="000000"/>
        </w:rPr>
        <w:t>Wie lassen sich in der Grundschule sprachliche und mathematische Kompetenzen der Schülerinnen und Schüler verbessern und halten? Antworten darauf soll das</w:t>
      </w:r>
      <w:r w:rsidR="00F36F1B" w:rsidRPr="00F36F1B">
        <w:rPr>
          <w:color w:val="000000"/>
        </w:rPr>
        <w:t xml:space="preserve"> innovative Programm „</w:t>
      </w:r>
      <w:proofErr w:type="spellStart"/>
      <w:r w:rsidR="00F36F1B" w:rsidRPr="00F36F1B">
        <w:rPr>
          <w:color w:val="000000"/>
        </w:rPr>
        <w:t>StarS</w:t>
      </w:r>
      <w:proofErr w:type="spellEnd"/>
      <w:r w:rsidR="00F36F1B" w:rsidRPr="00F36F1B">
        <w:rPr>
          <w:color w:val="000000"/>
        </w:rPr>
        <w:t xml:space="preserve"> - Stark in die Grundschule starten“</w:t>
      </w:r>
      <w:r>
        <w:rPr>
          <w:color w:val="000000"/>
        </w:rPr>
        <w:t xml:space="preserve"> geben</w:t>
      </w:r>
      <w:r w:rsidR="00F36F1B" w:rsidRPr="00F36F1B">
        <w:rPr>
          <w:color w:val="000000"/>
        </w:rPr>
        <w:t>, das vom Institut für Qualitätsentwicklung im Bildungswesen</w:t>
      </w:r>
      <w:r>
        <w:rPr>
          <w:color w:val="000000"/>
        </w:rPr>
        <w:t xml:space="preserve"> in Berlin</w:t>
      </w:r>
      <w:r w:rsidR="00F36F1B" w:rsidRPr="00F36F1B">
        <w:rPr>
          <w:color w:val="000000"/>
        </w:rPr>
        <w:t xml:space="preserve"> (IQB) </w:t>
      </w:r>
      <w:r w:rsidR="006B3F95" w:rsidRPr="008A0745">
        <w:rPr>
          <w:rFonts w:cs="Arial"/>
          <w:color w:val="222222"/>
          <w:shd w:val="clear" w:color="auto" w:fill="FFFFFF"/>
        </w:rPr>
        <w:t>mit fachdidaktischen Kooperationspartnern entwickelt wurde</w:t>
      </w:r>
      <w:r w:rsidR="00F36F1B" w:rsidRPr="008A0745">
        <w:rPr>
          <w:rFonts w:cs="Arial"/>
          <w:color w:val="000000"/>
        </w:rPr>
        <w:t>. Die Univ</w:t>
      </w:r>
      <w:r w:rsidR="00F36F1B" w:rsidRPr="00F36F1B">
        <w:rPr>
          <w:color w:val="000000"/>
        </w:rPr>
        <w:t xml:space="preserve">ersität Osnabrück </w:t>
      </w:r>
      <w:r w:rsidR="00E77C70">
        <w:rPr>
          <w:color w:val="000000"/>
        </w:rPr>
        <w:t xml:space="preserve">und die </w:t>
      </w:r>
      <w:r w:rsidR="00E77C70" w:rsidRPr="00F36F1B">
        <w:rPr>
          <w:color w:val="000000"/>
        </w:rPr>
        <w:t xml:space="preserve">Technische Universität Chemnitz </w:t>
      </w:r>
      <w:r w:rsidR="00F36F1B" w:rsidRPr="00F36F1B">
        <w:rPr>
          <w:color w:val="000000"/>
        </w:rPr>
        <w:t xml:space="preserve">sind als Verbundpartner beteiligt und bringen ihre Kenntnisse in den Bereichen Mathematik </w:t>
      </w:r>
      <w:r w:rsidR="00E77C70">
        <w:rPr>
          <w:color w:val="000000"/>
        </w:rPr>
        <w:t xml:space="preserve">und Sprache </w:t>
      </w:r>
      <w:r w:rsidR="00F36F1B" w:rsidRPr="00F36F1B">
        <w:rPr>
          <w:color w:val="000000"/>
        </w:rPr>
        <w:t>ein.</w:t>
      </w:r>
    </w:p>
    <w:p w14:paraId="56C2A05A" w14:textId="6743A005" w:rsidR="00F36F1B" w:rsidRPr="00F36F1B" w:rsidRDefault="00E77C70" w:rsidP="00F36F1B">
      <w:pPr>
        <w:spacing w:line="360" w:lineRule="auto"/>
        <w:rPr>
          <w:color w:val="000000"/>
        </w:rPr>
      </w:pPr>
      <w:r>
        <w:rPr>
          <w:color w:val="000000"/>
        </w:rPr>
        <w:t>Rund</w:t>
      </w:r>
      <w:r w:rsidR="00F36F1B" w:rsidRPr="00F36F1B">
        <w:rPr>
          <w:color w:val="000000"/>
        </w:rPr>
        <w:t xml:space="preserve"> 6</w:t>
      </w:r>
      <w:r>
        <w:rPr>
          <w:color w:val="000000"/>
        </w:rPr>
        <w:t xml:space="preserve"> </w:t>
      </w:r>
      <w:r w:rsidR="00F36F1B" w:rsidRPr="00F36F1B">
        <w:rPr>
          <w:color w:val="000000"/>
        </w:rPr>
        <w:t xml:space="preserve">Millionen Euro </w:t>
      </w:r>
      <w:r>
        <w:rPr>
          <w:color w:val="000000"/>
        </w:rPr>
        <w:t>werden für das Projekt bereitgestellt</w:t>
      </w:r>
      <w:r w:rsidR="00F36F1B" w:rsidRPr="00F36F1B">
        <w:rPr>
          <w:color w:val="000000"/>
        </w:rPr>
        <w:t xml:space="preserve">, wobei die Finanzierung auf die Länder verteilt wird. Das Programm </w:t>
      </w:r>
      <w:r>
        <w:rPr>
          <w:color w:val="000000"/>
        </w:rPr>
        <w:t>hat unter anderen das Ziel</w:t>
      </w:r>
      <w:r w:rsidR="00F36F1B" w:rsidRPr="00F36F1B">
        <w:rPr>
          <w:color w:val="000000"/>
        </w:rPr>
        <w:t>, ab der ersten Klasse, also am Übergang vom Elementar- zum Primarbereich</w:t>
      </w:r>
      <w:r>
        <w:rPr>
          <w:color w:val="000000"/>
        </w:rPr>
        <w:t>,</w:t>
      </w:r>
      <w:r w:rsidR="00F36F1B" w:rsidRPr="00F36F1B">
        <w:rPr>
          <w:color w:val="000000"/>
        </w:rPr>
        <w:t xml:space="preserve"> sprachliche und mathematische </w:t>
      </w:r>
      <w:r w:rsidR="006B3F95" w:rsidRPr="00F36F1B">
        <w:rPr>
          <w:color w:val="000000"/>
        </w:rPr>
        <w:t>Kompetenz</w:t>
      </w:r>
      <w:r w:rsidR="006B3F95">
        <w:rPr>
          <w:color w:val="000000"/>
        </w:rPr>
        <w:t xml:space="preserve"> zu erheben, um diese dann</w:t>
      </w:r>
      <w:r w:rsidR="006B3F95" w:rsidRPr="00F36F1B">
        <w:rPr>
          <w:color w:val="000000"/>
        </w:rPr>
        <w:t xml:space="preserve"> </w:t>
      </w:r>
      <w:r w:rsidR="00F36F1B" w:rsidRPr="00F36F1B">
        <w:rPr>
          <w:color w:val="000000"/>
        </w:rPr>
        <w:t>systematisch sichern</w:t>
      </w:r>
      <w:r w:rsidR="006B3F95">
        <w:rPr>
          <w:color w:val="000000"/>
        </w:rPr>
        <w:t xml:space="preserve"> zu können</w:t>
      </w:r>
      <w:r w:rsidR="00F36F1B" w:rsidRPr="00F36F1B">
        <w:rPr>
          <w:color w:val="000000"/>
        </w:rPr>
        <w:t xml:space="preserve">. </w:t>
      </w:r>
      <w:r>
        <w:rPr>
          <w:color w:val="000000"/>
        </w:rPr>
        <w:t>Im Bereich der Mathematik bedeute dies konkret</w:t>
      </w:r>
      <w:r w:rsidR="008A0745">
        <w:rPr>
          <w:color w:val="000000"/>
        </w:rPr>
        <w:t>,</w:t>
      </w:r>
      <w:r>
        <w:rPr>
          <w:color w:val="000000"/>
        </w:rPr>
        <w:t xml:space="preserve"> </w:t>
      </w:r>
      <w:r w:rsidR="006B3F95" w:rsidRPr="008A0745">
        <w:rPr>
          <w:i/>
          <w:iCs/>
          <w:color w:val="000000"/>
        </w:rPr>
        <w:t>die</w:t>
      </w:r>
      <w:r w:rsidR="006B3F95">
        <w:rPr>
          <w:color w:val="000000"/>
        </w:rPr>
        <w:t xml:space="preserve"> Voraussetzungen in den Blick zu nehmen, die einen großen Einfluss auf die weitere mathematische Entwicklung im Verlauf der Schulzeit nehmen, wie z. B. das Zählen oder das Erfassen von Mengen, </w:t>
      </w:r>
      <w:r>
        <w:rPr>
          <w:color w:val="000000"/>
        </w:rPr>
        <w:t>so Prof. Dr. Hedwig Gasteiger von der Universität Osnabrück.</w:t>
      </w:r>
    </w:p>
    <w:p w14:paraId="0ACAFE6E" w14:textId="376004FC" w:rsidR="00F36F1B" w:rsidRPr="00F36F1B" w:rsidRDefault="00F36F1B" w:rsidP="00F36F1B">
      <w:pPr>
        <w:spacing w:line="360" w:lineRule="auto"/>
        <w:rPr>
          <w:color w:val="000000"/>
        </w:rPr>
      </w:pPr>
      <w:proofErr w:type="spellStart"/>
      <w:r w:rsidRPr="00F36F1B">
        <w:rPr>
          <w:color w:val="000000"/>
        </w:rPr>
        <w:t>StarS</w:t>
      </w:r>
      <w:proofErr w:type="spellEnd"/>
      <w:r w:rsidRPr="00F36F1B">
        <w:rPr>
          <w:color w:val="000000"/>
        </w:rPr>
        <w:t xml:space="preserve"> </w:t>
      </w:r>
      <w:r w:rsidR="00E77C70">
        <w:rPr>
          <w:color w:val="000000"/>
        </w:rPr>
        <w:t>stellt</w:t>
      </w:r>
      <w:r w:rsidRPr="00F36F1B">
        <w:rPr>
          <w:color w:val="000000"/>
        </w:rPr>
        <w:t xml:space="preserve"> diagnostische Werkzeuge bereit, </w:t>
      </w:r>
      <w:r w:rsidR="00E77C70">
        <w:rPr>
          <w:color w:val="000000"/>
        </w:rPr>
        <w:t>damit</w:t>
      </w:r>
      <w:r w:rsidRPr="00F36F1B">
        <w:rPr>
          <w:color w:val="000000"/>
        </w:rPr>
        <w:t xml:space="preserve"> Lehrkräfte an Grundschulen präzise Informationen über die Lernausgangslagen und die </w:t>
      </w:r>
      <w:r w:rsidRPr="00F36F1B">
        <w:rPr>
          <w:color w:val="000000"/>
        </w:rPr>
        <w:lastRenderedPageBreak/>
        <w:t xml:space="preserve">Lernentwicklung ihrer Schülerinnen und Schüler </w:t>
      </w:r>
      <w:r w:rsidR="00E77C70">
        <w:rPr>
          <w:color w:val="000000"/>
        </w:rPr>
        <w:t>erhalten</w:t>
      </w:r>
      <w:r w:rsidRPr="00F36F1B">
        <w:rPr>
          <w:color w:val="000000"/>
        </w:rPr>
        <w:t xml:space="preserve">. </w:t>
      </w:r>
      <w:r w:rsidR="006B3F95">
        <w:rPr>
          <w:color w:val="000000"/>
        </w:rPr>
        <w:t>So kann</w:t>
      </w:r>
      <w:r w:rsidR="006B3F95" w:rsidRPr="00F36F1B">
        <w:rPr>
          <w:color w:val="000000"/>
        </w:rPr>
        <w:t xml:space="preserve"> </w:t>
      </w:r>
      <w:r w:rsidRPr="00F36F1B">
        <w:rPr>
          <w:color w:val="000000"/>
        </w:rPr>
        <w:t>eine individuell angepasste Förderung schon zu Beginn der Grundschulzeit</w:t>
      </w:r>
      <w:r w:rsidR="006B3F95">
        <w:rPr>
          <w:color w:val="000000"/>
        </w:rPr>
        <w:t xml:space="preserve"> umgesetzt werden</w:t>
      </w:r>
      <w:r w:rsidRPr="00F36F1B">
        <w:rPr>
          <w:color w:val="000000"/>
        </w:rPr>
        <w:t xml:space="preserve">. Die Maßnahmen umfassen auch die Entwicklung von Fortbildungsmodulen für Lehrkräfte sowie von Qualitätskriterien für spezialisierte Fördermaterialien. </w:t>
      </w:r>
    </w:p>
    <w:p w14:paraId="288F6D59" w14:textId="26DB40CA" w:rsidR="00F36F1B" w:rsidRPr="00F36F1B" w:rsidRDefault="00F36F1B" w:rsidP="00F36F1B">
      <w:pPr>
        <w:spacing w:line="360" w:lineRule="auto"/>
        <w:rPr>
          <w:color w:val="000000"/>
        </w:rPr>
      </w:pPr>
      <w:r w:rsidRPr="00F36F1B">
        <w:rPr>
          <w:color w:val="000000"/>
        </w:rPr>
        <w:t xml:space="preserve">Die Präsidentin der Kultusministerkonferenz 2024 und saarländische Ministerin für Bildung und Kultur, Christine </w:t>
      </w:r>
      <w:proofErr w:type="spellStart"/>
      <w:r w:rsidRPr="00F36F1B">
        <w:rPr>
          <w:color w:val="000000"/>
        </w:rPr>
        <w:t>Streichert-Clivot</w:t>
      </w:r>
      <w:proofErr w:type="spellEnd"/>
      <w:r w:rsidR="0084487D">
        <w:rPr>
          <w:color w:val="000000"/>
        </w:rPr>
        <w:t xml:space="preserve"> betonte die strategische Ausrichtung</w:t>
      </w:r>
      <w:r w:rsidRPr="00F36F1B">
        <w:rPr>
          <w:color w:val="000000"/>
        </w:rPr>
        <w:t>, die darauf abziel</w:t>
      </w:r>
      <w:r w:rsidR="0084487D">
        <w:rPr>
          <w:color w:val="000000"/>
        </w:rPr>
        <w:t>e</w:t>
      </w:r>
      <w:r w:rsidRPr="00F36F1B">
        <w:rPr>
          <w:color w:val="000000"/>
        </w:rPr>
        <w:t xml:space="preserve">, </w:t>
      </w:r>
      <w:r w:rsidR="0084487D">
        <w:rPr>
          <w:color w:val="000000"/>
        </w:rPr>
        <w:t>„</w:t>
      </w:r>
      <w:r w:rsidRPr="00F36F1B">
        <w:rPr>
          <w:color w:val="000000"/>
        </w:rPr>
        <w:t>die Bildungschancen jedes Kindes zu verbessern</w:t>
      </w:r>
      <w:r w:rsidR="0084487D">
        <w:rPr>
          <w:color w:val="000000"/>
        </w:rPr>
        <w:t xml:space="preserve">“. </w:t>
      </w:r>
      <w:r w:rsidRPr="00F36F1B">
        <w:rPr>
          <w:color w:val="000000"/>
        </w:rPr>
        <w:t xml:space="preserve">Durch die frühe und gezielte Förderung </w:t>
      </w:r>
      <w:r w:rsidR="0084487D">
        <w:rPr>
          <w:color w:val="000000"/>
        </w:rPr>
        <w:t>solle der</w:t>
      </w:r>
      <w:r w:rsidRPr="00F36F1B">
        <w:rPr>
          <w:color w:val="000000"/>
        </w:rPr>
        <w:t xml:space="preserve"> </w:t>
      </w:r>
      <w:r w:rsidR="0084487D">
        <w:rPr>
          <w:color w:val="000000"/>
        </w:rPr>
        <w:t>„</w:t>
      </w:r>
      <w:r w:rsidRPr="00F36F1B">
        <w:rPr>
          <w:color w:val="000000"/>
        </w:rPr>
        <w:t>Grundstein für lebenslanges Lernen und Chancengleichheit</w:t>
      </w:r>
      <w:r w:rsidR="0084487D">
        <w:rPr>
          <w:color w:val="000000"/>
        </w:rPr>
        <w:t>“ gelegt werden</w:t>
      </w:r>
      <w:r w:rsidRPr="00F36F1B">
        <w:rPr>
          <w:color w:val="000000"/>
        </w:rPr>
        <w:t xml:space="preserve">. </w:t>
      </w:r>
    </w:p>
    <w:p w14:paraId="5432019C" w14:textId="045DD1BB" w:rsidR="001A219C" w:rsidRPr="00DD5B7A" w:rsidRDefault="00E11DC0" w:rsidP="00DD5B7A">
      <w:pPr>
        <w:spacing w:line="240" w:lineRule="auto"/>
        <w:rPr>
          <w:color w:val="000000"/>
        </w:rPr>
      </w:pPr>
      <w:r w:rsidRPr="00DD5B7A">
        <w:rPr>
          <w:b/>
          <w:bCs/>
          <w:color w:val="000000"/>
        </w:rPr>
        <w:t>Weitere Informationen für die Redaktionen:</w:t>
      </w:r>
      <w:r w:rsidR="00DD5B7A" w:rsidRPr="00DD5B7A">
        <w:rPr>
          <w:b/>
          <w:bCs/>
          <w:color w:val="000000"/>
        </w:rPr>
        <w:br/>
      </w:r>
      <w:r w:rsidR="00E77C70">
        <w:rPr>
          <w:color w:val="000000"/>
        </w:rPr>
        <w:t>Prof. Dr. Hedwig Gasteiger, Universität Osnabrück</w:t>
      </w:r>
      <w:r w:rsidR="00DD5B7A">
        <w:rPr>
          <w:color w:val="000000"/>
        </w:rPr>
        <w:br/>
      </w:r>
      <w:r w:rsidR="00E77C70">
        <w:rPr>
          <w:color w:val="000000"/>
        </w:rPr>
        <w:t xml:space="preserve">Institut für Mathematik </w:t>
      </w:r>
      <w:r w:rsidR="00DD5B7A">
        <w:rPr>
          <w:color w:val="000000"/>
        </w:rPr>
        <w:br/>
        <w:t xml:space="preserve">E-Mail: </w:t>
      </w:r>
      <w:r w:rsidR="00E77C70">
        <w:rPr>
          <w:color w:val="000000"/>
        </w:rPr>
        <w:t>hedwig.gasteiger</w:t>
      </w:r>
      <w:r w:rsidRPr="00E11DC0">
        <w:rPr>
          <w:color w:val="000000"/>
        </w:rPr>
        <w:t>@uni-osnabrueck.de</w:t>
      </w:r>
    </w:p>
    <w:sectPr w:rsidR="001A219C" w:rsidRPr="00DD5B7A">
      <w:headerReference w:type="default" r:id="rId8"/>
      <w:headerReference w:type="first" r:id="rId9"/>
      <w:footerReference w:type="first" r:id="rId10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D144" w14:textId="77777777" w:rsidR="00985B40" w:rsidRDefault="00985B40">
      <w:pPr>
        <w:spacing w:after="0" w:line="240" w:lineRule="auto"/>
      </w:pPr>
      <w:r>
        <w:separator/>
      </w:r>
    </w:p>
  </w:endnote>
  <w:endnote w:type="continuationSeparator" w:id="0">
    <w:p w14:paraId="4947410A" w14:textId="77777777" w:rsidR="00985B40" w:rsidRDefault="0098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Arial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6A3B" w14:textId="77777777" w:rsidR="001A219C" w:rsidRDefault="00B1312E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5133F" w14:textId="77777777" w:rsidR="00985B40" w:rsidRDefault="00985B40">
      <w:pPr>
        <w:spacing w:after="0" w:line="240" w:lineRule="auto"/>
      </w:pPr>
      <w:r>
        <w:separator/>
      </w:r>
    </w:p>
  </w:footnote>
  <w:footnote w:type="continuationSeparator" w:id="0">
    <w:p w14:paraId="7171B750" w14:textId="77777777" w:rsidR="00985B40" w:rsidRDefault="0098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E398" w14:textId="76565172" w:rsidR="001A219C" w:rsidRDefault="00B1312E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8A0745">
      <w:rPr>
        <w:noProof/>
      </w:rPr>
      <w:t>0/2024</w:t>
    </w:r>
    <w:r w:rsidR="008A0745">
      <w:rPr>
        <w:noProof/>
      </w:rPr>
      <w:tab/>
      <w:t>20.6.2024</w:t>
    </w:r>
    <w:r>
      <w:rPr>
        <w:noProof/>
      </w:rPr>
      <w:fldChar w:fldCharType="end"/>
    </w:r>
    <w:bookmarkStart w:id="2" w:name="__Fieldmark__135_1447020188"/>
    <w:bookmarkEnd w:id="2"/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5" behindDoc="0" locked="0" layoutInCell="1" allowOverlap="1" wp14:anchorId="1385D7F2" wp14:editId="10BA104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7E91A33" w14:textId="2FC46069" w:rsidR="001A219C" w:rsidRDefault="00B1312E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B0F9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5D7F2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" stroked="f">
              <v:fill opacity="0"/>
              <v:textbox style="mso-fit-shape-to-text:t" inset="0,0,0,0">
                <w:txbxContent>
                  <w:p w14:paraId="77E91A33" w14:textId="2FC46069" w:rsidR="001A219C" w:rsidRDefault="00B1312E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B0F9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9E96" w14:textId="77777777" w:rsidR="001A219C" w:rsidRDefault="00B1312E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" behindDoc="1" locked="0" layoutInCell="1" allowOverlap="1" wp14:anchorId="4D0FDB9F" wp14:editId="74693C7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20650" simplePos="0" relativeHeight="3" behindDoc="1" locked="0" layoutInCell="1" allowOverlap="1" wp14:anchorId="0440F1E1" wp14:editId="4A8C0002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03565">
    <w:abstractNumId w:val="0"/>
  </w:num>
  <w:num w:numId="2" w16cid:durableId="882980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w:rsids>
    <w:rsidRoot w:val="001A219C"/>
    <w:rsid w:val="00002D6B"/>
    <w:rsid w:val="00042128"/>
    <w:rsid w:val="0004788E"/>
    <w:rsid w:val="00065428"/>
    <w:rsid w:val="00073EE3"/>
    <w:rsid w:val="00095487"/>
    <w:rsid w:val="000A3FE0"/>
    <w:rsid w:val="000D2D82"/>
    <w:rsid w:val="00104720"/>
    <w:rsid w:val="001223D2"/>
    <w:rsid w:val="0012746F"/>
    <w:rsid w:val="00150D1A"/>
    <w:rsid w:val="00157D25"/>
    <w:rsid w:val="00163167"/>
    <w:rsid w:val="00173EEB"/>
    <w:rsid w:val="0017586E"/>
    <w:rsid w:val="001A219C"/>
    <w:rsid w:val="001B020D"/>
    <w:rsid w:val="001B0F99"/>
    <w:rsid w:val="001B1FFB"/>
    <w:rsid w:val="001C3BC7"/>
    <w:rsid w:val="001F4AD4"/>
    <w:rsid w:val="002125F4"/>
    <w:rsid w:val="00213DB8"/>
    <w:rsid w:val="002344E7"/>
    <w:rsid w:val="00263378"/>
    <w:rsid w:val="00267C95"/>
    <w:rsid w:val="002A52B8"/>
    <w:rsid w:val="002B1D08"/>
    <w:rsid w:val="002E49AD"/>
    <w:rsid w:val="002F72C8"/>
    <w:rsid w:val="00321B38"/>
    <w:rsid w:val="00327037"/>
    <w:rsid w:val="00353D09"/>
    <w:rsid w:val="0035437E"/>
    <w:rsid w:val="00370BC0"/>
    <w:rsid w:val="00386C00"/>
    <w:rsid w:val="00392DA2"/>
    <w:rsid w:val="003962EB"/>
    <w:rsid w:val="003A47AB"/>
    <w:rsid w:val="003B0446"/>
    <w:rsid w:val="003C2BF4"/>
    <w:rsid w:val="00420844"/>
    <w:rsid w:val="00460222"/>
    <w:rsid w:val="00484A75"/>
    <w:rsid w:val="004A5F81"/>
    <w:rsid w:val="004B74DF"/>
    <w:rsid w:val="004C6829"/>
    <w:rsid w:val="00502EFB"/>
    <w:rsid w:val="0053240E"/>
    <w:rsid w:val="00550B85"/>
    <w:rsid w:val="005A12D0"/>
    <w:rsid w:val="005B4E37"/>
    <w:rsid w:val="005D501D"/>
    <w:rsid w:val="005D7234"/>
    <w:rsid w:val="006039C0"/>
    <w:rsid w:val="00605EB9"/>
    <w:rsid w:val="0061681B"/>
    <w:rsid w:val="0065391D"/>
    <w:rsid w:val="00663240"/>
    <w:rsid w:val="00667380"/>
    <w:rsid w:val="0067326A"/>
    <w:rsid w:val="006760CE"/>
    <w:rsid w:val="00686067"/>
    <w:rsid w:val="006938C8"/>
    <w:rsid w:val="006A0764"/>
    <w:rsid w:val="006B3F95"/>
    <w:rsid w:val="006B6BE0"/>
    <w:rsid w:val="006C7763"/>
    <w:rsid w:val="006D5583"/>
    <w:rsid w:val="007078F2"/>
    <w:rsid w:val="00743F94"/>
    <w:rsid w:val="00752BE0"/>
    <w:rsid w:val="00760107"/>
    <w:rsid w:val="007B4DFA"/>
    <w:rsid w:val="00807ACD"/>
    <w:rsid w:val="00816A1B"/>
    <w:rsid w:val="008218CD"/>
    <w:rsid w:val="0084487D"/>
    <w:rsid w:val="00853FCC"/>
    <w:rsid w:val="00865FDB"/>
    <w:rsid w:val="00870DCE"/>
    <w:rsid w:val="00874205"/>
    <w:rsid w:val="008A0745"/>
    <w:rsid w:val="008C3A18"/>
    <w:rsid w:val="008E5A67"/>
    <w:rsid w:val="00910F16"/>
    <w:rsid w:val="00927CA0"/>
    <w:rsid w:val="0093358F"/>
    <w:rsid w:val="0095723B"/>
    <w:rsid w:val="00957C08"/>
    <w:rsid w:val="00961F5E"/>
    <w:rsid w:val="00964117"/>
    <w:rsid w:val="00985B40"/>
    <w:rsid w:val="009A1708"/>
    <w:rsid w:val="009A468A"/>
    <w:rsid w:val="009B50A4"/>
    <w:rsid w:val="009C6058"/>
    <w:rsid w:val="009D2345"/>
    <w:rsid w:val="009D3762"/>
    <w:rsid w:val="009D4EFB"/>
    <w:rsid w:val="009E0122"/>
    <w:rsid w:val="00A02F93"/>
    <w:rsid w:val="00A375F4"/>
    <w:rsid w:val="00A42525"/>
    <w:rsid w:val="00A55008"/>
    <w:rsid w:val="00A94703"/>
    <w:rsid w:val="00B1312E"/>
    <w:rsid w:val="00B62DF7"/>
    <w:rsid w:val="00B87275"/>
    <w:rsid w:val="00C15674"/>
    <w:rsid w:val="00C16360"/>
    <w:rsid w:val="00C16A1C"/>
    <w:rsid w:val="00C40F5E"/>
    <w:rsid w:val="00C714EE"/>
    <w:rsid w:val="00CD3AF0"/>
    <w:rsid w:val="00CE1456"/>
    <w:rsid w:val="00CF7D27"/>
    <w:rsid w:val="00D35F2A"/>
    <w:rsid w:val="00D635AD"/>
    <w:rsid w:val="00DB27FD"/>
    <w:rsid w:val="00DD5B7A"/>
    <w:rsid w:val="00E02C82"/>
    <w:rsid w:val="00E11DC0"/>
    <w:rsid w:val="00E57EF1"/>
    <w:rsid w:val="00E60CB2"/>
    <w:rsid w:val="00E60FDC"/>
    <w:rsid w:val="00E77C70"/>
    <w:rsid w:val="00E9777F"/>
    <w:rsid w:val="00EA7085"/>
    <w:rsid w:val="00F00ADF"/>
    <w:rsid w:val="00F36F1B"/>
    <w:rsid w:val="00F559FC"/>
    <w:rsid w:val="00F616CB"/>
    <w:rsid w:val="00F84C32"/>
    <w:rsid w:val="00F84F39"/>
    <w:rsid w:val="00FA7E0E"/>
    <w:rsid w:val="00FE0674"/>
    <w:rsid w:val="00FE7A67"/>
    <w:rsid w:val="00FF3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CBC16"/>
  <w15:docId w15:val="{2932A86A-5CC5-4F5D-8A97-6B9A84D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84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1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3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96EA-2432-4923-8035-4B58129A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Oliver Schmidt</cp:lastModifiedBy>
  <cp:revision>3</cp:revision>
  <cp:lastPrinted>2024-06-18T10:32:00Z</cp:lastPrinted>
  <dcterms:created xsi:type="dcterms:W3CDTF">2024-06-19T10:02:00Z</dcterms:created>
  <dcterms:modified xsi:type="dcterms:W3CDTF">2024-06-19T10:22:00Z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