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360F" w14:textId="7DF48C04" w:rsidR="00900A57" w:rsidRPr="00C96FC6" w:rsidRDefault="00900A57" w:rsidP="00C96FC6">
      <w:r w:rsidRPr="00C96FC6">
        <w:t xml:space="preserve">Medienmitteilung, </w:t>
      </w:r>
      <w:r w:rsidR="001E70B7" w:rsidRPr="00C96FC6">
        <w:t>1</w:t>
      </w:r>
      <w:r w:rsidR="00774016">
        <w:t>6</w:t>
      </w:r>
      <w:r w:rsidR="00D40668" w:rsidRPr="00C96FC6">
        <w:t xml:space="preserve">. </w:t>
      </w:r>
      <w:r w:rsidR="00774016">
        <w:t>Mai</w:t>
      </w:r>
      <w:r w:rsidR="00D40668" w:rsidRPr="00C96FC6">
        <w:t xml:space="preserve"> 2022</w:t>
      </w:r>
    </w:p>
    <w:p w14:paraId="4714C959" w14:textId="77777777" w:rsidR="00900A57" w:rsidRPr="00C96FC6" w:rsidRDefault="00900A57" w:rsidP="00C96FC6"/>
    <w:p w14:paraId="037D2464" w14:textId="7DA21DB9" w:rsidR="00854F87" w:rsidRPr="00C96FC6" w:rsidRDefault="00774016" w:rsidP="00C96FC6">
      <w:pPr>
        <w:rPr>
          <w:b/>
          <w:bCs/>
          <w:sz w:val="26"/>
          <w:szCs w:val="26"/>
        </w:rPr>
      </w:pPr>
      <w:r w:rsidRPr="00774016">
        <w:rPr>
          <w:b/>
          <w:bCs/>
          <w:sz w:val="26"/>
          <w:szCs w:val="26"/>
        </w:rPr>
        <w:t>Drei Forschungsprojekte mit «HSG Impact Award 202</w:t>
      </w:r>
      <w:r>
        <w:rPr>
          <w:b/>
          <w:bCs/>
          <w:sz w:val="26"/>
          <w:szCs w:val="26"/>
        </w:rPr>
        <w:t>2</w:t>
      </w:r>
      <w:r w:rsidRPr="00774016">
        <w:rPr>
          <w:b/>
          <w:bCs/>
          <w:sz w:val="26"/>
          <w:szCs w:val="26"/>
        </w:rPr>
        <w:t>» ausgezeichnet</w:t>
      </w:r>
    </w:p>
    <w:p w14:paraId="33BB61C3" w14:textId="77777777" w:rsidR="00C96FC6" w:rsidRPr="00C96FC6" w:rsidRDefault="00C96FC6" w:rsidP="00C96FC6"/>
    <w:p w14:paraId="20A3FE96" w14:textId="2A461CBE" w:rsidR="00C96FC6" w:rsidRPr="00774016" w:rsidRDefault="00774016" w:rsidP="00C96FC6">
      <w:pPr>
        <w:rPr>
          <w:i/>
          <w:iCs/>
          <w:sz w:val="22"/>
          <w:szCs w:val="22"/>
        </w:rPr>
      </w:pPr>
      <w:r w:rsidRPr="00774016">
        <w:rPr>
          <w:i/>
          <w:iCs/>
          <w:sz w:val="22"/>
          <w:szCs w:val="22"/>
        </w:rPr>
        <w:t xml:space="preserve">Die Universität </w:t>
      </w:r>
      <w:proofErr w:type="spellStart"/>
      <w:r w:rsidRPr="00774016">
        <w:rPr>
          <w:i/>
          <w:iCs/>
          <w:sz w:val="22"/>
          <w:szCs w:val="22"/>
        </w:rPr>
        <w:t>St.Gallen</w:t>
      </w:r>
      <w:proofErr w:type="spellEnd"/>
      <w:r w:rsidRPr="00774016">
        <w:rPr>
          <w:i/>
          <w:iCs/>
          <w:sz w:val="22"/>
          <w:szCs w:val="22"/>
        </w:rPr>
        <w:t xml:space="preserve"> (HSG) verleiht in diesem Jahr zum </w:t>
      </w:r>
      <w:r>
        <w:rPr>
          <w:i/>
          <w:iCs/>
          <w:sz w:val="22"/>
          <w:szCs w:val="22"/>
        </w:rPr>
        <w:t>fünften</w:t>
      </w:r>
      <w:r w:rsidRPr="00774016">
        <w:rPr>
          <w:i/>
          <w:iCs/>
          <w:sz w:val="22"/>
          <w:szCs w:val="22"/>
        </w:rPr>
        <w:t xml:space="preserve"> Mal die HSG Impact Awards. Prämiert werden HSG-Forschende, die mit ihren Projekten einen besonders wertvollen Beitrag für die Gesellschaft leisten. Drei Auszeichnungen werden verliehen: an das Forschungsprojekt «Ethik der Covid-19 Pandemie» von Prof. Dr. Thomas </w:t>
      </w:r>
      <w:proofErr w:type="spellStart"/>
      <w:r w:rsidRPr="00774016">
        <w:rPr>
          <w:i/>
          <w:iCs/>
          <w:sz w:val="22"/>
          <w:szCs w:val="22"/>
        </w:rPr>
        <w:t>Beschorner</w:t>
      </w:r>
      <w:proofErr w:type="spellEnd"/>
      <w:r w:rsidRPr="00774016">
        <w:rPr>
          <w:i/>
          <w:iCs/>
          <w:sz w:val="22"/>
          <w:szCs w:val="22"/>
        </w:rPr>
        <w:t xml:space="preserve"> un</w:t>
      </w:r>
      <w:r>
        <w:rPr>
          <w:i/>
          <w:iCs/>
          <w:sz w:val="22"/>
          <w:szCs w:val="22"/>
        </w:rPr>
        <w:t>d Prof. Dr. Martin Kolmar</w:t>
      </w:r>
      <w:r w:rsidR="00A3670E">
        <w:rPr>
          <w:i/>
          <w:iCs/>
          <w:sz w:val="22"/>
          <w:szCs w:val="22"/>
        </w:rPr>
        <w:t>,</w:t>
      </w:r>
      <w:r w:rsidRPr="00774016">
        <w:rPr>
          <w:i/>
          <w:iCs/>
          <w:sz w:val="22"/>
          <w:szCs w:val="22"/>
        </w:rPr>
        <w:t xml:space="preserve"> an das Projekt «</w:t>
      </w:r>
      <w:r>
        <w:rPr>
          <w:i/>
          <w:iCs/>
          <w:sz w:val="22"/>
          <w:szCs w:val="22"/>
        </w:rPr>
        <w:t>Life Design</w:t>
      </w:r>
      <w:r w:rsidRPr="00774016">
        <w:rPr>
          <w:i/>
          <w:iCs/>
          <w:sz w:val="22"/>
          <w:szCs w:val="22"/>
        </w:rPr>
        <w:t xml:space="preserve">» von Prof. Dr. </w:t>
      </w:r>
      <w:r>
        <w:rPr>
          <w:i/>
          <w:iCs/>
          <w:sz w:val="22"/>
          <w:szCs w:val="22"/>
        </w:rPr>
        <w:t xml:space="preserve">Sebastian Kernbach, Prof. Dr. Martin Eppler und Prof. Dr. Sabrina </w:t>
      </w:r>
      <w:proofErr w:type="spellStart"/>
      <w:r>
        <w:rPr>
          <w:i/>
          <w:iCs/>
          <w:sz w:val="22"/>
          <w:szCs w:val="22"/>
        </w:rPr>
        <w:t>Bresciani</w:t>
      </w:r>
      <w:proofErr w:type="spellEnd"/>
      <w:r>
        <w:rPr>
          <w:i/>
          <w:iCs/>
          <w:sz w:val="22"/>
          <w:szCs w:val="22"/>
        </w:rPr>
        <w:t xml:space="preserve"> </w:t>
      </w:r>
      <w:r w:rsidRPr="00774016">
        <w:rPr>
          <w:i/>
          <w:iCs/>
          <w:sz w:val="22"/>
          <w:szCs w:val="22"/>
        </w:rPr>
        <w:t>sowie an «</w:t>
      </w:r>
      <w:r>
        <w:rPr>
          <w:i/>
          <w:iCs/>
          <w:sz w:val="22"/>
          <w:szCs w:val="22"/>
        </w:rPr>
        <w:t xml:space="preserve">Die Zukunft der Arbeit verantwortungsvoll gestalten: Implikationen aus dem </w:t>
      </w:r>
      <w:proofErr w:type="spellStart"/>
      <w:r>
        <w:rPr>
          <w:i/>
          <w:iCs/>
          <w:sz w:val="22"/>
          <w:szCs w:val="22"/>
        </w:rPr>
        <w:t>Pioneering</w:t>
      </w:r>
      <w:proofErr w:type="spellEnd"/>
      <w:r>
        <w:rPr>
          <w:i/>
          <w:iCs/>
          <w:sz w:val="22"/>
          <w:szCs w:val="22"/>
        </w:rPr>
        <w:t>-Projekt Resilienz und Hochleistung @Hilti» von Prof. Dr. Heike Bruch, Prof. Dr. Nils Fürstenberg und Frederik Hesse</w:t>
      </w:r>
      <w:r w:rsidRPr="00774016">
        <w:rPr>
          <w:i/>
          <w:iCs/>
          <w:sz w:val="22"/>
          <w:szCs w:val="22"/>
        </w:rPr>
        <w:t>.</w:t>
      </w:r>
    </w:p>
    <w:p w14:paraId="694830B7" w14:textId="77777777" w:rsidR="00C96FC6" w:rsidRPr="00774016" w:rsidRDefault="00C96FC6" w:rsidP="00C96FC6"/>
    <w:p w14:paraId="7743BFA4" w14:textId="69C954FC" w:rsidR="00774016" w:rsidRDefault="00774016" w:rsidP="00C96FC6">
      <w:r w:rsidRPr="00774016">
        <w:t xml:space="preserve">Die HSG Impact Awards zeichnen Forschungsprojekte an der Universität </w:t>
      </w:r>
      <w:proofErr w:type="spellStart"/>
      <w:r w:rsidRPr="00774016">
        <w:t>St.Gallen</w:t>
      </w:r>
      <w:proofErr w:type="spellEnd"/>
      <w:r w:rsidRPr="00774016">
        <w:t xml:space="preserve"> aus, die eine besonders deutlich erkennbare Wirkung für die Gesellschaft erbringen. Die Jury, bestehend aus Praktikern und Uni-Angehörigen, bewertete Bewerbungen aus verschiedenen Disziplinen der HSG-Forschung. Die Preise werden in diesem Jahr im Rahmen des Dies </w:t>
      </w:r>
      <w:proofErr w:type="spellStart"/>
      <w:r w:rsidRPr="00774016">
        <w:t>academicus</w:t>
      </w:r>
      <w:proofErr w:type="spellEnd"/>
      <w:r w:rsidRPr="00774016">
        <w:t xml:space="preserve"> am kommenden Samstag, 2</w:t>
      </w:r>
      <w:r>
        <w:t>1</w:t>
      </w:r>
      <w:r w:rsidRPr="00774016">
        <w:t>. Mai 202</w:t>
      </w:r>
      <w:r>
        <w:t>2</w:t>
      </w:r>
      <w:r w:rsidRPr="00774016">
        <w:t>, verliehen.</w:t>
      </w:r>
    </w:p>
    <w:p w14:paraId="6BCE41D4" w14:textId="62C04CA3" w:rsidR="00AC3E01" w:rsidRDefault="00AC3E01" w:rsidP="00C96FC6"/>
    <w:p w14:paraId="0648F557" w14:textId="2EE50959" w:rsidR="00AC3E01" w:rsidRPr="00AC3E01" w:rsidRDefault="00AC3E01" w:rsidP="00C96FC6">
      <w:pPr>
        <w:rPr>
          <w:b/>
          <w:bCs/>
        </w:rPr>
      </w:pPr>
      <w:r w:rsidRPr="00AC3E01">
        <w:rPr>
          <w:b/>
          <w:bCs/>
        </w:rPr>
        <w:t>Ethik der Covid-19 Pandemie</w:t>
      </w:r>
    </w:p>
    <w:p w14:paraId="64176A26" w14:textId="5EC977E4" w:rsidR="00AC3E01" w:rsidRPr="00B110D4" w:rsidRDefault="001150F7" w:rsidP="003E4339">
      <w:r w:rsidRPr="001150F7">
        <w:t>Die Covid-19 Pandemie hat die Gesellschaft in der vergangenen zwei Jahren beschäftigt wie kein anderes Thema. Dabei</w:t>
      </w:r>
      <w:r>
        <w:t xml:space="preserve"> </w:t>
      </w:r>
      <w:r w:rsidRPr="001150F7">
        <w:t>wurde schon zu Beginn – im Zeitverlauf jedoch mehr und mehr – deutlich, dass die damit verbundenen Frage- und</w:t>
      </w:r>
      <w:r>
        <w:t xml:space="preserve"> </w:t>
      </w:r>
      <w:r w:rsidRPr="001150F7">
        <w:t>Problemstellungen nicht nur virologischer, ökonomischer und statistischer Natur sind, sondern im Kern ebenso</w:t>
      </w:r>
      <w:r>
        <w:t xml:space="preserve"> </w:t>
      </w:r>
      <w:r w:rsidRPr="001150F7">
        <w:t>gesellschaftliche und ethische Dimensionen beinhalte</w:t>
      </w:r>
      <w:r w:rsidR="00A3670E">
        <w:t>n</w:t>
      </w:r>
      <w:r w:rsidRPr="001150F7">
        <w:t>.</w:t>
      </w:r>
      <w:r w:rsidR="003E4339">
        <w:br/>
      </w:r>
      <w:r w:rsidR="003E4339">
        <w:br/>
      </w:r>
      <w:r>
        <w:t xml:space="preserve">In einer Serie von </w:t>
      </w:r>
      <w:r w:rsidRPr="001150F7">
        <w:t>Artikel</w:t>
      </w:r>
      <w:r>
        <w:t>n</w:t>
      </w:r>
      <w:r w:rsidRPr="001150F7">
        <w:t xml:space="preserve"> in öffentlichen Leitmedien des deutschsprachigen Raums </w:t>
      </w:r>
      <w:r w:rsidR="003E4339">
        <w:t xml:space="preserve">mischten sich Prof. Dr. Thomas </w:t>
      </w:r>
      <w:proofErr w:type="spellStart"/>
      <w:r w:rsidR="003E4339">
        <w:t>Beschorner</w:t>
      </w:r>
      <w:proofErr w:type="spellEnd"/>
      <w:r w:rsidR="003E4339">
        <w:t xml:space="preserve"> und Prof. Dr. Martin Kolmar </w:t>
      </w:r>
      <w:r w:rsidRPr="001150F7">
        <w:t>in diese Diskussion</w:t>
      </w:r>
      <w:r w:rsidR="003E4339">
        <w:t xml:space="preserve"> mit ein</w:t>
      </w:r>
      <w:r w:rsidRPr="001150F7">
        <w:t xml:space="preserve">, um durch fundierte sachliche Analysen und normative Reflexionen Debattenbeiträge zu leisten. </w:t>
      </w:r>
      <w:r w:rsidR="003E4339">
        <w:t>Allein ihr Text «Eine Diskriminierung von Ungeimpften ist ethisch gerechtfertigt» auf ZEIT Online wurde weit über 500</w:t>
      </w:r>
      <w:r w:rsidR="00A41503">
        <w:t>´</w:t>
      </w:r>
      <w:r w:rsidR="003E4339">
        <w:t>000-mal gelesen</w:t>
      </w:r>
      <w:r w:rsidR="00115478">
        <w:t>, vielfach kommentiert und geteilt</w:t>
      </w:r>
      <w:r w:rsidR="003E4339">
        <w:t xml:space="preserve">. Dieser und andere Texte von </w:t>
      </w:r>
      <w:proofErr w:type="spellStart"/>
      <w:r w:rsidR="003E4339">
        <w:t>Beschorner</w:t>
      </w:r>
      <w:proofErr w:type="spellEnd"/>
      <w:r w:rsidR="003E4339">
        <w:t xml:space="preserve"> und Kolmar</w:t>
      </w:r>
      <w:r w:rsidR="00115478">
        <w:t xml:space="preserve"> zum Thema</w:t>
      </w:r>
      <w:r w:rsidR="003E4339">
        <w:t xml:space="preserve"> gaben wichtige Impulse </w:t>
      </w:r>
      <w:r w:rsidR="00B110D4">
        <w:t xml:space="preserve">für eine gesellschaftliche Debatte </w:t>
      </w:r>
      <w:r w:rsidR="003E4339">
        <w:t xml:space="preserve">und prägten </w:t>
      </w:r>
      <w:r w:rsidRPr="001150F7">
        <w:t>die gesellschaftliche und politische</w:t>
      </w:r>
      <w:r w:rsidR="003E4339">
        <w:t xml:space="preserve"> </w:t>
      </w:r>
      <w:r w:rsidRPr="001150F7">
        <w:t xml:space="preserve">Diskussion </w:t>
      </w:r>
      <w:r w:rsidR="00115478">
        <w:t>in den vergangenen Pand</w:t>
      </w:r>
      <w:r w:rsidR="00893465">
        <w:t>e</w:t>
      </w:r>
      <w:r w:rsidR="00115478">
        <w:t>mie</w:t>
      </w:r>
      <w:r w:rsidR="00B32C71">
        <w:t>-J</w:t>
      </w:r>
      <w:r w:rsidR="00115478">
        <w:t>ahren</w:t>
      </w:r>
      <w:r w:rsidR="003E4339">
        <w:t>.</w:t>
      </w:r>
    </w:p>
    <w:p w14:paraId="06EA1CD5" w14:textId="5E60CAA1" w:rsidR="00AC3E01" w:rsidRPr="00B110D4" w:rsidRDefault="00AC3E01" w:rsidP="00C96FC6"/>
    <w:p w14:paraId="424A659E" w14:textId="0384C852" w:rsidR="00AC3E01" w:rsidRPr="00AC3E01" w:rsidRDefault="0011565A" w:rsidP="00AC3E01">
      <w:pPr>
        <w:pStyle w:val="Listenabsatz"/>
        <w:numPr>
          <w:ilvl w:val="0"/>
          <w:numId w:val="48"/>
        </w:numPr>
        <w:rPr>
          <w:b/>
          <w:bCs/>
        </w:rPr>
      </w:pPr>
      <w:hyperlink r:id="rId7" w:history="1">
        <w:r w:rsidR="00AC3E01" w:rsidRPr="00AC3E01">
          <w:rPr>
            <w:rStyle w:val="Hyperlink"/>
            <w:b/>
            <w:bCs/>
          </w:rPr>
          <w:t>Das Forschungsprojekt «Ethik der Covid-19 Pandemie» im Video</w:t>
        </w:r>
      </w:hyperlink>
    </w:p>
    <w:p w14:paraId="7497CD07" w14:textId="7EA1872A" w:rsidR="00AC3E01" w:rsidRPr="00AC3E01" w:rsidRDefault="00AC3E01" w:rsidP="00C96FC6"/>
    <w:p w14:paraId="15CB5FC1" w14:textId="31792E79" w:rsidR="00AC3E01" w:rsidRPr="00AC3E01" w:rsidRDefault="00AC3E01" w:rsidP="00C96FC6">
      <w:pPr>
        <w:rPr>
          <w:b/>
          <w:bCs/>
        </w:rPr>
      </w:pPr>
      <w:proofErr w:type="spellStart"/>
      <w:r w:rsidRPr="00AC3E01">
        <w:rPr>
          <w:b/>
          <w:bCs/>
        </w:rPr>
        <w:t>St.Galler</w:t>
      </w:r>
      <w:proofErr w:type="spellEnd"/>
      <w:r w:rsidRPr="00AC3E01">
        <w:rPr>
          <w:b/>
          <w:bCs/>
        </w:rPr>
        <w:t xml:space="preserve"> Life</w:t>
      </w:r>
      <w:r w:rsidR="000B0776">
        <w:rPr>
          <w:b/>
          <w:bCs/>
        </w:rPr>
        <w:t>-</w:t>
      </w:r>
      <w:r w:rsidRPr="00AC3E01">
        <w:rPr>
          <w:b/>
          <w:bCs/>
        </w:rPr>
        <w:t>Design</w:t>
      </w:r>
      <w:r w:rsidR="000B0776">
        <w:rPr>
          <w:b/>
          <w:bCs/>
        </w:rPr>
        <w:t>-</w:t>
      </w:r>
      <w:r w:rsidRPr="00AC3E01">
        <w:rPr>
          <w:b/>
          <w:bCs/>
        </w:rPr>
        <w:t>Ansatz</w:t>
      </w:r>
    </w:p>
    <w:p w14:paraId="460DE48F" w14:textId="5254A18F" w:rsidR="00F259CF" w:rsidRDefault="00F259CF" w:rsidP="00F259CF">
      <w:r>
        <w:t xml:space="preserve">Life Design ist ein wissenschaftlicher Gestaltungsansatz, der seinen Ursprung an der Universität Stanford unter dem Titel «Design </w:t>
      </w:r>
      <w:proofErr w:type="spellStart"/>
      <w:r>
        <w:t>Your</w:t>
      </w:r>
      <w:proofErr w:type="spellEnd"/>
      <w:r>
        <w:t xml:space="preserve"> Life» hatte. Dort wurde erstmals die Innovationsmethode Design </w:t>
      </w:r>
      <w:proofErr w:type="spellStart"/>
      <w:r>
        <w:t>Thinking</w:t>
      </w:r>
      <w:proofErr w:type="spellEnd"/>
      <w:r>
        <w:t xml:space="preserve"> auf die Gestaltung der eigenen Zukunft und Karriere angewandt. Prof. Dr. Sebastian Kernbach hat diesen Ansatz 2018 im Rahmen eines SNF-Stipendiums in Stanford kennengelernt und seitdem stetig weiterentwickelt. Konkret hat er ihn mit Prof. Dr. Martin Eppler und Prof. Dr. Sabrina </w:t>
      </w:r>
      <w:proofErr w:type="spellStart"/>
      <w:r>
        <w:t>Bresciani</w:t>
      </w:r>
      <w:proofErr w:type="spellEnd"/>
      <w:r>
        <w:t xml:space="preserve"> mit Erkenntnissen aus der Positiven Psychologie, aus der Verhaltensökonomie und der Wissensvisualisierung kombiniert. Daraus ist der neue Ansatz der «Life Loops» entstanden, der in verschiedenen Artikeln sowie im Buch «Life Design» publiziert wurde.</w:t>
      </w:r>
      <w:r>
        <w:br/>
      </w:r>
    </w:p>
    <w:p w14:paraId="33A0B65F" w14:textId="6121975A" w:rsidR="00774016" w:rsidRPr="00AC3E01" w:rsidRDefault="00F259CF" w:rsidP="00163915">
      <w:r>
        <w:t xml:space="preserve">Am «Life Design Lab» der Universität </w:t>
      </w:r>
      <w:proofErr w:type="spellStart"/>
      <w:r>
        <w:t>St.Gallen</w:t>
      </w:r>
      <w:proofErr w:type="spellEnd"/>
      <w:r>
        <w:t xml:space="preserve"> wird seitdem dieser neue Life</w:t>
      </w:r>
      <w:r w:rsidR="00A3670E">
        <w:t>-</w:t>
      </w:r>
      <w:r>
        <w:t>Design</w:t>
      </w:r>
      <w:r w:rsidR="00A3670E">
        <w:t>-</w:t>
      </w:r>
      <w:r>
        <w:t xml:space="preserve">Ansatz eingesetzt, für diverse Zielgruppen und Organisationen angepasst und durch zahlreiche Studien erforscht. Im prämierten Forschungsprojekt wurde die </w:t>
      </w:r>
      <w:r w:rsidRPr="00F259CF">
        <w:t xml:space="preserve">Wirkung des </w:t>
      </w:r>
      <w:proofErr w:type="spellStart"/>
      <w:r w:rsidRPr="00F259CF">
        <w:t>St.Galler</w:t>
      </w:r>
      <w:proofErr w:type="spellEnd"/>
      <w:r w:rsidRPr="00F259CF">
        <w:t xml:space="preserve"> Life</w:t>
      </w:r>
      <w:r w:rsidR="00A3670E">
        <w:t>-</w:t>
      </w:r>
      <w:r w:rsidRPr="00F259CF">
        <w:t>Design</w:t>
      </w:r>
      <w:r w:rsidR="00A3670E">
        <w:t>-</w:t>
      </w:r>
      <w:r w:rsidRPr="00F259CF">
        <w:t xml:space="preserve">Ansatzes </w:t>
      </w:r>
      <w:r w:rsidRPr="00F259CF">
        <w:lastRenderedPageBreak/>
        <w:t>für Einzelpersonen, Organisationen und die Gesellschaft</w:t>
      </w:r>
      <w:r>
        <w:t xml:space="preserve"> untersucht</w:t>
      </w:r>
      <w:r w:rsidRPr="00F259CF">
        <w:t xml:space="preserve">, </w:t>
      </w:r>
      <w:r w:rsidR="00163915">
        <w:t xml:space="preserve">insbesondere </w:t>
      </w:r>
      <w:r w:rsidRPr="00F259CF">
        <w:t>in Hinblick auf die Entwicklung von Psychologischem Kapital, welches sich aus Selbstwirksamkeit, Hoffnung, Optimismus und Resilienz zusammensetzt.</w:t>
      </w:r>
    </w:p>
    <w:p w14:paraId="17AF5B0B" w14:textId="1EA3E54D" w:rsidR="00AC3E01" w:rsidRDefault="00AC3E01" w:rsidP="00C96FC6"/>
    <w:p w14:paraId="10A0823C" w14:textId="1805A677" w:rsidR="00AC3E01" w:rsidRPr="00AC3E01" w:rsidRDefault="0011565A" w:rsidP="00AC3E01">
      <w:pPr>
        <w:pStyle w:val="Listenabsatz"/>
        <w:numPr>
          <w:ilvl w:val="0"/>
          <w:numId w:val="48"/>
        </w:numPr>
        <w:rPr>
          <w:b/>
          <w:bCs/>
        </w:rPr>
      </w:pPr>
      <w:hyperlink r:id="rId8" w:history="1">
        <w:r w:rsidR="00AC3E01" w:rsidRPr="00AC3E01">
          <w:rPr>
            <w:rStyle w:val="Hyperlink"/>
            <w:b/>
            <w:bCs/>
          </w:rPr>
          <w:t>Das Forschungsprojekt «Life Design» im Video</w:t>
        </w:r>
      </w:hyperlink>
    </w:p>
    <w:p w14:paraId="04715B3F" w14:textId="0BC6268E" w:rsidR="00AC3E01" w:rsidRPr="00AC3E01" w:rsidRDefault="00AC3E01" w:rsidP="00C96FC6"/>
    <w:p w14:paraId="4BC1BE92" w14:textId="3198AA60" w:rsidR="00AC3E01" w:rsidRPr="00AC3E01" w:rsidRDefault="00AC3E01" w:rsidP="00C96FC6">
      <w:pPr>
        <w:rPr>
          <w:b/>
          <w:bCs/>
        </w:rPr>
      </w:pPr>
      <w:r w:rsidRPr="00AC3E01">
        <w:rPr>
          <w:b/>
          <w:bCs/>
        </w:rPr>
        <w:t>Die Zukunft der Arbeit</w:t>
      </w:r>
    </w:p>
    <w:p w14:paraId="1A42AAF1" w14:textId="77777777" w:rsidR="007E708A" w:rsidRDefault="007E708A" w:rsidP="007E708A">
      <w:r>
        <w:t>Die Corona-Pandemie hält seit 2020 die Welt in Atem. Neben den fundamentalen ökonomischen und</w:t>
      </w:r>
    </w:p>
    <w:p w14:paraId="7F3C1CC5" w14:textId="070CD1E9" w:rsidR="007E708A" w:rsidRDefault="007E708A" w:rsidP="007E708A">
      <w:r>
        <w:t>gesellschaftlichen Herausforderungen ist auch eine abrupte Veränderung der Zusammenarbeit in Unternehmen zu beobachten: Homeoffice, virtuelle Zusammenarbeit und der vermehrte Einsatz digitaler Kommunikationsmittel gewannen durch die Krise enorm an Bedeutung. Die stärkere Nutzung von Homeoffice geht für viele Mitarbeitende zum einen mit einem Gewinn an Freiheit und Flexibilität einher. Andererseits zeigen empirische Befunde, dass durch verstärkte Arbeit im Homeoffice ein erheblicher Teil der Mitarbeitenden abgehängt wird und auszubrennen droht. Nicht nur zum Erhalt ihrer eigenen Wettbewerbsfähigkeit, sondern auch aus sozialer Verantwortung, müssen Unternehmen Wege finden, ihre Mitarbeitenden in dieser anhaltenden Ausnahmesituation zu unterstützen, um Gesundheit und Leistungsfähigkeit langfristig sicherzustellen.</w:t>
      </w:r>
      <w:r>
        <w:br/>
      </w:r>
    </w:p>
    <w:p w14:paraId="2C844743" w14:textId="1C1C2F23" w:rsidR="00AC3E01" w:rsidRPr="000C2D0C" w:rsidRDefault="007E708A" w:rsidP="00FA696B">
      <w:r>
        <w:t xml:space="preserve">Im Forschungsprojekt «Resilienz und Hochleistung bei Hilti in Zeiten der Pandemie» von Prof. Dr. Heike Bruch, Prof. Dr. Nils Fürstenberg und Frederik Hesse widmete sich in Anbetracht dieser umfassenden Herausforderungen diesem Thema, mit dem Ziel, Hilti bei der erfolgreichen Bewältigung dieser globalen Krise zu unterstützen. Die gewonnenen empirischen Erkenntnisse werden nicht nur von Hilti aktiv eingesetzt, sondern werden auch aktiv im </w:t>
      </w:r>
      <w:r w:rsidR="000C2D0C">
        <w:t>«</w:t>
      </w:r>
      <w:proofErr w:type="spellStart"/>
      <w:r>
        <w:t>Pioneering</w:t>
      </w:r>
      <w:proofErr w:type="spellEnd"/>
      <w:r>
        <w:t>-Unternehmenskonsortium</w:t>
      </w:r>
      <w:r w:rsidR="000C2D0C">
        <w:t>»</w:t>
      </w:r>
      <w:r>
        <w:t xml:space="preserve"> geteilt, einem Konsortium bestehend aus 18 Praxispartnern aus dem deutschsprachigen Raum</w:t>
      </w:r>
      <w:r w:rsidR="00FA696B">
        <w:t xml:space="preserve">, mit einem Schwerpunkt in der Schweiz. </w:t>
      </w:r>
      <w:r w:rsidR="000C2D0C">
        <w:t xml:space="preserve">Darüber hinaus </w:t>
      </w:r>
      <w:r w:rsidR="00FA696B">
        <w:t xml:space="preserve">werden die Erkenntnisse </w:t>
      </w:r>
      <w:r>
        <w:t>aufgrund verschiedener Publikationen in der breiten Öffentlichkeit diskutiert.</w:t>
      </w:r>
    </w:p>
    <w:p w14:paraId="72BD830F" w14:textId="7A154097" w:rsidR="00AC3E01" w:rsidRPr="000C2D0C" w:rsidRDefault="00AC3E01" w:rsidP="00C96FC6"/>
    <w:p w14:paraId="1C5BDF43" w14:textId="2BCFF14F" w:rsidR="00AC3E01" w:rsidRPr="00AC3E01" w:rsidRDefault="0011565A" w:rsidP="00AC3E01">
      <w:pPr>
        <w:pStyle w:val="Listenabsatz"/>
        <w:numPr>
          <w:ilvl w:val="0"/>
          <w:numId w:val="48"/>
        </w:numPr>
        <w:rPr>
          <w:b/>
          <w:bCs/>
        </w:rPr>
      </w:pPr>
      <w:hyperlink r:id="rId9" w:history="1">
        <w:r w:rsidR="00AC3E01" w:rsidRPr="00AC3E01">
          <w:rPr>
            <w:rStyle w:val="Hyperlink"/>
            <w:b/>
            <w:bCs/>
          </w:rPr>
          <w:t xml:space="preserve">Das Forschungsprojekt «Die Zukunft der Arbeit verantwortungsvoll gestalten: Implikationen aus dem </w:t>
        </w:r>
        <w:proofErr w:type="spellStart"/>
        <w:r w:rsidR="00AC3E01" w:rsidRPr="00AC3E01">
          <w:rPr>
            <w:rStyle w:val="Hyperlink"/>
            <w:b/>
            <w:bCs/>
          </w:rPr>
          <w:t>Pioneering</w:t>
        </w:r>
        <w:proofErr w:type="spellEnd"/>
        <w:r w:rsidR="00AC3E01" w:rsidRPr="00AC3E01">
          <w:rPr>
            <w:rStyle w:val="Hyperlink"/>
            <w:b/>
            <w:bCs/>
          </w:rPr>
          <w:t>-Projekt Resilienz und Hochleistung @Hilti» im Video</w:t>
        </w:r>
      </w:hyperlink>
    </w:p>
    <w:p w14:paraId="4D0188F3" w14:textId="259675F3" w:rsidR="008E047A" w:rsidRDefault="008E047A" w:rsidP="00C96FC6"/>
    <w:p w14:paraId="1837BE13" w14:textId="77777777" w:rsidR="00AC3E01" w:rsidRPr="00AC3E01" w:rsidRDefault="00AC3E01" w:rsidP="00C96FC6"/>
    <w:p w14:paraId="07B5A7EC" w14:textId="6FE9C160" w:rsidR="008E047A" w:rsidRPr="008E047A" w:rsidRDefault="008E047A" w:rsidP="00C96FC6">
      <w:pPr>
        <w:rPr>
          <w:b/>
          <w:bCs/>
        </w:rPr>
      </w:pPr>
      <w:r w:rsidRPr="008E047A">
        <w:rPr>
          <w:b/>
          <w:bCs/>
        </w:rPr>
        <w:t>Kontakt</w:t>
      </w:r>
      <w:r w:rsidR="00EA176A">
        <w:rPr>
          <w:b/>
          <w:bCs/>
        </w:rPr>
        <w:t>:</w:t>
      </w:r>
    </w:p>
    <w:p w14:paraId="373EDF75" w14:textId="77777777" w:rsidR="00774016" w:rsidRDefault="00774016" w:rsidP="00774016">
      <w:r>
        <w:t>Dr. Stefan Graf</w:t>
      </w:r>
    </w:p>
    <w:p w14:paraId="24CF25B6" w14:textId="3A085D3A" w:rsidR="00774016" w:rsidRDefault="00774016" w:rsidP="00774016">
      <w:r>
        <w:t>Leit</w:t>
      </w:r>
      <w:r w:rsidR="001150F7">
        <w:t xml:space="preserve">er </w:t>
      </w:r>
      <w:r>
        <w:t xml:space="preserve">Grants Office </w:t>
      </w:r>
      <w:proofErr w:type="spellStart"/>
      <w:r w:rsidR="001150F7">
        <w:t>St.Gallen</w:t>
      </w:r>
      <w:proofErr w:type="spellEnd"/>
      <w:r w:rsidR="001150F7">
        <w:br/>
      </w:r>
      <w:r>
        <w:t xml:space="preserve">Universität </w:t>
      </w:r>
      <w:proofErr w:type="spellStart"/>
      <w:r>
        <w:t>St.Gallen</w:t>
      </w:r>
      <w:proofErr w:type="spellEnd"/>
    </w:p>
    <w:p w14:paraId="3102AB89" w14:textId="63692183" w:rsidR="00774016" w:rsidRDefault="00774016" w:rsidP="00EA176A">
      <w:r>
        <w:t>+41 71 224 28 79</w:t>
      </w:r>
      <w:r w:rsidR="00EA176A">
        <w:t xml:space="preserve">, </w:t>
      </w:r>
      <w:hyperlink r:id="rId10" w:history="1">
        <w:r w:rsidRPr="007A71BE">
          <w:rPr>
            <w:rStyle w:val="Hyperlink"/>
          </w:rPr>
          <w:t>stefan.graf@unisg.ch</w:t>
        </w:r>
      </w:hyperlink>
    </w:p>
    <w:p w14:paraId="392CF58D" w14:textId="41C252B0" w:rsidR="008E047A" w:rsidRDefault="008E047A" w:rsidP="00774016"/>
    <w:p w14:paraId="56EB01E7" w14:textId="77777777" w:rsidR="006B507B" w:rsidRDefault="006B507B" w:rsidP="00774016"/>
    <w:p w14:paraId="3F412726" w14:textId="77777777" w:rsidR="00714CA5" w:rsidRPr="000C501D" w:rsidRDefault="00714CA5" w:rsidP="00714CA5">
      <w:pPr>
        <w:pBdr>
          <w:top w:val="single" w:sz="4" w:space="1" w:color="auto"/>
          <w:left w:val="single" w:sz="4" w:space="4" w:color="auto"/>
          <w:bottom w:val="single" w:sz="4" w:space="1" w:color="auto"/>
          <w:right w:val="single" w:sz="4" w:space="4" w:color="auto"/>
        </w:pBdr>
        <w:rPr>
          <w:b/>
          <w:bCs/>
        </w:rPr>
      </w:pPr>
      <w:r w:rsidRPr="000C501D">
        <w:rPr>
          <w:b/>
          <w:bCs/>
        </w:rPr>
        <w:t xml:space="preserve">Universität </w:t>
      </w:r>
      <w:proofErr w:type="spellStart"/>
      <w:r w:rsidRPr="000C501D">
        <w:rPr>
          <w:b/>
          <w:bCs/>
        </w:rPr>
        <w:t>St.Gallen</w:t>
      </w:r>
      <w:proofErr w:type="spellEnd"/>
      <w:r w:rsidRPr="000C501D">
        <w:rPr>
          <w:b/>
          <w:bCs/>
        </w:rPr>
        <w:t xml:space="preserve"> (HSG)</w:t>
      </w:r>
    </w:p>
    <w:p w14:paraId="0C154509" w14:textId="476186C1" w:rsidR="009C119B" w:rsidRPr="008E047A" w:rsidRDefault="00714CA5" w:rsidP="008E047A">
      <w:pPr>
        <w:pBdr>
          <w:top w:val="single" w:sz="4" w:space="1" w:color="auto"/>
          <w:left w:val="single" w:sz="4" w:space="4" w:color="auto"/>
          <w:bottom w:val="single" w:sz="4" w:space="1" w:color="auto"/>
          <w:right w:val="single" w:sz="4" w:space="4" w:color="auto"/>
        </w:pBdr>
        <w:tabs>
          <w:tab w:val="right" w:pos="8931"/>
        </w:tabs>
        <w:rPr>
          <w:u w:val="single"/>
        </w:rPr>
      </w:pPr>
      <w:r w:rsidRPr="000C501D">
        <w:t xml:space="preserve">Die Universität </w:t>
      </w:r>
      <w:proofErr w:type="spellStart"/>
      <w:r w:rsidRPr="000C501D">
        <w:t>St.Gallen</w:t>
      </w:r>
      <w:proofErr w:type="spellEnd"/>
      <w:r w:rsidRPr="000C501D">
        <w:t xml:space="preserve"> (HSG) ist die Universität des Kantons </w:t>
      </w:r>
      <w:proofErr w:type="spellStart"/>
      <w:r w:rsidRPr="000C501D">
        <w:t>St.Gallen</w:t>
      </w:r>
      <w:proofErr w:type="spellEnd"/>
      <w:r w:rsidRPr="000C501D">
        <w:t xml:space="preserve">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rsidR="009360CD">
        <w:t>rund</w:t>
      </w:r>
      <w:r w:rsidR="00C2643D">
        <w:t xml:space="preserve"> 90 </w:t>
      </w:r>
      <w:r w:rsidRPr="000C501D">
        <w:t xml:space="preserve">Staaten in Betriebswirtschaft, Volkswirtschaft, Rechts- und </w:t>
      </w:r>
      <w:r w:rsidR="00D279A8">
        <w:br/>
      </w:r>
      <w:r w:rsidRPr="000C501D">
        <w:t xml:space="preserve">Sozialwissenschaften, </w:t>
      </w:r>
      <w:proofErr w:type="spellStart"/>
      <w:r w:rsidRPr="000C501D">
        <w:t>Internationale</w:t>
      </w:r>
      <w:r w:rsidR="005960AB">
        <w:t>n</w:t>
      </w:r>
      <w:proofErr w:type="spellEnd"/>
      <w:r w:rsidRPr="000C501D">
        <w:t xml:space="preserve"> Beziehungen und Informatik aus. Mit Erfolg: Die HSG gehört zu den führenden Wirtschaftsuniversitäten Europas. Im European Business School Ranking der «Financial Times» 20</w:t>
      </w:r>
      <w:r>
        <w:t>2</w:t>
      </w:r>
      <w:r w:rsidR="009D3EF3">
        <w:t>1</w:t>
      </w:r>
      <w:r w:rsidRPr="000C501D">
        <w:t xml:space="preserve"> belegt </w:t>
      </w:r>
      <w:r w:rsidR="005960AB">
        <w:t>sie</w:t>
      </w:r>
      <w:r w:rsidRPr="000C501D">
        <w:t xml:space="preserve"> den</w:t>
      </w:r>
      <w:r w:rsidR="005960AB">
        <w:t xml:space="preserve"> 6.</w:t>
      </w:r>
      <w:r w:rsidRPr="000C501D">
        <w:t xml:space="preserve"> Platz. </w:t>
      </w:r>
      <w:r w:rsidR="00D279A8">
        <w:t>Zudem hat d</w:t>
      </w:r>
      <w:r w:rsidRPr="000C501D">
        <w:t>ie «Financial Times» den Master in «</w:t>
      </w:r>
      <w:proofErr w:type="spellStart"/>
      <w:r w:rsidRPr="000C501D">
        <w:t>Strategy</w:t>
      </w:r>
      <w:proofErr w:type="spellEnd"/>
      <w:r w:rsidRPr="000C501D">
        <w:t xml:space="preserve"> and International Management» (SIM-HSG) 20</w:t>
      </w:r>
      <w:r>
        <w:t>21</w:t>
      </w:r>
      <w:r w:rsidRPr="000C501D">
        <w:t xml:space="preserve"> zum </w:t>
      </w:r>
      <w:r>
        <w:t>elften</w:t>
      </w:r>
      <w:r w:rsidRPr="000C501D">
        <w:t xml:space="preserve"> Mal in Folge als weltweit besten </w:t>
      </w:r>
      <w:r w:rsidR="005960AB">
        <w:t xml:space="preserve">Management-Master </w:t>
      </w:r>
      <w:r w:rsidRPr="000C501D">
        <w:t xml:space="preserve">bewertet. Für ihre ganzheitliche Ausbildung auf höchstem akademischem Niveau </w:t>
      </w:r>
      <w:r w:rsidR="005960AB">
        <w:t>trägt die HSG</w:t>
      </w:r>
      <w:r w:rsidRPr="000C501D">
        <w:t xml:space="preserve"> mit der EQUIS-</w:t>
      </w:r>
      <w:r w:rsidR="005960AB">
        <w:t>,</w:t>
      </w:r>
      <w:r w:rsidRPr="000C501D">
        <w:t xml:space="preserve"> AACSB- und AMBA-Akkreditierung internationale Gütesiegel. Studienabschlüsse sind auf Bachelor-, Master- und Doktorats-Stufe möglich. Zudem bietet die HSG </w:t>
      </w:r>
      <w:r w:rsidRPr="000C501D">
        <w:lastRenderedPageBreak/>
        <w:t xml:space="preserve">erstklassige und umfassende Angebote zur Weiterbildung für jährlich rund 6000 Teilnehmende. </w:t>
      </w:r>
      <w:r w:rsidRPr="000C501D">
        <w:rPr>
          <w:lang w:val="de-DE"/>
        </w:rPr>
        <w:t>Kristallisationspunkte der Forschung an der</w:t>
      </w:r>
      <w:r w:rsidR="005960AB">
        <w:rPr>
          <w:lang w:val="de-DE"/>
        </w:rPr>
        <w:t xml:space="preserve"> Universität </w:t>
      </w:r>
      <w:proofErr w:type="spellStart"/>
      <w:r w:rsidR="005960AB">
        <w:rPr>
          <w:lang w:val="de-DE"/>
        </w:rPr>
        <w:t>St.Gallen</w:t>
      </w:r>
      <w:proofErr w:type="spellEnd"/>
      <w:r w:rsidRPr="000C501D">
        <w:rPr>
          <w:lang w:val="de-DE"/>
        </w:rPr>
        <w:t xml:space="preserve">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w:t>
      </w:r>
      <w:r w:rsidR="005960AB">
        <w:rPr>
          <w:lang w:val="de-DE"/>
        </w:rPr>
        <w:t xml:space="preserve"> HSG</w:t>
      </w:r>
      <w:r w:rsidRPr="000C501D">
        <w:rPr>
          <w:lang w:val="de-DE"/>
        </w:rPr>
        <w:t xml:space="preserve"> bilden. Die weitgehend autonom organisierten Institute finanzieren sich zu einem </w:t>
      </w:r>
      <w:proofErr w:type="spellStart"/>
      <w:r w:rsidRPr="000C501D">
        <w:rPr>
          <w:lang w:val="de-DE"/>
        </w:rPr>
        <w:t>grossen</w:t>
      </w:r>
      <w:proofErr w:type="spellEnd"/>
      <w:r w:rsidRPr="000C501D">
        <w:rPr>
          <w:lang w:val="de-DE"/>
        </w:rPr>
        <w:t xml:space="preserve"> Teil selbst, sind aber eng mit dem Universitätsbetrieb verbunden.</w:t>
      </w:r>
      <w:r w:rsidRPr="000C501D">
        <w:t xml:space="preserve"> </w:t>
      </w:r>
      <w:r w:rsidR="006831BB">
        <w:t xml:space="preserve">– </w:t>
      </w:r>
      <w:r w:rsidRPr="000C501D">
        <w:t xml:space="preserve">Besuchen Sie uns auf </w:t>
      </w:r>
      <w:hyperlink r:id="rId11" w:history="1">
        <w:r w:rsidRPr="000C501D">
          <w:rPr>
            <w:rStyle w:val="Hyperlink"/>
            <w:i/>
          </w:rPr>
          <w:t>Facebook</w:t>
        </w:r>
      </w:hyperlink>
      <w:r w:rsidRPr="000C501D">
        <w:t>,</w:t>
      </w:r>
      <w:r w:rsidRPr="000C501D">
        <w:rPr>
          <w:i/>
        </w:rPr>
        <w:t xml:space="preserve"> </w:t>
      </w:r>
      <w:hyperlink r:id="rId12" w:history="1">
        <w:r w:rsidRPr="000C501D">
          <w:rPr>
            <w:rStyle w:val="Hyperlink"/>
            <w:i/>
          </w:rPr>
          <w:t>Twitter</w:t>
        </w:r>
      </w:hyperlink>
      <w:r w:rsidRPr="000C501D">
        <w:t>,</w:t>
      </w:r>
      <w:r w:rsidRPr="000C501D">
        <w:rPr>
          <w:i/>
        </w:rPr>
        <w:t xml:space="preserve"> </w:t>
      </w:r>
      <w:hyperlink r:id="rId13" w:history="1">
        <w:proofErr w:type="spellStart"/>
        <w:r w:rsidRPr="000C501D">
          <w:rPr>
            <w:rStyle w:val="Hyperlink"/>
            <w:i/>
          </w:rPr>
          <w:t>Youtube</w:t>
        </w:r>
        <w:proofErr w:type="spellEnd"/>
      </w:hyperlink>
      <w:r w:rsidRPr="000C501D">
        <w:t xml:space="preserve">, </w:t>
      </w:r>
      <w:hyperlink r:id="rId14" w:history="1">
        <w:r w:rsidRPr="000C501D">
          <w:rPr>
            <w:rStyle w:val="Hyperlink"/>
            <w:i/>
          </w:rPr>
          <w:t>Instagram</w:t>
        </w:r>
      </w:hyperlink>
      <w:r w:rsidR="006831BB">
        <w:rPr>
          <w:i/>
        </w:rPr>
        <w:t>,</w:t>
      </w:r>
      <w:r w:rsidRPr="000C501D">
        <w:rPr>
          <w:i/>
        </w:rPr>
        <w:t xml:space="preserve"> </w:t>
      </w:r>
      <w:hyperlink r:id="rId15" w:history="1">
        <w:r w:rsidRPr="000C501D">
          <w:rPr>
            <w:rStyle w:val="Hyperlink"/>
            <w:i/>
            <w:lang w:val="de-DE"/>
          </w:rPr>
          <w:t>unisg.ch</w:t>
        </w:r>
      </w:hyperlink>
    </w:p>
    <w:sectPr w:rsidR="009C119B" w:rsidRPr="008E047A" w:rsidSect="00523613">
      <w:headerReference w:type="even" r:id="rId16"/>
      <w:headerReference w:type="default" r:id="rId17"/>
      <w:footerReference w:type="even" r:id="rId18"/>
      <w:footerReference w:type="default" r:id="rId19"/>
      <w:headerReference w:type="first" r:id="rId20"/>
      <w:footerReference w:type="first" r:id="rId21"/>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ED42" w14:textId="77777777" w:rsidR="002000E2" w:rsidRDefault="002000E2" w:rsidP="00900A57">
      <w:pPr>
        <w:spacing w:line="240" w:lineRule="auto"/>
      </w:pPr>
      <w:r>
        <w:separator/>
      </w:r>
    </w:p>
  </w:endnote>
  <w:endnote w:type="continuationSeparator" w:id="0">
    <w:p w14:paraId="44868654" w14:textId="77777777" w:rsidR="002000E2" w:rsidRDefault="002000E2"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6774" w14:textId="77777777" w:rsidR="00774016" w:rsidRDefault="007740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8700" w14:textId="77777777" w:rsidR="00774016" w:rsidRDefault="007740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0A90" w14:textId="77777777" w:rsidR="00774016" w:rsidRDefault="007740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02C0" w14:textId="77777777" w:rsidR="002000E2" w:rsidRDefault="002000E2" w:rsidP="00900A57">
      <w:pPr>
        <w:spacing w:line="240" w:lineRule="auto"/>
      </w:pPr>
      <w:r>
        <w:separator/>
      </w:r>
    </w:p>
  </w:footnote>
  <w:footnote w:type="continuationSeparator" w:id="0">
    <w:p w14:paraId="10111048" w14:textId="77777777" w:rsidR="002000E2" w:rsidRDefault="002000E2"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C998" w14:textId="77777777" w:rsidR="00774016" w:rsidRDefault="007740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1E5B" w14:textId="3271AE01" w:rsidR="00523613" w:rsidRDefault="00B34C52">
    <w:pPr>
      <w:pStyle w:val="Kopfzeile"/>
    </w:pPr>
    <w:r>
      <w:rPr>
        <w:noProof/>
        <w:lang w:eastAsia="de-CH"/>
      </w:rPr>
      <w:drawing>
        <wp:anchor distT="0" distB="0" distL="114300" distR="114300" simplePos="0" relativeHeight="251658240" behindDoc="0" locked="0" layoutInCell="1" allowOverlap="1" wp14:anchorId="438B7C65" wp14:editId="4E2D31C8">
          <wp:simplePos x="0" y="0"/>
          <wp:positionH relativeFrom="margin">
            <wp:posOffset>-545836</wp:posOffset>
          </wp:positionH>
          <wp:positionV relativeFrom="paragraph">
            <wp:posOffset>58420</wp:posOffset>
          </wp:positionV>
          <wp:extent cx="2346960" cy="503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2346960" cy="503555"/>
                  </a:xfrm>
                  <a:prstGeom prst="rect">
                    <a:avLst/>
                  </a:prstGeom>
                </pic:spPr>
              </pic:pic>
            </a:graphicData>
          </a:graphic>
          <wp14:sizeRelH relativeFrom="page">
            <wp14:pctWidth>0</wp14:pctWidth>
          </wp14:sizeRelH>
          <wp14:sizeRelV relativeFrom="page">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6E773F2B" wp14:editId="0B7F6926">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9CF75"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88C5" w14:textId="77777777" w:rsidR="00774016" w:rsidRDefault="007740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3B847C33"/>
    <w:multiLevelType w:val="hybridMultilevel"/>
    <w:tmpl w:val="AE8E15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F7"/>
    <w:rsid w:val="00023E00"/>
    <w:rsid w:val="000409FD"/>
    <w:rsid w:val="00043416"/>
    <w:rsid w:val="00051640"/>
    <w:rsid w:val="00061430"/>
    <w:rsid w:val="000657F2"/>
    <w:rsid w:val="00083E7A"/>
    <w:rsid w:val="000B0776"/>
    <w:rsid w:val="000C2D0C"/>
    <w:rsid w:val="000D3F47"/>
    <w:rsid w:val="000E2EAD"/>
    <w:rsid w:val="000F082E"/>
    <w:rsid w:val="00107B24"/>
    <w:rsid w:val="001100A1"/>
    <w:rsid w:val="001150F7"/>
    <w:rsid w:val="00115478"/>
    <w:rsid w:val="0011565A"/>
    <w:rsid w:val="00123986"/>
    <w:rsid w:val="00145D58"/>
    <w:rsid w:val="00162BDC"/>
    <w:rsid w:val="00163915"/>
    <w:rsid w:val="00177628"/>
    <w:rsid w:val="001954AA"/>
    <w:rsid w:val="001977FA"/>
    <w:rsid w:val="001C0644"/>
    <w:rsid w:val="001D5CC7"/>
    <w:rsid w:val="001E70B7"/>
    <w:rsid w:val="002000E2"/>
    <w:rsid w:val="00216C5B"/>
    <w:rsid w:val="00223422"/>
    <w:rsid w:val="00233D1D"/>
    <w:rsid w:val="00244D67"/>
    <w:rsid w:val="002461F5"/>
    <w:rsid w:val="00246A81"/>
    <w:rsid w:val="00253F58"/>
    <w:rsid w:val="002619F3"/>
    <w:rsid w:val="00273CEA"/>
    <w:rsid w:val="00280E30"/>
    <w:rsid w:val="00286B31"/>
    <w:rsid w:val="002C5781"/>
    <w:rsid w:val="002D7D4E"/>
    <w:rsid w:val="002E5F56"/>
    <w:rsid w:val="002F100A"/>
    <w:rsid w:val="0030376E"/>
    <w:rsid w:val="003050E1"/>
    <w:rsid w:val="00320712"/>
    <w:rsid w:val="00337F8B"/>
    <w:rsid w:val="00351DD2"/>
    <w:rsid w:val="00355DEC"/>
    <w:rsid w:val="00367B37"/>
    <w:rsid w:val="00387A8C"/>
    <w:rsid w:val="003E15DB"/>
    <w:rsid w:val="003E4339"/>
    <w:rsid w:val="003F03F0"/>
    <w:rsid w:val="00406D0D"/>
    <w:rsid w:val="0042760C"/>
    <w:rsid w:val="0044249F"/>
    <w:rsid w:val="004434A8"/>
    <w:rsid w:val="00464684"/>
    <w:rsid w:val="00464B90"/>
    <w:rsid w:val="004B7970"/>
    <w:rsid w:val="004C6DBF"/>
    <w:rsid w:val="004D1B25"/>
    <w:rsid w:val="004D5524"/>
    <w:rsid w:val="004D58EE"/>
    <w:rsid w:val="00506401"/>
    <w:rsid w:val="00517E00"/>
    <w:rsid w:val="00523613"/>
    <w:rsid w:val="00535F2C"/>
    <w:rsid w:val="00561398"/>
    <w:rsid w:val="00561FA3"/>
    <w:rsid w:val="00575A7D"/>
    <w:rsid w:val="00576858"/>
    <w:rsid w:val="005960AB"/>
    <w:rsid w:val="005A42AA"/>
    <w:rsid w:val="005A6A6B"/>
    <w:rsid w:val="005B361D"/>
    <w:rsid w:val="005B53F3"/>
    <w:rsid w:val="005C1DD2"/>
    <w:rsid w:val="005D7EFA"/>
    <w:rsid w:val="005E5D4A"/>
    <w:rsid w:val="0061632A"/>
    <w:rsid w:val="00636E3C"/>
    <w:rsid w:val="00672598"/>
    <w:rsid w:val="00680534"/>
    <w:rsid w:val="006831BB"/>
    <w:rsid w:val="006B507B"/>
    <w:rsid w:val="006B5805"/>
    <w:rsid w:val="006E7BC4"/>
    <w:rsid w:val="00714CA5"/>
    <w:rsid w:val="00732881"/>
    <w:rsid w:val="00774016"/>
    <w:rsid w:val="0079142D"/>
    <w:rsid w:val="007D5FF1"/>
    <w:rsid w:val="007E708A"/>
    <w:rsid w:val="007F7C9C"/>
    <w:rsid w:val="008016BD"/>
    <w:rsid w:val="00804D0C"/>
    <w:rsid w:val="00811196"/>
    <w:rsid w:val="0081716D"/>
    <w:rsid w:val="008249E5"/>
    <w:rsid w:val="00831BD4"/>
    <w:rsid w:val="00832951"/>
    <w:rsid w:val="00832B82"/>
    <w:rsid w:val="00836D02"/>
    <w:rsid w:val="00844374"/>
    <w:rsid w:val="00854F87"/>
    <w:rsid w:val="008554AB"/>
    <w:rsid w:val="0086477D"/>
    <w:rsid w:val="00893465"/>
    <w:rsid w:val="008A6C5A"/>
    <w:rsid w:val="008B188B"/>
    <w:rsid w:val="008B20E1"/>
    <w:rsid w:val="008E047A"/>
    <w:rsid w:val="008F3473"/>
    <w:rsid w:val="00900A57"/>
    <w:rsid w:val="00907B08"/>
    <w:rsid w:val="00910DDB"/>
    <w:rsid w:val="00915ACF"/>
    <w:rsid w:val="00922691"/>
    <w:rsid w:val="00934FA0"/>
    <w:rsid w:val="009360CD"/>
    <w:rsid w:val="009543AB"/>
    <w:rsid w:val="009608AF"/>
    <w:rsid w:val="0096221A"/>
    <w:rsid w:val="009861E2"/>
    <w:rsid w:val="009A256B"/>
    <w:rsid w:val="009A5C75"/>
    <w:rsid w:val="009C119B"/>
    <w:rsid w:val="009D0841"/>
    <w:rsid w:val="009D3EF3"/>
    <w:rsid w:val="009D5471"/>
    <w:rsid w:val="009F3387"/>
    <w:rsid w:val="009F7379"/>
    <w:rsid w:val="00A27E16"/>
    <w:rsid w:val="00A323D3"/>
    <w:rsid w:val="00A34269"/>
    <w:rsid w:val="00A3670E"/>
    <w:rsid w:val="00A41503"/>
    <w:rsid w:val="00A43AAD"/>
    <w:rsid w:val="00A73C9D"/>
    <w:rsid w:val="00A93E16"/>
    <w:rsid w:val="00AB0564"/>
    <w:rsid w:val="00AC3E01"/>
    <w:rsid w:val="00AD6C40"/>
    <w:rsid w:val="00B110D4"/>
    <w:rsid w:val="00B22B3F"/>
    <w:rsid w:val="00B267F7"/>
    <w:rsid w:val="00B26FC9"/>
    <w:rsid w:val="00B278DD"/>
    <w:rsid w:val="00B32C71"/>
    <w:rsid w:val="00B34C52"/>
    <w:rsid w:val="00B468CE"/>
    <w:rsid w:val="00B5153A"/>
    <w:rsid w:val="00B647D4"/>
    <w:rsid w:val="00B656E8"/>
    <w:rsid w:val="00BB3305"/>
    <w:rsid w:val="00BC460F"/>
    <w:rsid w:val="00BD0827"/>
    <w:rsid w:val="00BE2802"/>
    <w:rsid w:val="00C2643D"/>
    <w:rsid w:val="00C32779"/>
    <w:rsid w:val="00C369BF"/>
    <w:rsid w:val="00C37CBD"/>
    <w:rsid w:val="00C4725B"/>
    <w:rsid w:val="00C5465F"/>
    <w:rsid w:val="00C71C2A"/>
    <w:rsid w:val="00C724C4"/>
    <w:rsid w:val="00C769A9"/>
    <w:rsid w:val="00C82618"/>
    <w:rsid w:val="00C96FC6"/>
    <w:rsid w:val="00CC5167"/>
    <w:rsid w:val="00CC62CB"/>
    <w:rsid w:val="00CD5418"/>
    <w:rsid w:val="00CE269B"/>
    <w:rsid w:val="00CE61E9"/>
    <w:rsid w:val="00CF0909"/>
    <w:rsid w:val="00D1254F"/>
    <w:rsid w:val="00D279A8"/>
    <w:rsid w:val="00D40668"/>
    <w:rsid w:val="00DA6AAC"/>
    <w:rsid w:val="00DB30D5"/>
    <w:rsid w:val="00DE17AF"/>
    <w:rsid w:val="00DF253F"/>
    <w:rsid w:val="00E11653"/>
    <w:rsid w:val="00E124BF"/>
    <w:rsid w:val="00E14A46"/>
    <w:rsid w:val="00E47A5E"/>
    <w:rsid w:val="00E53B19"/>
    <w:rsid w:val="00E71CF9"/>
    <w:rsid w:val="00EA176A"/>
    <w:rsid w:val="00EC485B"/>
    <w:rsid w:val="00ED2165"/>
    <w:rsid w:val="00F1399B"/>
    <w:rsid w:val="00F259CF"/>
    <w:rsid w:val="00F403EF"/>
    <w:rsid w:val="00F42974"/>
    <w:rsid w:val="00F653B4"/>
    <w:rsid w:val="00F826B4"/>
    <w:rsid w:val="00F9041A"/>
    <w:rsid w:val="00F923B4"/>
    <w:rsid w:val="00FA696B"/>
    <w:rsid w:val="00FB0A43"/>
    <w:rsid w:val="00FF432F"/>
    <w:rsid w:val="1278CC6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E19D52"/>
  <w15:docId w15:val="{ADCD1CDB-2985-4E5D-BF59-B2881A2C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083E7A"/>
    <w:rPr>
      <w:color w:val="800080" w:themeColor="followedHyperlink"/>
      <w:u w:val="single"/>
    </w:rPr>
  </w:style>
  <w:style w:type="character" w:styleId="Kommentarzeichen">
    <w:name w:val="annotation reference"/>
    <w:basedOn w:val="Absatz-Standardschriftart"/>
    <w:uiPriority w:val="99"/>
    <w:semiHidden/>
    <w:unhideWhenUsed/>
    <w:rsid w:val="00B468CE"/>
    <w:rPr>
      <w:sz w:val="16"/>
      <w:szCs w:val="16"/>
    </w:rPr>
  </w:style>
  <w:style w:type="paragraph" w:styleId="Kommentartext">
    <w:name w:val="annotation text"/>
    <w:basedOn w:val="Standard"/>
    <w:link w:val="KommentartextZchn"/>
    <w:uiPriority w:val="99"/>
    <w:semiHidden/>
    <w:unhideWhenUsed/>
    <w:rsid w:val="00B468CE"/>
    <w:pPr>
      <w:spacing w:line="240" w:lineRule="auto"/>
    </w:pPr>
  </w:style>
  <w:style w:type="character" w:customStyle="1" w:styleId="KommentartextZchn">
    <w:name w:val="Kommentartext Zchn"/>
    <w:basedOn w:val="Absatz-Standardschriftart"/>
    <w:link w:val="Kommentartext"/>
    <w:uiPriority w:val="99"/>
    <w:semiHidden/>
    <w:rsid w:val="00B468CE"/>
    <w:rPr>
      <w:lang w:eastAsia="en-US"/>
    </w:rPr>
  </w:style>
  <w:style w:type="paragraph" w:styleId="Kommentarthema">
    <w:name w:val="annotation subject"/>
    <w:basedOn w:val="Kommentartext"/>
    <w:next w:val="Kommentartext"/>
    <w:link w:val="KommentarthemaZchn"/>
    <w:uiPriority w:val="99"/>
    <w:semiHidden/>
    <w:unhideWhenUsed/>
    <w:rsid w:val="00B468CE"/>
    <w:rPr>
      <w:b/>
      <w:bCs/>
    </w:rPr>
  </w:style>
  <w:style w:type="character" w:customStyle="1" w:styleId="KommentarthemaZchn">
    <w:name w:val="Kommentarthema Zchn"/>
    <w:basedOn w:val="KommentartextZchn"/>
    <w:link w:val="Kommentarthema"/>
    <w:uiPriority w:val="99"/>
    <w:semiHidden/>
    <w:rsid w:val="00B468CE"/>
    <w:rPr>
      <w:b/>
      <w:bCs/>
      <w:lang w:eastAsia="en-US"/>
    </w:rPr>
  </w:style>
  <w:style w:type="table" w:styleId="Tabellenraster">
    <w:name w:val="Table Grid"/>
    <w:basedOn w:val="NormaleTabelle"/>
    <w:uiPriority w:val="39"/>
    <w:rsid w:val="00C96FC6"/>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047A"/>
    <w:rPr>
      <w:color w:val="605E5C"/>
      <w:shd w:val="clear" w:color="auto" w:fill="E1DFDD"/>
    </w:rPr>
  </w:style>
  <w:style w:type="paragraph" w:styleId="Listenabsatz">
    <w:name w:val="List Paragraph"/>
    <w:basedOn w:val="Standard"/>
    <w:uiPriority w:val="9"/>
    <w:qFormat/>
    <w:rsid w:val="00AC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52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TnycGvJB4s" TargetMode="External"/><Relationship Id="rId13" Type="http://schemas.openxmlformats.org/officeDocument/2006/relationships/hyperlink" Target="https://www.youtube.com/user/HSGUniStGallen/feature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youtu.be/SnZ51eDGhBY" TargetMode="External"/><Relationship Id="rId12" Type="http://schemas.openxmlformats.org/officeDocument/2006/relationships/hyperlink" Target="https://twitter.com/HSGStGall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SGUniStGallen/" TargetMode="External"/><Relationship Id="rId5" Type="http://schemas.openxmlformats.org/officeDocument/2006/relationships/footnotes" Target="footnotes.xml"/><Relationship Id="rId15" Type="http://schemas.openxmlformats.org/officeDocument/2006/relationships/hyperlink" Target="http://www.unisg.ch/en.aspx" TargetMode="External"/><Relationship Id="rId23" Type="http://schemas.openxmlformats.org/officeDocument/2006/relationships/theme" Target="theme/theme1.xml"/><Relationship Id="rId10" Type="http://schemas.openxmlformats.org/officeDocument/2006/relationships/hyperlink" Target="mailto:stefan.graf@unisg.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1jv8nTTD-3M" TargetMode="External"/><Relationship Id="rId14" Type="http://schemas.openxmlformats.org/officeDocument/2006/relationships/hyperlink" Target="https://www.instagram.com/unistgall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Bieniok, Mattea</cp:lastModifiedBy>
  <cp:revision>6</cp:revision>
  <cp:lastPrinted>2022-05-16T07:13:00Z</cp:lastPrinted>
  <dcterms:created xsi:type="dcterms:W3CDTF">2022-05-13T13:51:00Z</dcterms:created>
  <dcterms:modified xsi:type="dcterms:W3CDTF">2022-05-16T07:13:00Z</dcterms:modified>
</cp:coreProperties>
</file>