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04695" w14:textId="77777777" w:rsidR="00B55D3C" w:rsidRPr="00A44A67" w:rsidRDefault="00B55D3C">
      <w:pPr>
        <w:rPr>
          <w:rFonts w:asciiTheme="minorHAnsi" w:hAnsiTheme="minorHAnsi" w:cstheme="minorHAnsi"/>
          <w:lang w:val="de-DE"/>
        </w:rPr>
      </w:pPr>
    </w:p>
    <w:p w14:paraId="79808F9A" w14:textId="017DED94" w:rsidR="00B50A36" w:rsidRPr="00A44A67" w:rsidRDefault="004053B4" w:rsidP="0044596D">
      <w:pPr>
        <w:jc w:val="right"/>
        <w:rPr>
          <w:rFonts w:asciiTheme="minorHAnsi" w:hAnsiTheme="minorHAnsi" w:cstheme="minorHAnsi"/>
          <w:sz w:val="18"/>
          <w:szCs w:val="18"/>
          <w:lang w:val="de-DE"/>
        </w:rPr>
      </w:pPr>
      <w:r w:rsidRPr="00A44A67">
        <w:rPr>
          <w:rFonts w:asciiTheme="minorHAnsi" w:hAnsiTheme="minorHAnsi" w:cstheme="minorHAnsi"/>
          <w:sz w:val="18"/>
          <w:szCs w:val="18"/>
          <w:lang w:val="de-DE"/>
        </w:rPr>
        <w:t xml:space="preserve">   </w:t>
      </w:r>
      <w:r w:rsidRPr="00A44A67">
        <w:rPr>
          <w:rFonts w:asciiTheme="minorHAnsi" w:hAnsiTheme="minorHAnsi" w:cstheme="minorHAnsi"/>
          <w:sz w:val="18"/>
          <w:szCs w:val="18"/>
          <w:lang w:val="de-DE"/>
        </w:rPr>
        <w:tab/>
      </w:r>
      <w:r w:rsidR="0057286D" w:rsidRPr="00A44A67">
        <w:rPr>
          <w:rFonts w:asciiTheme="minorHAnsi" w:hAnsiTheme="minorHAnsi" w:cstheme="minorHAnsi"/>
          <w:sz w:val="18"/>
          <w:szCs w:val="18"/>
          <w:lang w:val="de-DE"/>
        </w:rPr>
        <w:t>Brüssel</w:t>
      </w:r>
      <w:r w:rsidR="008D2FEC" w:rsidRPr="00A44A67">
        <w:rPr>
          <w:rFonts w:asciiTheme="minorHAnsi" w:hAnsiTheme="minorHAnsi" w:cstheme="minorHAnsi"/>
          <w:sz w:val="18"/>
          <w:szCs w:val="18"/>
          <w:lang w:val="de-DE"/>
        </w:rPr>
        <w:t xml:space="preserve"> / Berlin, </w:t>
      </w:r>
      <w:r w:rsidR="00B1268F" w:rsidRPr="00A44A67">
        <w:rPr>
          <w:rFonts w:asciiTheme="minorHAnsi" w:hAnsiTheme="minorHAnsi" w:cstheme="minorHAnsi"/>
          <w:sz w:val="18"/>
          <w:szCs w:val="18"/>
          <w:lang w:val="de-DE"/>
        </w:rPr>
        <w:t>1</w:t>
      </w:r>
      <w:r w:rsidR="00045FFC">
        <w:rPr>
          <w:rFonts w:asciiTheme="minorHAnsi" w:hAnsiTheme="minorHAnsi" w:cstheme="minorHAnsi"/>
          <w:sz w:val="18"/>
          <w:szCs w:val="18"/>
          <w:lang w:val="de-DE"/>
        </w:rPr>
        <w:t>6</w:t>
      </w:r>
      <w:r w:rsidR="0057286D" w:rsidRPr="00A44A67">
        <w:rPr>
          <w:rFonts w:asciiTheme="minorHAnsi" w:hAnsiTheme="minorHAnsi" w:cstheme="minorHAnsi"/>
          <w:sz w:val="18"/>
          <w:szCs w:val="18"/>
          <w:lang w:val="de-DE"/>
        </w:rPr>
        <w:t>. Juni 2026</w:t>
      </w:r>
    </w:p>
    <w:p w14:paraId="519ADAB5" w14:textId="0645BEC9" w:rsidR="002E4BC2" w:rsidRPr="00A44A67" w:rsidRDefault="00A93539" w:rsidP="00DA69A2">
      <w:pPr>
        <w:rPr>
          <w:rFonts w:asciiTheme="minorHAnsi" w:hAnsiTheme="minorHAnsi" w:cstheme="minorHAnsi"/>
          <w:sz w:val="22"/>
          <w:szCs w:val="22"/>
          <w:lang w:val="de-DE"/>
        </w:rPr>
      </w:pPr>
      <w:r w:rsidRPr="00A44A67">
        <w:rPr>
          <w:rFonts w:asciiTheme="minorHAnsi" w:hAnsiTheme="minorHAnsi" w:cstheme="minorHAnsi"/>
          <w:sz w:val="22"/>
          <w:szCs w:val="22"/>
          <w:lang w:val="de-DE"/>
        </w:rPr>
        <w:t>Pressemitteilung</w:t>
      </w:r>
    </w:p>
    <w:p w14:paraId="42E6B62C" w14:textId="77777777" w:rsidR="00923437" w:rsidRPr="00A44A67" w:rsidRDefault="00923437" w:rsidP="00C9622E">
      <w:pPr>
        <w:spacing w:after="240"/>
        <w:rPr>
          <w:rFonts w:asciiTheme="minorHAnsi" w:hAnsiTheme="minorHAnsi" w:cstheme="minorHAnsi"/>
          <w:b/>
          <w:color w:val="B71C3E"/>
          <w:sz w:val="30"/>
          <w:szCs w:val="30"/>
          <w:lang w:val="de-DE"/>
        </w:rPr>
      </w:pPr>
    </w:p>
    <w:p w14:paraId="6A1FA0AF" w14:textId="1658B97C" w:rsidR="00B1268F" w:rsidRPr="00A44A67" w:rsidRDefault="00B1268F" w:rsidP="00C9622E">
      <w:pPr>
        <w:rPr>
          <w:rFonts w:asciiTheme="minorHAnsi" w:hAnsiTheme="minorHAnsi" w:cstheme="minorHAnsi"/>
          <w:b/>
          <w:color w:val="B71C3E"/>
          <w:sz w:val="30"/>
          <w:szCs w:val="30"/>
          <w:lang w:val="de-DE"/>
        </w:rPr>
      </w:pPr>
      <w:r w:rsidRPr="00A44A67">
        <w:rPr>
          <w:rFonts w:asciiTheme="minorHAnsi" w:hAnsiTheme="minorHAnsi" w:cstheme="minorHAnsi"/>
          <w:b/>
          <w:color w:val="B71C3E"/>
          <w:sz w:val="30"/>
          <w:szCs w:val="30"/>
          <w:lang w:val="de-DE"/>
        </w:rPr>
        <w:t>“</w:t>
      </w:r>
      <w:r w:rsidR="0032225D">
        <w:rPr>
          <w:rFonts w:asciiTheme="minorHAnsi" w:hAnsiTheme="minorHAnsi" w:cstheme="minorHAnsi"/>
          <w:b/>
          <w:color w:val="B71C3E"/>
          <w:sz w:val="30"/>
          <w:szCs w:val="30"/>
          <w:lang w:val="de-DE"/>
        </w:rPr>
        <w:t>Europäische politische Stiftungen brauchen ausreichend Mittel, um ihrem Auftrag zur Stärkung der Demokratie nachgehen zu können</w:t>
      </w:r>
      <w:r w:rsidRPr="00A44A67">
        <w:rPr>
          <w:rFonts w:asciiTheme="minorHAnsi" w:hAnsiTheme="minorHAnsi" w:cstheme="minorHAnsi"/>
          <w:b/>
          <w:color w:val="B71C3E"/>
          <w:sz w:val="30"/>
          <w:szCs w:val="30"/>
          <w:lang w:val="de-DE"/>
        </w:rPr>
        <w:t>”</w:t>
      </w:r>
    </w:p>
    <w:p w14:paraId="56CF3939" w14:textId="77777777" w:rsidR="00B1268F" w:rsidRPr="00A44A67" w:rsidRDefault="00B1268F" w:rsidP="00C9622E">
      <w:pPr>
        <w:rPr>
          <w:rFonts w:asciiTheme="minorHAnsi" w:hAnsiTheme="minorHAnsi" w:cstheme="minorHAnsi"/>
          <w:b/>
          <w:color w:val="B71C3E"/>
          <w:sz w:val="30"/>
          <w:szCs w:val="30"/>
          <w:lang w:val="de-DE"/>
        </w:rPr>
      </w:pPr>
    </w:p>
    <w:p w14:paraId="1E81B9E5" w14:textId="1B1CB933" w:rsidR="00B1268F" w:rsidRPr="00A44A67" w:rsidRDefault="00053396" w:rsidP="00B1268F">
      <w:pPr>
        <w:rPr>
          <w:rFonts w:asciiTheme="minorHAnsi" w:hAnsiTheme="minorHAnsi" w:cstheme="minorHAnsi"/>
          <w:lang w:val="lb-LU"/>
        </w:rPr>
      </w:pPr>
      <w:r w:rsidRPr="00053396">
        <w:rPr>
          <w:rFonts w:asciiTheme="minorHAnsi" w:eastAsia="Times New Roman" w:hAnsiTheme="minorHAnsi" w:cstheme="minorHAnsi"/>
          <w:kern w:val="2"/>
          <w:lang w:val="de-DE"/>
        </w:rPr>
        <w:t>Europäische politische Stiftungen spielen eine wesentliche Rolle bei der Stärkung der europäischen Demokratie, der politischen Teilhabe und einer fundierten öffentlichen Debatte in der gesamten Union.</w:t>
      </w:r>
      <w:r w:rsidRPr="00053396">
        <w:rPr>
          <w:rFonts w:asciiTheme="minorHAnsi" w:eastAsia="Times New Roman" w:hAnsiTheme="minorHAnsi" w:cstheme="minorHAnsi"/>
          <w:kern w:val="2"/>
          <w:lang w:val="de-DE"/>
        </w:rPr>
        <w:t xml:space="preserve"> </w:t>
      </w:r>
      <w:r>
        <w:rPr>
          <w:rFonts w:asciiTheme="minorHAnsi" w:hAnsiTheme="minorHAnsi" w:cstheme="minorHAnsi"/>
          <w:lang w:val="lb-LU"/>
        </w:rPr>
        <w:t>Deshalb hat das</w:t>
      </w:r>
      <w:r w:rsidR="00A44A67" w:rsidRPr="00A44A67">
        <w:rPr>
          <w:rFonts w:asciiTheme="minorHAnsi" w:hAnsiTheme="minorHAnsi" w:cstheme="minorHAnsi"/>
          <w:lang w:val="lb-LU"/>
        </w:rPr>
        <w:t xml:space="preserve"> Europäische Parlament heute für einen Initiativbericht gestimmt, die verfügbaren finanziellen Mittel für die europäischen politischen Stiftungen zu erhöhen. Der Bericht konzentriert sich auf den Finanzierungsrahmen für europäische Stiftungen innerhalb der Verordnung über europäische politische Parteien und Stiftungen – einen wichtigen Bereich, der bei der Überarbeitung der Verordnung letztes</w:t>
      </w:r>
      <w:r w:rsidR="004A6385">
        <w:rPr>
          <w:rFonts w:asciiTheme="minorHAnsi" w:hAnsiTheme="minorHAnsi" w:cstheme="minorHAnsi"/>
          <w:lang w:val="lb-LU"/>
        </w:rPr>
        <w:t xml:space="preserve"> Jahr</w:t>
      </w:r>
      <w:r w:rsidR="00A44A67" w:rsidRPr="00A44A67">
        <w:rPr>
          <w:rFonts w:asciiTheme="minorHAnsi" w:hAnsiTheme="minorHAnsi" w:cstheme="minorHAnsi"/>
          <w:lang w:val="lb-LU"/>
        </w:rPr>
        <w:t xml:space="preserve"> noch offenblieb.</w:t>
      </w:r>
    </w:p>
    <w:p w14:paraId="73E88290" w14:textId="77777777" w:rsidR="00A44A67" w:rsidRPr="00A44A67" w:rsidRDefault="00A44A67" w:rsidP="00B1268F">
      <w:pPr>
        <w:rPr>
          <w:rFonts w:asciiTheme="minorHAnsi" w:hAnsiTheme="minorHAnsi" w:cstheme="minorHAnsi"/>
          <w:lang w:val="lb-LU"/>
        </w:rPr>
      </w:pPr>
    </w:p>
    <w:p w14:paraId="39ABFF7B" w14:textId="4E928E65" w:rsidR="00B1268F" w:rsidRPr="00A44A67" w:rsidRDefault="00A44A67" w:rsidP="00B1268F">
      <w:pPr>
        <w:rPr>
          <w:rFonts w:asciiTheme="minorHAnsi" w:hAnsiTheme="minorHAnsi" w:cstheme="minorHAnsi"/>
          <w:lang w:val="de-DE"/>
        </w:rPr>
      </w:pPr>
      <w:r w:rsidRPr="00A44A67">
        <w:rPr>
          <w:rFonts w:asciiTheme="minorHAnsi" w:hAnsiTheme="minorHAnsi" w:cstheme="minorHAnsi"/>
          <w:lang w:val="de-DE"/>
        </w:rPr>
        <w:t>Mit dem Bericht fordert das Europäische Parlament die Europäische Kommission auf, eine gezielte Überprüfung der einschlägigen Finanzierungsbestimmungen durchzuführen.</w:t>
      </w:r>
    </w:p>
    <w:p w14:paraId="4AA577D5" w14:textId="77777777" w:rsidR="00C9622E" w:rsidRPr="00A44A67" w:rsidRDefault="00C9622E" w:rsidP="00C9622E">
      <w:pPr>
        <w:rPr>
          <w:rFonts w:asciiTheme="minorHAnsi" w:eastAsia="Times New Roman" w:hAnsiTheme="minorHAnsi" w:cstheme="minorHAnsi"/>
          <w:kern w:val="2"/>
          <w:lang w:val="lb-LU"/>
        </w:rPr>
      </w:pPr>
    </w:p>
    <w:p w14:paraId="2E0604EC" w14:textId="3F6D9251" w:rsidR="00C9622E" w:rsidRPr="00A44A67" w:rsidRDefault="00A44A67" w:rsidP="00C9622E">
      <w:pPr>
        <w:rPr>
          <w:rFonts w:asciiTheme="minorHAnsi" w:eastAsia="Times New Roman" w:hAnsiTheme="minorHAnsi" w:cstheme="minorHAnsi"/>
          <w:kern w:val="2"/>
          <w:lang w:val="de-DE"/>
        </w:rPr>
      </w:pPr>
      <w:r w:rsidRPr="00A44A67">
        <w:rPr>
          <w:rFonts w:asciiTheme="minorHAnsi" w:eastAsia="Times New Roman" w:hAnsiTheme="minorHAnsi" w:cstheme="minorHAnsi"/>
          <w:b/>
          <w:bCs/>
          <w:kern w:val="2"/>
          <w:lang w:val="de-DE"/>
        </w:rPr>
        <w:t>Gaby Bischoff, stellvertretende Vorsitzende des Verfassungsausschusses</w:t>
      </w:r>
      <w:r w:rsidR="00B1268F" w:rsidRPr="00A44A67">
        <w:rPr>
          <w:rFonts w:asciiTheme="minorHAnsi" w:eastAsia="Times New Roman" w:hAnsiTheme="minorHAnsi" w:cstheme="minorHAnsi"/>
          <w:b/>
          <w:bCs/>
          <w:kern w:val="2"/>
          <w:lang w:val="de-DE"/>
        </w:rPr>
        <w:t>:</w:t>
      </w:r>
    </w:p>
    <w:p w14:paraId="23436E78" w14:textId="77777777" w:rsidR="009E56DE" w:rsidRPr="00A44A67" w:rsidRDefault="009E56DE" w:rsidP="00C9622E">
      <w:pPr>
        <w:rPr>
          <w:rFonts w:asciiTheme="minorHAnsi" w:eastAsia="Times New Roman" w:hAnsiTheme="minorHAnsi" w:cstheme="minorHAnsi"/>
          <w:kern w:val="2"/>
          <w:lang w:val="de-DE"/>
        </w:rPr>
      </w:pPr>
    </w:p>
    <w:p w14:paraId="00C49666" w14:textId="4DEE7A38" w:rsidR="00A44A67" w:rsidRPr="00A44A67" w:rsidRDefault="00A44A67" w:rsidP="00A44A67">
      <w:pPr>
        <w:rPr>
          <w:rFonts w:asciiTheme="minorHAnsi" w:eastAsia="Times New Roman" w:hAnsiTheme="minorHAnsi" w:cstheme="minorHAnsi"/>
          <w:i/>
          <w:iCs/>
          <w:kern w:val="2"/>
          <w:lang w:val="de-DE"/>
        </w:rPr>
      </w:pPr>
      <w:r w:rsidRPr="00A44A67">
        <w:rPr>
          <w:rFonts w:asciiTheme="minorHAnsi" w:eastAsia="Times New Roman" w:hAnsiTheme="minorHAnsi" w:cstheme="minorHAnsi"/>
          <w:i/>
          <w:iCs/>
          <w:kern w:val="2"/>
          <w:lang w:val="de-DE"/>
        </w:rPr>
        <w:t>„</w:t>
      </w:r>
      <w:r w:rsidR="00053396" w:rsidRPr="00053396">
        <w:rPr>
          <w:rFonts w:asciiTheme="minorHAnsi" w:eastAsia="Times New Roman" w:hAnsiTheme="minorHAnsi" w:cstheme="minorHAnsi"/>
          <w:i/>
          <w:iCs/>
          <w:kern w:val="2"/>
          <w:lang w:val="de-DE"/>
        </w:rPr>
        <w:t>Es ist wichtig, dass wir den europäischen politischen Stiftungen ausreichend Mittel zur Verfügung stellen, um neben administrativen Aufgaben ihrer wichtigen inhaltlichen Arbeit nachzugehen</w:t>
      </w:r>
      <w:r w:rsidR="00053396">
        <w:rPr>
          <w:rFonts w:asciiTheme="minorHAnsi" w:eastAsia="Times New Roman" w:hAnsiTheme="minorHAnsi" w:cstheme="minorHAnsi"/>
          <w:i/>
          <w:iCs/>
          <w:kern w:val="2"/>
          <w:lang w:val="de-DE"/>
        </w:rPr>
        <w:t xml:space="preserve">. </w:t>
      </w:r>
      <w:r w:rsidRPr="00A44A67">
        <w:rPr>
          <w:rFonts w:asciiTheme="minorHAnsi" w:eastAsia="Times New Roman" w:hAnsiTheme="minorHAnsi" w:cstheme="minorHAnsi"/>
          <w:i/>
          <w:iCs/>
          <w:kern w:val="2"/>
          <w:lang w:val="de-DE"/>
        </w:rPr>
        <w:t>Diese Erhöhung der Mittel war für uns Sozialdemokrat*innen von entscheidender Bedeutung, damit die Stiftungen ihren demokratischen Auftrag erfüllen können.</w:t>
      </w:r>
    </w:p>
    <w:p w14:paraId="4B2C3B72" w14:textId="77777777" w:rsidR="00A44A67" w:rsidRPr="00A44A67" w:rsidRDefault="00A44A67" w:rsidP="00A44A67">
      <w:pPr>
        <w:rPr>
          <w:rFonts w:asciiTheme="minorHAnsi" w:eastAsia="Times New Roman" w:hAnsiTheme="minorHAnsi" w:cstheme="minorHAnsi"/>
          <w:i/>
          <w:iCs/>
          <w:kern w:val="2"/>
          <w:lang w:val="de-DE"/>
        </w:rPr>
      </w:pPr>
    </w:p>
    <w:p w14:paraId="76E3CA71" w14:textId="0560194C" w:rsidR="00BA0755" w:rsidRPr="00A44A67" w:rsidRDefault="00A44A67" w:rsidP="00A44A67">
      <w:pPr>
        <w:rPr>
          <w:rFonts w:asciiTheme="minorHAnsi" w:eastAsia="Times New Roman" w:hAnsiTheme="minorHAnsi" w:cstheme="minorHAnsi"/>
          <w:i/>
          <w:iCs/>
          <w:kern w:val="2"/>
          <w:lang w:val="de-DE"/>
        </w:rPr>
      </w:pPr>
      <w:r w:rsidRPr="00A44A67">
        <w:rPr>
          <w:rFonts w:asciiTheme="minorHAnsi" w:eastAsia="Times New Roman" w:hAnsiTheme="minorHAnsi" w:cstheme="minorHAnsi"/>
          <w:i/>
          <w:iCs/>
          <w:kern w:val="2"/>
          <w:lang w:val="de-DE"/>
        </w:rPr>
        <w:t xml:space="preserve">Auch wenn wir eine Anhebung der Spendenobergrenze für politische Stiftungen kritisch sehen, ist der Bericht im Ganzen eine gute Einigung und das Ergebnis von produktiven Verhandlungen zwischen den pro-europäischen Fraktionen. Jetzt liegt der Ball bei der Kommission, einen entsprechenden Vorschlag </w:t>
      </w:r>
      <w:r w:rsidR="00DC1E3B">
        <w:rPr>
          <w:rFonts w:asciiTheme="minorHAnsi" w:eastAsia="Times New Roman" w:hAnsiTheme="minorHAnsi" w:cstheme="minorHAnsi"/>
          <w:i/>
          <w:iCs/>
          <w:kern w:val="2"/>
          <w:lang w:val="de-DE"/>
        </w:rPr>
        <w:t xml:space="preserve">zeitnah </w:t>
      </w:r>
      <w:r w:rsidRPr="00A44A67">
        <w:rPr>
          <w:rFonts w:asciiTheme="minorHAnsi" w:eastAsia="Times New Roman" w:hAnsiTheme="minorHAnsi" w:cstheme="minorHAnsi"/>
          <w:i/>
          <w:iCs/>
          <w:kern w:val="2"/>
          <w:lang w:val="de-DE"/>
        </w:rPr>
        <w:t>vorzulegen, der eine angemessene Finanzierung der europäischen politischen Stiftungen sicherstellt.“</w:t>
      </w:r>
    </w:p>
    <w:p w14:paraId="178BE2DE" w14:textId="77777777" w:rsidR="00A44A67" w:rsidRPr="00A44A67" w:rsidRDefault="00A44A67" w:rsidP="00A44A67">
      <w:pPr>
        <w:rPr>
          <w:rFonts w:asciiTheme="minorHAnsi" w:eastAsia="Times New Roman" w:hAnsiTheme="minorHAnsi" w:cstheme="minorHAnsi"/>
          <w:i/>
          <w:iCs/>
          <w:kern w:val="2"/>
          <w:lang w:val="de-DE"/>
        </w:rPr>
      </w:pPr>
    </w:p>
    <w:p w14:paraId="4A510F78" w14:textId="77777777" w:rsidR="00A44A67" w:rsidRPr="00A44A67" w:rsidRDefault="00A44A67" w:rsidP="00A44A67">
      <w:pPr>
        <w:rPr>
          <w:rFonts w:asciiTheme="minorHAnsi" w:eastAsia="Times New Roman" w:hAnsiTheme="minorHAnsi" w:cstheme="minorHAnsi"/>
          <w:b/>
          <w:bCs/>
          <w:color w:val="FF0000"/>
          <w:kern w:val="2"/>
          <w:sz w:val="20"/>
          <w:szCs w:val="20"/>
          <w:lang w:val="de-DE"/>
        </w:rPr>
      </w:pPr>
      <w:r w:rsidRPr="00A44A67">
        <w:rPr>
          <w:rFonts w:asciiTheme="minorHAnsi" w:eastAsia="Times New Roman" w:hAnsiTheme="minorHAnsi" w:cstheme="minorHAnsi"/>
          <w:b/>
          <w:bCs/>
          <w:color w:val="FF0000"/>
          <w:kern w:val="2"/>
          <w:sz w:val="20"/>
          <w:szCs w:val="20"/>
          <w:lang w:val="de-DE"/>
        </w:rPr>
        <w:t>Hintergrund:</w:t>
      </w:r>
    </w:p>
    <w:p w14:paraId="22CB3C85" w14:textId="77777777" w:rsidR="00A44A67" w:rsidRPr="00A44A67" w:rsidRDefault="00A44A67" w:rsidP="00A44A67">
      <w:pPr>
        <w:rPr>
          <w:rFonts w:asciiTheme="minorHAnsi" w:eastAsia="Times New Roman" w:hAnsiTheme="minorHAnsi" w:cstheme="minorHAnsi"/>
          <w:kern w:val="2"/>
          <w:sz w:val="20"/>
          <w:szCs w:val="20"/>
          <w:lang w:val="de-DE"/>
        </w:rPr>
      </w:pPr>
      <w:r w:rsidRPr="00A44A67">
        <w:rPr>
          <w:rFonts w:asciiTheme="minorHAnsi" w:eastAsia="Times New Roman" w:hAnsiTheme="minorHAnsi" w:cstheme="minorHAnsi"/>
          <w:kern w:val="2"/>
          <w:sz w:val="20"/>
          <w:szCs w:val="20"/>
          <w:lang w:val="de-DE"/>
        </w:rPr>
        <w:t xml:space="preserve">Mit dem Bericht fordert das Europäische Parlament die Europäische Kommission auf, eine gezielte Überprüfung der einschlägigen Finanzierungsbestimmungen durchzuführen – mit dem Ziel, ausreichende Mittel für die Arbeit der Stiftungen zur Verfügung zu stellen. </w:t>
      </w:r>
    </w:p>
    <w:p w14:paraId="02162E17" w14:textId="77777777" w:rsidR="00A44A67" w:rsidRPr="00A44A67" w:rsidRDefault="00A44A67" w:rsidP="00A44A67">
      <w:pPr>
        <w:rPr>
          <w:rFonts w:asciiTheme="minorHAnsi" w:eastAsia="Times New Roman" w:hAnsiTheme="minorHAnsi" w:cstheme="minorHAnsi"/>
          <w:kern w:val="2"/>
          <w:sz w:val="20"/>
          <w:szCs w:val="20"/>
          <w:lang w:val="de-DE"/>
        </w:rPr>
      </w:pPr>
    </w:p>
    <w:p w14:paraId="69DD908F" w14:textId="144F1144" w:rsidR="00A44A67" w:rsidRPr="00A44A67" w:rsidRDefault="00A44A67" w:rsidP="00A44A67">
      <w:pPr>
        <w:rPr>
          <w:rFonts w:asciiTheme="minorHAnsi" w:eastAsia="Times New Roman" w:hAnsiTheme="minorHAnsi" w:cstheme="minorHAnsi"/>
          <w:kern w:val="2"/>
          <w:sz w:val="20"/>
          <w:szCs w:val="20"/>
          <w:lang w:val="de-DE"/>
        </w:rPr>
      </w:pPr>
      <w:r w:rsidRPr="00A44A67">
        <w:rPr>
          <w:rFonts w:asciiTheme="minorHAnsi" w:eastAsia="Times New Roman" w:hAnsiTheme="minorHAnsi" w:cstheme="minorHAnsi"/>
          <w:kern w:val="2"/>
          <w:sz w:val="20"/>
          <w:szCs w:val="20"/>
          <w:lang w:val="de-DE"/>
        </w:rPr>
        <w:t>Unter anderem fordert das Parlament</w:t>
      </w:r>
      <w:r>
        <w:rPr>
          <w:rFonts w:asciiTheme="minorHAnsi" w:eastAsia="Times New Roman" w:hAnsiTheme="minorHAnsi" w:cstheme="minorHAnsi"/>
          <w:kern w:val="2"/>
          <w:sz w:val="20"/>
          <w:szCs w:val="20"/>
          <w:lang w:val="de-DE"/>
        </w:rPr>
        <w:t>:</w:t>
      </w:r>
    </w:p>
    <w:p w14:paraId="12736893" w14:textId="77777777" w:rsidR="00A44A67" w:rsidRDefault="00A44A67" w:rsidP="00A44A67">
      <w:pPr>
        <w:ind w:left="1440" w:hanging="720"/>
        <w:rPr>
          <w:rFonts w:asciiTheme="minorHAnsi" w:eastAsia="Times New Roman" w:hAnsiTheme="minorHAnsi" w:cstheme="minorHAnsi"/>
          <w:kern w:val="2"/>
          <w:sz w:val="20"/>
          <w:szCs w:val="20"/>
          <w:lang w:val="de-DE"/>
        </w:rPr>
      </w:pPr>
      <w:r w:rsidRPr="00A44A67">
        <w:rPr>
          <w:rFonts w:asciiTheme="minorHAnsi" w:eastAsia="Times New Roman" w:hAnsiTheme="minorHAnsi" w:cstheme="minorHAnsi"/>
          <w:kern w:val="2"/>
          <w:sz w:val="20"/>
          <w:szCs w:val="20"/>
          <w:lang w:val="de-DE"/>
        </w:rPr>
        <w:t>• die Gewährung von EU-Zuschüssen zur Deckung von bis zu 100 % der förderfähigen Kosten der</w:t>
      </w:r>
    </w:p>
    <w:p w14:paraId="73FF9A68" w14:textId="118ABCA3" w:rsidR="00A44A67" w:rsidRPr="00A44A67" w:rsidRDefault="00A44A67" w:rsidP="00A44A67">
      <w:pPr>
        <w:ind w:left="1440" w:hanging="720"/>
        <w:rPr>
          <w:rFonts w:asciiTheme="minorHAnsi" w:eastAsia="Times New Roman" w:hAnsiTheme="minorHAnsi" w:cstheme="minorHAnsi"/>
          <w:kern w:val="2"/>
          <w:sz w:val="20"/>
          <w:szCs w:val="20"/>
          <w:lang w:val="de-DE"/>
        </w:rPr>
      </w:pPr>
      <w:r w:rsidRPr="00A44A67">
        <w:rPr>
          <w:rFonts w:asciiTheme="minorHAnsi" w:eastAsia="Times New Roman" w:hAnsiTheme="minorHAnsi" w:cstheme="minorHAnsi"/>
          <w:kern w:val="2"/>
          <w:sz w:val="20"/>
          <w:szCs w:val="20"/>
          <w:lang w:val="de-DE"/>
        </w:rPr>
        <w:t>Stiftungen,</w:t>
      </w:r>
    </w:p>
    <w:p w14:paraId="1A563EE5" w14:textId="77777777" w:rsidR="00A44A67" w:rsidRDefault="00A44A67" w:rsidP="00A44A67">
      <w:pPr>
        <w:ind w:left="1440" w:hanging="720"/>
        <w:rPr>
          <w:rFonts w:asciiTheme="minorHAnsi" w:eastAsia="Times New Roman" w:hAnsiTheme="minorHAnsi" w:cstheme="minorHAnsi"/>
          <w:kern w:val="2"/>
          <w:sz w:val="20"/>
          <w:szCs w:val="20"/>
          <w:lang w:val="de-DE"/>
        </w:rPr>
      </w:pPr>
      <w:r w:rsidRPr="00A44A67">
        <w:rPr>
          <w:rFonts w:asciiTheme="minorHAnsi" w:eastAsia="Times New Roman" w:hAnsiTheme="minorHAnsi" w:cstheme="minorHAnsi"/>
          <w:kern w:val="2"/>
          <w:sz w:val="20"/>
          <w:szCs w:val="20"/>
          <w:lang w:val="de-DE"/>
        </w:rPr>
        <w:t>• die Zulassung von Spenden in Höhe von 18.000 EUR pro Spender und Jahr an Stiftungen, mit de</w:t>
      </w:r>
      <w:r>
        <w:rPr>
          <w:rFonts w:asciiTheme="minorHAnsi" w:eastAsia="Times New Roman" w:hAnsiTheme="minorHAnsi" w:cstheme="minorHAnsi"/>
          <w:kern w:val="2"/>
          <w:sz w:val="20"/>
          <w:szCs w:val="20"/>
          <w:lang w:val="de-DE"/>
        </w:rPr>
        <w:t>r</w:t>
      </w:r>
    </w:p>
    <w:p w14:paraId="2FD38D88" w14:textId="5A80CD71" w:rsidR="00A44A67" w:rsidRPr="00A44A67" w:rsidRDefault="00A44A67" w:rsidP="00A44A67">
      <w:pPr>
        <w:ind w:left="1440" w:hanging="720"/>
        <w:rPr>
          <w:rFonts w:asciiTheme="minorHAnsi" w:eastAsia="Times New Roman" w:hAnsiTheme="minorHAnsi" w:cstheme="minorHAnsi"/>
          <w:kern w:val="2"/>
          <w:sz w:val="20"/>
          <w:szCs w:val="20"/>
          <w:lang w:val="de-DE"/>
        </w:rPr>
      </w:pPr>
      <w:r w:rsidRPr="00A44A67">
        <w:rPr>
          <w:rFonts w:asciiTheme="minorHAnsi" w:eastAsia="Times New Roman" w:hAnsiTheme="minorHAnsi" w:cstheme="minorHAnsi"/>
          <w:kern w:val="2"/>
          <w:sz w:val="20"/>
          <w:szCs w:val="20"/>
          <w:lang w:val="de-DE"/>
        </w:rPr>
        <w:t xml:space="preserve">Möglichkeit, diese Obergrenze anzuheben, </w:t>
      </w:r>
    </w:p>
    <w:p w14:paraId="61E956B9" w14:textId="58F94EF0" w:rsidR="00A44A67" w:rsidRPr="00A44A67" w:rsidRDefault="00A44A67" w:rsidP="00A44A67">
      <w:pPr>
        <w:ind w:left="720"/>
        <w:rPr>
          <w:rFonts w:asciiTheme="minorHAnsi" w:eastAsia="Times New Roman" w:hAnsiTheme="minorHAnsi" w:cstheme="minorHAnsi"/>
          <w:kern w:val="2"/>
          <w:sz w:val="20"/>
          <w:szCs w:val="20"/>
          <w:lang w:val="de-DE"/>
        </w:rPr>
      </w:pPr>
      <w:r w:rsidRPr="00A44A67">
        <w:rPr>
          <w:rFonts w:asciiTheme="minorHAnsi" w:eastAsia="Times New Roman" w:hAnsiTheme="minorHAnsi" w:cstheme="minorHAnsi"/>
          <w:kern w:val="2"/>
          <w:sz w:val="20"/>
          <w:szCs w:val="20"/>
          <w:lang w:val="de-DE"/>
        </w:rPr>
        <w:t xml:space="preserve">• sowie die Klärung von Mitgliedsbeiträgen, gemeinsamen Aktivitäten und förderfähigen Kosten. </w:t>
      </w:r>
    </w:p>
    <w:p w14:paraId="3B2C5C3B" w14:textId="77777777" w:rsidR="00A44A67" w:rsidRPr="00A44A67" w:rsidRDefault="00A44A67" w:rsidP="00A44A67">
      <w:pPr>
        <w:ind w:left="720"/>
        <w:rPr>
          <w:rFonts w:asciiTheme="minorHAnsi" w:eastAsia="Times New Roman" w:hAnsiTheme="minorHAnsi" w:cstheme="minorHAnsi"/>
          <w:kern w:val="2"/>
          <w:sz w:val="20"/>
          <w:szCs w:val="20"/>
          <w:lang w:val="de-DE"/>
        </w:rPr>
      </w:pPr>
    </w:p>
    <w:p w14:paraId="2FCFD574" w14:textId="4004014F" w:rsidR="00A44A67" w:rsidRPr="00A44A67" w:rsidRDefault="00A44A67" w:rsidP="00A44A67">
      <w:pPr>
        <w:rPr>
          <w:rFonts w:asciiTheme="minorHAnsi" w:eastAsia="Times New Roman" w:hAnsiTheme="minorHAnsi" w:cstheme="minorHAnsi"/>
          <w:kern w:val="2"/>
          <w:sz w:val="20"/>
          <w:szCs w:val="20"/>
          <w:lang w:val="de-DE"/>
        </w:rPr>
      </w:pPr>
      <w:proofErr w:type="gramStart"/>
      <w:r w:rsidRPr="00A44A67">
        <w:rPr>
          <w:rFonts w:asciiTheme="minorHAnsi" w:eastAsia="Times New Roman" w:hAnsiTheme="minorHAnsi" w:cstheme="minorHAnsi"/>
          <w:kern w:val="2"/>
          <w:sz w:val="20"/>
          <w:szCs w:val="20"/>
          <w:lang w:val="de-DE"/>
        </w:rPr>
        <w:lastRenderedPageBreak/>
        <w:t>Die Sozialdemokrat</w:t>
      </w:r>
      <w:proofErr w:type="gramEnd"/>
      <w:r w:rsidRPr="00A44A67">
        <w:rPr>
          <w:rFonts w:asciiTheme="minorHAnsi" w:eastAsia="Times New Roman" w:hAnsiTheme="minorHAnsi" w:cstheme="minorHAnsi"/>
          <w:kern w:val="2"/>
          <w:sz w:val="20"/>
          <w:szCs w:val="20"/>
          <w:lang w:val="de-DE"/>
        </w:rPr>
        <w:t>*innen im Europäischen Parlament haben gegenüber den Vorschlägen zur Anhebung der Obergrenze für Spenden an europäische politische Stiftungen eine zurückhaltende Haltung eingenommen. Für die S&amp;D stellen sich bei diesem Ansatz erhebliche ethische Fragen, weshalb die Fraktion keine vergleichbar großen privaten Spender hat. Insgesamt beschloss die S&amp;D-Fraktion, bei Spenden als Option zur Finanzierung europäischer Stiftungen über die Idee der Spendenobergrenze hinaus Vorsicht walten zu lassen.</w:t>
      </w:r>
    </w:p>
    <w:p w14:paraId="47A5BC1A" w14:textId="77777777" w:rsidR="00A44A67" w:rsidRPr="00A44A67" w:rsidRDefault="00A44A67" w:rsidP="00A44A67">
      <w:pPr>
        <w:rPr>
          <w:rFonts w:asciiTheme="minorHAnsi" w:hAnsiTheme="minorHAnsi" w:cstheme="minorHAnsi"/>
          <w:b/>
          <w:color w:val="C00000"/>
          <w:sz w:val="20"/>
          <w:szCs w:val="20"/>
          <w:lang w:val="de-DE"/>
        </w:rPr>
      </w:pPr>
    </w:p>
    <w:p w14:paraId="370D7B44" w14:textId="63B020B6" w:rsidR="003208A2" w:rsidRPr="00A44A67" w:rsidRDefault="003208A2" w:rsidP="003B22D8">
      <w:pPr>
        <w:rPr>
          <w:rFonts w:asciiTheme="minorHAnsi" w:hAnsiTheme="minorHAnsi" w:cstheme="minorHAnsi"/>
          <w:b/>
          <w:color w:val="C00000"/>
          <w:sz w:val="20"/>
          <w:lang w:val="de-DE"/>
        </w:rPr>
      </w:pPr>
      <w:r w:rsidRPr="00A44A67">
        <w:rPr>
          <w:rFonts w:asciiTheme="minorHAnsi" w:hAnsiTheme="minorHAnsi" w:cstheme="minorHAnsi"/>
          <w:b/>
          <w:color w:val="C00000"/>
          <w:sz w:val="20"/>
          <w:lang w:val="de-DE"/>
        </w:rPr>
        <w:t>Über:</w:t>
      </w:r>
    </w:p>
    <w:p w14:paraId="56FDB605" w14:textId="77777777" w:rsidR="003B22D8" w:rsidRPr="00A44A67" w:rsidRDefault="00FA40D8" w:rsidP="003B22D8">
      <w:pPr>
        <w:spacing w:after="240"/>
        <w:rPr>
          <w:rFonts w:asciiTheme="minorHAnsi" w:hAnsiTheme="minorHAnsi" w:cstheme="minorHAnsi"/>
          <w:color w:val="000000" w:themeColor="text1"/>
          <w:sz w:val="20"/>
          <w:lang w:val="de-DE"/>
        </w:rPr>
      </w:pPr>
      <w:r w:rsidRPr="00A44A67">
        <w:rPr>
          <w:rFonts w:asciiTheme="minorHAnsi" w:hAnsiTheme="minorHAnsi" w:cstheme="minorHAnsi"/>
          <w:color w:val="000000" w:themeColor="text1"/>
          <w:sz w:val="20"/>
          <w:lang w:val="de-DE"/>
        </w:rPr>
        <w:t>Die Gewerkschafterin Gabrie</w:t>
      </w:r>
      <w:r w:rsidR="00856F5B" w:rsidRPr="00A44A67">
        <w:rPr>
          <w:rFonts w:asciiTheme="minorHAnsi" w:hAnsiTheme="minorHAnsi" w:cstheme="minorHAnsi"/>
          <w:color w:val="000000" w:themeColor="text1"/>
          <w:sz w:val="20"/>
          <w:lang w:val="de-DE"/>
        </w:rPr>
        <w:t xml:space="preserve">le Bischoff ist </w:t>
      </w:r>
      <w:r w:rsidR="0057535D" w:rsidRPr="00A44A67">
        <w:rPr>
          <w:rFonts w:asciiTheme="minorHAnsi" w:hAnsiTheme="minorHAnsi" w:cstheme="minorHAnsi"/>
          <w:color w:val="000000" w:themeColor="text1"/>
          <w:sz w:val="20"/>
          <w:lang w:val="de-DE"/>
        </w:rPr>
        <w:t xml:space="preserve">seit </w:t>
      </w:r>
      <w:r w:rsidR="00856F5B" w:rsidRPr="00A44A67">
        <w:rPr>
          <w:rFonts w:asciiTheme="minorHAnsi" w:hAnsiTheme="minorHAnsi" w:cstheme="minorHAnsi"/>
          <w:color w:val="000000" w:themeColor="text1"/>
          <w:sz w:val="20"/>
          <w:lang w:val="de-DE"/>
        </w:rPr>
        <w:t xml:space="preserve">2019 </w:t>
      </w:r>
      <w:r w:rsidR="0057535D" w:rsidRPr="00A44A67">
        <w:rPr>
          <w:rFonts w:asciiTheme="minorHAnsi" w:hAnsiTheme="minorHAnsi" w:cstheme="minorHAnsi"/>
          <w:color w:val="000000" w:themeColor="text1"/>
          <w:sz w:val="20"/>
          <w:lang w:val="de-DE"/>
        </w:rPr>
        <w:t>Abgeordnete im EU-Parlament</w:t>
      </w:r>
      <w:r w:rsidRPr="00A44A67">
        <w:rPr>
          <w:rFonts w:asciiTheme="minorHAnsi" w:hAnsiTheme="minorHAnsi" w:cstheme="minorHAnsi"/>
          <w:color w:val="000000" w:themeColor="text1"/>
          <w:sz w:val="20"/>
          <w:lang w:val="de-DE"/>
        </w:rPr>
        <w:t xml:space="preserve">. Sie ist beschäftigungs- und sozialpolitische Sprecherin sowie Sprecherin für konstitutionelle Fragen der SPD-Delegation und Vize-Präsidentin </w:t>
      </w:r>
      <w:r w:rsidR="00856F5B" w:rsidRPr="00A44A67">
        <w:rPr>
          <w:rFonts w:asciiTheme="minorHAnsi" w:hAnsiTheme="minorHAnsi" w:cstheme="minorHAnsi"/>
          <w:color w:val="000000" w:themeColor="text1"/>
          <w:sz w:val="20"/>
          <w:lang w:val="de-DE"/>
        </w:rPr>
        <w:t>der S&amp;D-Fraktion</w:t>
      </w:r>
      <w:r w:rsidRPr="00A44A67">
        <w:rPr>
          <w:rFonts w:asciiTheme="minorHAnsi" w:hAnsiTheme="minorHAnsi" w:cstheme="minorHAnsi"/>
          <w:color w:val="000000" w:themeColor="text1"/>
          <w:sz w:val="20"/>
          <w:lang w:val="de-DE"/>
        </w:rPr>
        <w:t xml:space="preserve">. </w:t>
      </w:r>
    </w:p>
    <w:p w14:paraId="50EAD4F6" w14:textId="071F4DF0" w:rsidR="00B50A36" w:rsidRPr="00A44A67" w:rsidRDefault="00B50A36" w:rsidP="003B22D8">
      <w:pPr>
        <w:rPr>
          <w:rFonts w:asciiTheme="minorHAnsi" w:hAnsiTheme="minorHAnsi" w:cstheme="minorHAnsi"/>
          <w:color w:val="000000" w:themeColor="text1"/>
          <w:sz w:val="20"/>
          <w:lang w:val="de-DE"/>
        </w:rPr>
      </w:pPr>
      <w:r w:rsidRPr="00A44A67">
        <w:rPr>
          <w:rFonts w:asciiTheme="minorHAnsi" w:hAnsiTheme="minorHAnsi" w:cstheme="minorHAnsi"/>
          <w:b/>
          <w:color w:val="C00000"/>
          <w:sz w:val="20"/>
          <w:lang w:val="de-DE"/>
        </w:rPr>
        <w:t>Pressekontakt:</w:t>
      </w:r>
    </w:p>
    <w:p w14:paraId="5BF8B4C3" w14:textId="19259E8E" w:rsidR="00496E62" w:rsidRPr="00A44A67" w:rsidRDefault="00732E31" w:rsidP="00496E62">
      <w:pPr>
        <w:rPr>
          <w:rStyle w:val="Hyperlink"/>
          <w:rFonts w:asciiTheme="minorHAnsi" w:hAnsiTheme="minorHAnsi" w:cstheme="minorHAnsi"/>
          <w:color w:val="000000" w:themeColor="text1"/>
          <w:sz w:val="20"/>
          <w:u w:val="none"/>
          <w:lang w:val="de-DE"/>
        </w:rPr>
      </w:pPr>
      <w:r w:rsidRPr="00A44A67">
        <w:rPr>
          <w:rStyle w:val="Hyperlink"/>
          <w:rFonts w:asciiTheme="minorHAnsi" w:hAnsiTheme="minorHAnsi" w:cstheme="minorHAnsi"/>
          <w:color w:val="000000" w:themeColor="text1"/>
          <w:sz w:val="20"/>
          <w:u w:val="none"/>
          <w:lang w:val="de-DE"/>
        </w:rPr>
        <w:t>Lukas von WANGENHEIM, lukas.vonwangenheim@la.europarl.europa.eu</w:t>
      </w:r>
    </w:p>
    <w:p w14:paraId="6F3B7D0C" w14:textId="77777777" w:rsidR="00496E62" w:rsidRPr="00A44A67" w:rsidRDefault="00496E62" w:rsidP="00496E62">
      <w:pPr>
        <w:rPr>
          <w:rStyle w:val="Hyperlink"/>
          <w:rFonts w:asciiTheme="minorHAnsi" w:hAnsiTheme="minorHAnsi" w:cstheme="minorHAnsi"/>
          <w:color w:val="000000" w:themeColor="text1"/>
          <w:sz w:val="20"/>
          <w:u w:val="none"/>
          <w:lang w:val="de-DE"/>
        </w:rPr>
      </w:pPr>
      <w:r w:rsidRPr="00A44A67">
        <w:rPr>
          <w:rStyle w:val="Hyperlink"/>
          <w:rFonts w:asciiTheme="minorHAnsi" w:hAnsiTheme="minorHAnsi" w:cstheme="minorHAnsi"/>
          <w:color w:val="000000" w:themeColor="text1"/>
          <w:sz w:val="20"/>
          <w:u w:val="none"/>
          <w:lang w:val="de-DE"/>
        </w:rPr>
        <w:t>Europabüro Berlin</w:t>
      </w:r>
    </w:p>
    <w:p w14:paraId="583917E4" w14:textId="77777777" w:rsidR="00496E62" w:rsidRPr="00A44A67" w:rsidRDefault="00496E62" w:rsidP="00496E62">
      <w:pPr>
        <w:rPr>
          <w:rStyle w:val="Hyperlink"/>
          <w:rFonts w:asciiTheme="minorHAnsi" w:hAnsiTheme="minorHAnsi" w:cstheme="minorHAnsi"/>
          <w:color w:val="000000" w:themeColor="text1"/>
          <w:sz w:val="20"/>
          <w:u w:val="none"/>
          <w:lang w:val="de-DE"/>
        </w:rPr>
      </w:pPr>
      <w:r w:rsidRPr="00A44A67">
        <w:rPr>
          <w:rStyle w:val="Hyperlink"/>
          <w:rFonts w:asciiTheme="minorHAnsi" w:hAnsiTheme="minorHAnsi" w:cstheme="minorHAnsi"/>
          <w:color w:val="000000" w:themeColor="text1"/>
          <w:sz w:val="20"/>
          <w:u w:val="none"/>
          <w:lang w:val="de-DE"/>
        </w:rPr>
        <w:t>Müllerstraße 163</w:t>
      </w:r>
      <w:r w:rsidR="004A0340" w:rsidRPr="00A44A67">
        <w:rPr>
          <w:rStyle w:val="Hyperlink"/>
          <w:rFonts w:asciiTheme="minorHAnsi" w:hAnsiTheme="minorHAnsi" w:cstheme="minorHAnsi"/>
          <w:color w:val="000000" w:themeColor="text1"/>
          <w:sz w:val="20"/>
          <w:u w:val="none"/>
          <w:lang w:val="de-DE"/>
        </w:rPr>
        <w:t xml:space="preserve">, </w:t>
      </w:r>
      <w:r w:rsidRPr="00A44A67">
        <w:rPr>
          <w:rStyle w:val="Hyperlink"/>
          <w:rFonts w:asciiTheme="minorHAnsi" w:hAnsiTheme="minorHAnsi" w:cstheme="minorHAnsi"/>
          <w:color w:val="000000" w:themeColor="text1"/>
          <w:sz w:val="20"/>
          <w:u w:val="none"/>
          <w:lang w:val="de-DE"/>
        </w:rPr>
        <w:t>13353 Berlin</w:t>
      </w:r>
    </w:p>
    <w:p w14:paraId="21565A46" w14:textId="6AEDBCEC" w:rsidR="00496E62" w:rsidRPr="00A44A67" w:rsidRDefault="00496E62" w:rsidP="00496E62">
      <w:pPr>
        <w:rPr>
          <w:rStyle w:val="Hyperlink"/>
          <w:rFonts w:asciiTheme="minorHAnsi" w:hAnsiTheme="minorHAnsi" w:cstheme="minorHAnsi"/>
          <w:color w:val="000000" w:themeColor="text1"/>
          <w:sz w:val="20"/>
          <w:u w:val="none"/>
          <w:lang w:val="de-DE"/>
        </w:rPr>
      </w:pPr>
      <w:r w:rsidRPr="00A44A67">
        <w:rPr>
          <w:rStyle w:val="Hyperlink"/>
          <w:rFonts w:asciiTheme="minorHAnsi" w:hAnsiTheme="minorHAnsi" w:cstheme="minorHAnsi"/>
          <w:color w:val="000000" w:themeColor="text1"/>
          <w:sz w:val="20"/>
          <w:u w:val="none"/>
          <w:lang w:val="de-DE"/>
        </w:rPr>
        <w:t xml:space="preserve">Mobil: 0176 </w:t>
      </w:r>
      <w:r w:rsidR="00732E31" w:rsidRPr="00A44A67">
        <w:rPr>
          <w:rStyle w:val="Hyperlink"/>
          <w:rFonts w:asciiTheme="minorHAnsi" w:hAnsiTheme="minorHAnsi" w:cstheme="minorHAnsi"/>
          <w:color w:val="000000" w:themeColor="text1"/>
          <w:sz w:val="20"/>
          <w:u w:val="none"/>
          <w:lang w:val="de-DE"/>
        </w:rPr>
        <w:t>30306578</w:t>
      </w:r>
    </w:p>
    <w:p w14:paraId="08EC2A41" w14:textId="09C009B1" w:rsidR="00D33281" w:rsidRPr="00A44A67" w:rsidRDefault="00496E62" w:rsidP="00DD30DE">
      <w:pPr>
        <w:rPr>
          <w:rStyle w:val="Hyperlink"/>
          <w:rFonts w:asciiTheme="minorHAnsi" w:hAnsiTheme="minorHAnsi" w:cstheme="minorHAnsi"/>
          <w:color w:val="000000" w:themeColor="text1"/>
          <w:sz w:val="20"/>
          <w:u w:val="none"/>
        </w:rPr>
      </w:pPr>
      <w:r w:rsidRPr="00A44A67">
        <w:rPr>
          <w:rStyle w:val="Hyperlink"/>
          <w:rFonts w:asciiTheme="minorHAnsi" w:hAnsiTheme="minorHAnsi" w:cstheme="minorHAnsi"/>
          <w:color w:val="000000" w:themeColor="text1"/>
          <w:sz w:val="20"/>
          <w:u w:val="none"/>
        </w:rPr>
        <w:t xml:space="preserve">Website: </w:t>
      </w:r>
      <w:hyperlink r:id="rId8" w:history="1">
        <w:r w:rsidRPr="00A44A67">
          <w:rPr>
            <w:rStyle w:val="Hyperlink"/>
            <w:rFonts w:asciiTheme="minorHAnsi" w:hAnsiTheme="minorHAnsi" w:cstheme="minorHAnsi"/>
            <w:color w:val="000000" w:themeColor="text1"/>
            <w:sz w:val="20"/>
            <w:u w:val="none"/>
            <w:lang w:val="de-DE"/>
          </w:rPr>
          <w:t>https://gaby-bischoff.eu/presse-und-medien/</w:t>
        </w:r>
      </w:hyperlink>
      <w:r w:rsidRPr="00A44A67">
        <w:rPr>
          <w:rStyle w:val="Hyperlink"/>
          <w:rFonts w:asciiTheme="minorHAnsi" w:hAnsiTheme="minorHAnsi" w:cstheme="minorHAnsi"/>
          <w:color w:val="000000" w:themeColor="text1"/>
          <w:sz w:val="20"/>
          <w:u w:val="none"/>
        </w:rPr>
        <w:t xml:space="preserve"> </w:t>
      </w:r>
    </w:p>
    <w:p w14:paraId="0714C46A" w14:textId="77777777" w:rsidR="005A5575" w:rsidRPr="00A44A67" w:rsidRDefault="005A5575" w:rsidP="00DD30DE">
      <w:pPr>
        <w:rPr>
          <w:rStyle w:val="Hyperlink"/>
          <w:rFonts w:asciiTheme="minorHAnsi" w:hAnsiTheme="minorHAnsi" w:cstheme="minorHAnsi"/>
          <w:color w:val="000000" w:themeColor="text1"/>
          <w:sz w:val="20"/>
          <w:u w:val="none"/>
        </w:rPr>
      </w:pPr>
    </w:p>
    <w:sectPr w:rsidR="005A5575" w:rsidRPr="00A44A6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A270C" w14:textId="77777777" w:rsidR="004F3534" w:rsidRDefault="004F3534" w:rsidP="00B55D3C">
      <w:r>
        <w:separator/>
      </w:r>
    </w:p>
  </w:endnote>
  <w:endnote w:type="continuationSeparator" w:id="0">
    <w:p w14:paraId="6618E3EC" w14:textId="77777777" w:rsidR="004F3534" w:rsidRDefault="004F3534" w:rsidP="00B55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DAC96" w14:textId="77777777" w:rsidR="008D2FEC" w:rsidRDefault="007D2DEA" w:rsidP="008D2FEC">
    <w:pPr>
      <w:jc w:val="left"/>
      <w:rPr>
        <w:rFonts w:ascii="Arial" w:eastAsiaTheme="minorEastAsia" w:hAnsi="Arial" w:cs="Arial"/>
        <w:b/>
        <w:bCs/>
        <w:noProof/>
        <w:color w:val="929292"/>
        <w:sz w:val="16"/>
        <w:szCs w:val="16"/>
        <w:lang w:val="it-IT" w:eastAsia="en-GB"/>
      </w:rPr>
    </w:pPr>
    <w:r>
      <w:rPr>
        <w:rFonts w:ascii="Arial" w:eastAsia="Times New Roman" w:hAnsi="Arial" w:cs="Arial"/>
        <w:noProof/>
        <w:color w:val="1F497D"/>
        <w:sz w:val="16"/>
        <w:szCs w:val="16"/>
        <w:lang w:eastAsia="en-GB"/>
      </w:rPr>
      <w:drawing>
        <wp:anchor distT="0" distB="0" distL="114300" distR="114300" simplePos="0" relativeHeight="251659264" behindDoc="1" locked="0" layoutInCell="1" allowOverlap="1" wp14:anchorId="5A645E8B" wp14:editId="578BE425">
          <wp:simplePos x="0" y="0"/>
          <wp:positionH relativeFrom="margin">
            <wp:align>center</wp:align>
          </wp:positionH>
          <wp:positionV relativeFrom="paragraph">
            <wp:posOffset>68580</wp:posOffset>
          </wp:positionV>
          <wp:extent cx="990600" cy="314325"/>
          <wp:effectExtent l="0" t="0" r="0" b="9525"/>
          <wp:wrapTight wrapText="bothSides">
            <wp:wrapPolygon edited="0">
              <wp:start x="0" y="0"/>
              <wp:lineTo x="0" y="20945"/>
              <wp:lineTo x="21185" y="20945"/>
              <wp:lineTo x="21185" y="0"/>
              <wp:lineTo x="0" y="0"/>
            </wp:wrapPolygon>
          </wp:wrapTight>
          <wp:docPr id="34" name="Picture 2" descr="Logo für Signa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2" descr="Logo für Signatu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314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B2B18A" w14:textId="77777777" w:rsidR="007D2DEA" w:rsidRDefault="008D2FEC" w:rsidP="007D2DEA">
    <w:pPr>
      <w:jc w:val="left"/>
      <w:rPr>
        <w:rFonts w:ascii="Arial" w:eastAsia="Times New Roman" w:hAnsi="Arial" w:cs="Arial"/>
        <w:noProof/>
        <w:color w:val="808080"/>
        <w:sz w:val="16"/>
        <w:szCs w:val="16"/>
        <w:lang w:val="de-DE" w:eastAsia="de-DE"/>
      </w:rPr>
    </w:pPr>
    <w:r w:rsidRPr="007D2DEA">
      <w:rPr>
        <w:rFonts w:eastAsia="Times New Roman"/>
        <w:noProof/>
        <w:color w:val="1F497D"/>
        <w:sz w:val="16"/>
        <w:szCs w:val="16"/>
        <w:lang w:val="de-DE" w:eastAsia="de-DE"/>
      </w:rPr>
      <w:br/>
    </w:r>
  </w:p>
  <w:p w14:paraId="3E51B3B4" w14:textId="77777777" w:rsidR="007D2DEA" w:rsidRDefault="007D2DEA" w:rsidP="007D2DEA">
    <w:pPr>
      <w:jc w:val="center"/>
      <w:rPr>
        <w:rFonts w:ascii="Arial" w:eastAsia="Times New Roman" w:hAnsi="Arial" w:cs="Arial"/>
        <w:noProof/>
        <w:color w:val="1F497D"/>
        <w:sz w:val="16"/>
        <w:szCs w:val="16"/>
        <w:lang w:val="de-DE" w:eastAsia="en-GB"/>
      </w:rPr>
    </w:pPr>
  </w:p>
  <w:p w14:paraId="5F67DF8C" w14:textId="77777777" w:rsidR="007D2DEA" w:rsidRDefault="007D2DEA" w:rsidP="007D2DEA">
    <w:pPr>
      <w:jc w:val="center"/>
      <w:rPr>
        <w:rFonts w:ascii="Arial" w:eastAsia="Times New Roman" w:hAnsi="Arial" w:cs="Arial"/>
        <w:noProof/>
        <w:color w:val="1F497D"/>
        <w:sz w:val="16"/>
        <w:szCs w:val="16"/>
        <w:lang w:val="de-DE" w:eastAsia="en-GB"/>
      </w:rPr>
    </w:pPr>
  </w:p>
  <w:p w14:paraId="2EF7F1ED" w14:textId="77777777" w:rsidR="007D2DEA" w:rsidRDefault="008D2FEC" w:rsidP="007D2DEA">
    <w:pPr>
      <w:jc w:val="center"/>
      <w:rPr>
        <w:rFonts w:ascii="Arial" w:eastAsia="Times New Roman" w:hAnsi="Arial" w:cs="Arial"/>
        <w:noProof/>
        <w:color w:val="808080"/>
        <w:sz w:val="16"/>
        <w:szCs w:val="16"/>
        <w:lang w:val="de-DE" w:eastAsia="de-DE"/>
      </w:rPr>
    </w:pPr>
    <w:r w:rsidRPr="008D2FEC">
      <w:rPr>
        <w:rFonts w:ascii="Arial" w:eastAsia="Times New Roman" w:hAnsi="Arial" w:cs="Arial"/>
        <w:noProof/>
        <w:color w:val="1F497D"/>
        <w:sz w:val="16"/>
        <w:szCs w:val="16"/>
        <w:lang w:val="de-DE" w:eastAsia="en-GB"/>
      </w:rPr>
      <w:t>Die SPD-Europaabgeordneten</w:t>
    </w:r>
  </w:p>
  <w:p w14:paraId="7908D26F" w14:textId="77777777" w:rsidR="008D2FEC" w:rsidRPr="007D2DEA" w:rsidRDefault="008D2FEC" w:rsidP="007D2DEA">
    <w:pPr>
      <w:jc w:val="center"/>
      <w:rPr>
        <w:rFonts w:ascii="Arial" w:eastAsia="Times New Roman" w:hAnsi="Arial" w:cs="Arial"/>
        <w:noProof/>
        <w:color w:val="808080"/>
        <w:sz w:val="16"/>
        <w:szCs w:val="16"/>
        <w:lang w:val="de-DE" w:eastAsia="de-DE"/>
      </w:rPr>
    </w:pPr>
    <w:r w:rsidRPr="008D2FEC">
      <w:rPr>
        <w:rFonts w:ascii="Arial" w:eastAsia="Times New Roman" w:hAnsi="Arial" w:cs="Arial"/>
        <w:noProof/>
        <w:color w:val="1F497D"/>
        <w:sz w:val="16"/>
        <w:szCs w:val="16"/>
        <w:lang w:val="de-DE" w:eastAsia="en-GB"/>
      </w:rPr>
      <w:t>Sozialdemokratische Fraktion im Europäischen Parlament</w:t>
    </w:r>
  </w:p>
  <w:p w14:paraId="627DD526" w14:textId="77777777" w:rsidR="008D2FEC" w:rsidRPr="008D2FEC" w:rsidRDefault="008D2FEC">
    <w:pPr>
      <w:pStyle w:val="Footer"/>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657E8" w14:textId="77777777" w:rsidR="004F3534" w:rsidRDefault="004F3534" w:rsidP="00B55D3C">
      <w:r>
        <w:separator/>
      </w:r>
    </w:p>
  </w:footnote>
  <w:footnote w:type="continuationSeparator" w:id="0">
    <w:p w14:paraId="47445C9E" w14:textId="77777777" w:rsidR="004F3534" w:rsidRDefault="004F3534" w:rsidP="00B55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833BB" w14:textId="77777777" w:rsidR="00196B55" w:rsidRPr="008D2FEC" w:rsidRDefault="002E4BC2">
    <w:pPr>
      <w:pStyle w:val="Header"/>
      <w:rPr>
        <w:rFonts w:ascii="Arial" w:hAnsi="Arial" w:cs="Arial"/>
        <w:noProof/>
        <w:sz w:val="18"/>
        <w:szCs w:val="18"/>
        <w:lang w:val="de-DE" w:eastAsia="en-GB"/>
      </w:rPr>
    </w:pPr>
    <w:r w:rsidRPr="002E4BC2">
      <w:rPr>
        <w:noProof/>
        <w:lang w:eastAsia="en-GB"/>
      </w:rPr>
      <w:drawing>
        <wp:anchor distT="0" distB="0" distL="114300" distR="114300" simplePos="0" relativeHeight="251653120" behindDoc="1" locked="0" layoutInCell="1" allowOverlap="1" wp14:anchorId="53F5FCDD" wp14:editId="1EF28EFE">
          <wp:simplePos x="0" y="0"/>
          <wp:positionH relativeFrom="column">
            <wp:posOffset>4899660</wp:posOffset>
          </wp:positionH>
          <wp:positionV relativeFrom="page">
            <wp:posOffset>401320</wp:posOffset>
          </wp:positionV>
          <wp:extent cx="982980" cy="678180"/>
          <wp:effectExtent l="0" t="0" r="7620" b="7620"/>
          <wp:wrapTight wrapText="bothSides">
            <wp:wrapPolygon edited="0">
              <wp:start x="0" y="0"/>
              <wp:lineTo x="0" y="21236"/>
              <wp:lineTo x="21349" y="21236"/>
              <wp:lineTo x="21349" y="0"/>
              <wp:lineTo x="0" y="0"/>
            </wp:wrapPolygon>
          </wp:wrapTight>
          <wp:docPr id="2" name="Picture 2" descr="\\ep.parl.union.eu\MEP\UserData\05\stannert\Desktop\logo_mute_2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parl.union.eu\MEP\UserData\05\stannert\Desktop\logo_mute_200px.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2980" cy="678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6B55" w:rsidRPr="002E4BC2">
      <w:rPr>
        <w:rFonts w:ascii="Arial" w:hAnsi="Arial" w:cs="Arial"/>
        <w:noProof/>
        <w:sz w:val="18"/>
        <w:szCs w:val="18"/>
        <w:lang w:val="de-DE" w:eastAsia="en-GB"/>
      </w:rPr>
      <w:t>Gabriele Bischoff</w:t>
    </w:r>
    <w:r w:rsidR="008D2FEC">
      <w:rPr>
        <w:rFonts w:ascii="Arial" w:hAnsi="Arial" w:cs="Arial"/>
        <w:noProof/>
        <w:sz w:val="18"/>
        <w:szCs w:val="18"/>
        <w:lang w:val="de-DE" w:eastAsia="en-GB"/>
      </w:rPr>
      <w:t>, MdEP</w:t>
    </w:r>
  </w:p>
  <w:p w14:paraId="3C75371E" w14:textId="77777777" w:rsidR="00B55D3C" w:rsidRDefault="00B55D3C">
    <w:pPr>
      <w:pStyle w:val="Header"/>
      <w:rPr>
        <w:lang w:val="de-DE"/>
      </w:rPr>
    </w:pPr>
  </w:p>
  <w:p w14:paraId="77D05DDA" w14:textId="77777777" w:rsidR="002E4BC2" w:rsidRPr="00196B55" w:rsidRDefault="002E4BC2">
    <w:pPr>
      <w:pStyle w:val="Header"/>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7278D"/>
    <w:multiLevelType w:val="hybridMultilevel"/>
    <w:tmpl w:val="ECE83A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C33C25"/>
    <w:multiLevelType w:val="hybridMultilevel"/>
    <w:tmpl w:val="42F897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461AAF"/>
    <w:multiLevelType w:val="hybridMultilevel"/>
    <w:tmpl w:val="6D9A0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F4275F"/>
    <w:multiLevelType w:val="hybridMultilevel"/>
    <w:tmpl w:val="6696DE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C25355A"/>
    <w:multiLevelType w:val="hybridMultilevel"/>
    <w:tmpl w:val="DD9E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DC097B"/>
    <w:multiLevelType w:val="hybridMultilevel"/>
    <w:tmpl w:val="DFF08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FD1A63"/>
    <w:multiLevelType w:val="hybridMultilevel"/>
    <w:tmpl w:val="EAD6C7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F507AE2"/>
    <w:multiLevelType w:val="hybridMultilevel"/>
    <w:tmpl w:val="E18682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32401261">
    <w:abstractNumId w:val="4"/>
  </w:num>
  <w:num w:numId="2" w16cid:durableId="1209340088">
    <w:abstractNumId w:val="5"/>
  </w:num>
  <w:num w:numId="3" w16cid:durableId="812868639">
    <w:abstractNumId w:val="6"/>
  </w:num>
  <w:num w:numId="4" w16cid:durableId="1982147614">
    <w:abstractNumId w:val="3"/>
  </w:num>
  <w:num w:numId="5" w16cid:durableId="88813183">
    <w:abstractNumId w:val="0"/>
  </w:num>
  <w:num w:numId="6" w16cid:durableId="843669687">
    <w:abstractNumId w:val="1"/>
  </w:num>
  <w:num w:numId="7" w16cid:durableId="826364574">
    <w:abstractNumId w:val="7"/>
  </w:num>
  <w:num w:numId="8" w16cid:durableId="917590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C8E"/>
    <w:rsid w:val="00004C56"/>
    <w:rsid w:val="00016F4A"/>
    <w:rsid w:val="0003714D"/>
    <w:rsid w:val="00045FFC"/>
    <w:rsid w:val="00053396"/>
    <w:rsid w:val="00056B8A"/>
    <w:rsid w:val="000669A6"/>
    <w:rsid w:val="00067A7E"/>
    <w:rsid w:val="000B60EB"/>
    <w:rsid w:val="000C2CA0"/>
    <w:rsid w:val="000E701B"/>
    <w:rsid w:val="00102305"/>
    <w:rsid w:val="00113684"/>
    <w:rsid w:val="001342C1"/>
    <w:rsid w:val="00135E47"/>
    <w:rsid w:val="00141C07"/>
    <w:rsid w:val="001456EE"/>
    <w:rsid w:val="00151288"/>
    <w:rsid w:val="00152F4E"/>
    <w:rsid w:val="00182374"/>
    <w:rsid w:val="00196B55"/>
    <w:rsid w:val="001D73A7"/>
    <w:rsid w:val="001E2054"/>
    <w:rsid w:val="00205930"/>
    <w:rsid w:val="00211CEA"/>
    <w:rsid w:val="00233233"/>
    <w:rsid w:val="0025031D"/>
    <w:rsid w:val="00291F4D"/>
    <w:rsid w:val="002C7BCC"/>
    <w:rsid w:val="002D66E7"/>
    <w:rsid w:val="002E4BC2"/>
    <w:rsid w:val="002E6019"/>
    <w:rsid w:val="002F382C"/>
    <w:rsid w:val="003208A2"/>
    <w:rsid w:val="0032225D"/>
    <w:rsid w:val="003414B9"/>
    <w:rsid w:val="00356806"/>
    <w:rsid w:val="00371C6D"/>
    <w:rsid w:val="00377B58"/>
    <w:rsid w:val="00383923"/>
    <w:rsid w:val="00385F55"/>
    <w:rsid w:val="003B22D8"/>
    <w:rsid w:val="003B7279"/>
    <w:rsid w:val="003C158A"/>
    <w:rsid w:val="003C1E36"/>
    <w:rsid w:val="003D4BD9"/>
    <w:rsid w:val="003E20F0"/>
    <w:rsid w:val="003E3A14"/>
    <w:rsid w:val="00401442"/>
    <w:rsid w:val="004032EC"/>
    <w:rsid w:val="004053B4"/>
    <w:rsid w:val="00406CBE"/>
    <w:rsid w:val="0041257A"/>
    <w:rsid w:val="0042063D"/>
    <w:rsid w:val="0044596D"/>
    <w:rsid w:val="00472C1D"/>
    <w:rsid w:val="00474199"/>
    <w:rsid w:val="00496E62"/>
    <w:rsid w:val="004A0340"/>
    <w:rsid w:val="004A6385"/>
    <w:rsid w:val="004C25EE"/>
    <w:rsid w:val="004C29FC"/>
    <w:rsid w:val="004C3D74"/>
    <w:rsid w:val="004E3BC9"/>
    <w:rsid w:val="004F3534"/>
    <w:rsid w:val="00507BAF"/>
    <w:rsid w:val="005522C2"/>
    <w:rsid w:val="00557FD2"/>
    <w:rsid w:val="00567B13"/>
    <w:rsid w:val="00567BB2"/>
    <w:rsid w:val="0057286D"/>
    <w:rsid w:val="0057535D"/>
    <w:rsid w:val="005762E3"/>
    <w:rsid w:val="00587C47"/>
    <w:rsid w:val="005A5575"/>
    <w:rsid w:val="005B5A82"/>
    <w:rsid w:val="005D76C3"/>
    <w:rsid w:val="005E3962"/>
    <w:rsid w:val="00624DE3"/>
    <w:rsid w:val="00625731"/>
    <w:rsid w:val="00677CDB"/>
    <w:rsid w:val="006A5674"/>
    <w:rsid w:val="006B3C70"/>
    <w:rsid w:val="006B40C3"/>
    <w:rsid w:val="006C18DD"/>
    <w:rsid w:val="006C6891"/>
    <w:rsid w:val="006D1535"/>
    <w:rsid w:val="006D37EE"/>
    <w:rsid w:val="006E4DD8"/>
    <w:rsid w:val="006E5148"/>
    <w:rsid w:val="00725155"/>
    <w:rsid w:val="00732E31"/>
    <w:rsid w:val="00767384"/>
    <w:rsid w:val="007817D2"/>
    <w:rsid w:val="00795A4A"/>
    <w:rsid w:val="007D2DEA"/>
    <w:rsid w:val="007E7F2D"/>
    <w:rsid w:val="008178E4"/>
    <w:rsid w:val="00830F9C"/>
    <w:rsid w:val="00856F5B"/>
    <w:rsid w:val="008765BE"/>
    <w:rsid w:val="00891C8E"/>
    <w:rsid w:val="00896663"/>
    <w:rsid w:val="0089700D"/>
    <w:rsid w:val="008B2F22"/>
    <w:rsid w:val="008B53F9"/>
    <w:rsid w:val="008D2FEC"/>
    <w:rsid w:val="008E7AA2"/>
    <w:rsid w:val="00902C83"/>
    <w:rsid w:val="00915CFF"/>
    <w:rsid w:val="00923437"/>
    <w:rsid w:val="009274AF"/>
    <w:rsid w:val="00973176"/>
    <w:rsid w:val="009769D5"/>
    <w:rsid w:val="0098066F"/>
    <w:rsid w:val="009B4013"/>
    <w:rsid w:val="009C161D"/>
    <w:rsid w:val="009D5F26"/>
    <w:rsid w:val="009E224D"/>
    <w:rsid w:val="009E28F4"/>
    <w:rsid w:val="009E56DE"/>
    <w:rsid w:val="00A27673"/>
    <w:rsid w:val="00A37E33"/>
    <w:rsid w:val="00A44A67"/>
    <w:rsid w:val="00A73C93"/>
    <w:rsid w:val="00A863CA"/>
    <w:rsid w:val="00A93539"/>
    <w:rsid w:val="00A93FE8"/>
    <w:rsid w:val="00AB6A67"/>
    <w:rsid w:val="00AC3929"/>
    <w:rsid w:val="00AD6437"/>
    <w:rsid w:val="00AE68C1"/>
    <w:rsid w:val="00B04172"/>
    <w:rsid w:val="00B1268F"/>
    <w:rsid w:val="00B1337B"/>
    <w:rsid w:val="00B50A36"/>
    <w:rsid w:val="00B55D3C"/>
    <w:rsid w:val="00B57FD3"/>
    <w:rsid w:val="00B63A01"/>
    <w:rsid w:val="00B80265"/>
    <w:rsid w:val="00B85861"/>
    <w:rsid w:val="00B9124D"/>
    <w:rsid w:val="00BA0755"/>
    <w:rsid w:val="00BB454E"/>
    <w:rsid w:val="00BE5AFC"/>
    <w:rsid w:val="00C24A96"/>
    <w:rsid w:val="00C27A85"/>
    <w:rsid w:val="00C52D24"/>
    <w:rsid w:val="00C61122"/>
    <w:rsid w:val="00C6265A"/>
    <w:rsid w:val="00C65CFF"/>
    <w:rsid w:val="00C851D8"/>
    <w:rsid w:val="00C9622E"/>
    <w:rsid w:val="00CA3483"/>
    <w:rsid w:val="00CC785E"/>
    <w:rsid w:val="00CF1690"/>
    <w:rsid w:val="00D31DF2"/>
    <w:rsid w:val="00D32048"/>
    <w:rsid w:val="00D33281"/>
    <w:rsid w:val="00D4706A"/>
    <w:rsid w:val="00D7202D"/>
    <w:rsid w:val="00D751DB"/>
    <w:rsid w:val="00DA44AB"/>
    <w:rsid w:val="00DA616D"/>
    <w:rsid w:val="00DA69A2"/>
    <w:rsid w:val="00DB216A"/>
    <w:rsid w:val="00DB305C"/>
    <w:rsid w:val="00DC1E3B"/>
    <w:rsid w:val="00DC6C4B"/>
    <w:rsid w:val="00DD30DE"/>
    <w:rsid w:val="00DD7CBD"/>
    <w:rsid w:val="00E00DEA"/>
    <w:rsid w:val="00E14A6A"/>
    <w:rsid w:val="00E16301"/>
    <w:rsid w:val="00E3038E"/>
    <w:rsid w:val="00E660C6"/>
    <w:rsid w:val="00E75479"/>
    <w:rsid w:val="00E754C8"/>
    <w:rsid w:val="00E855F8"/>
    <w:rsid w:val="00EA74D7"/>
    <w:rsid w:val="00EB2F86"/>
    <w:rsid w:val="00EB50DF"/>
    <w:rsid w:val="00ED4BCC"/>
    <w:rsid w:val="00EF749E"/>
    <w:rsid w:val="00F00D02"/>
    <w:rsid w:val="00F458BD"/>
    <w:rsid w:val="00F833D5"/>
    <w:rsid w:val="00F848F1"/>
    <w:rsid w:val="00FA40D8"/>
    <w:rsid w:val="00FD739F"/>
    <w:rsid w:val="00FF2013"/>
    <w:rsid w:val="00FF50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CC5C5"/>
  <w15:chartTrackingRefBased/>
  <w15:docId w15:val="{B5B6B6AD-6712-4AC1-9E28-E1820F12F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8A2"/>
    <w:pPr>
      <w:jc w:val="both"/>
    </w:pPr>
    <w:rPr>
      <w:rFonts w:ascii="Times New Roman" w:hAnsi="Times New Roman"/>
      <w:sz w:val="24"/>
      <w:szCs w:val="24"/>
    </w:rPr>
  </w:style>
  <w:style w:type="paragraph" w:styleId="Heading1">
    <w:name w:val="heading 1"/>
    <w:basedOn w:val="Normal"/>
    <w:next w:val="Normal"/>
    <w:link w:val="Heading1Char"/>
    <w:uiPriority w:val="9"/>
    <w:qFormat/>
    <w:rsid w:val="005762E3"/>
    <w:pPr>
      <w:keepNext/>
      <w:spacing w:before="240" w:after="60"/>
      <w:outlineLvl w:val="0"/>
    </w:pPr>
    <w:rPr>
      <w:rFonts w:ascii="Arial" w:eastAsiaTheme="majorEastAsia" w:hAnsi="Arial" w:cs="Arial"/>
      <w:b/>
      <w:bCs/>
      <w:kern w:val="32"/>
      <w:sz w:val="32"/>
      <w:szCs w:val="32"/>
    </w:rPr>
  </w:style>
  <w:style w:type="paragraph" w:styleId="Heading2">
    <w:name w:val="heading 2"/>
    <w:basedOn w:val="Normal"/>
    <w:next w:val="Normal"/>
    <w:link w:val="Heading2Char"/>
    <w:uiPriority w:val="9"/>
    <w:semiHidden/>
    <w:unhideWhenUsed/>
    <w:qFormat/>
    <w:rsid w:val="005762E3"/>
    <w:pPr>
      <w:keepNext/>
      <w:spacing w:before="240" w:after="60"/>
      <w:outlineLvl w:val="1"/>
    </w:pPr>
    <w:rPr>
      <w:rFonts w:ascii="Arial" w:eastAsiaTheme="majorEastAsia" w:hAnsi="Arial" w:cs="Arial"/>
      <w:b/>
      <w:bCs/>
      <w:i/>
      <w:iCs/>
      <w:sz w:val="28"/>
      <w:szCs w:val="28"/>
    </w:rPr>
  </w:style>
  <w:style w:type="paragraph" w:styleId="Heading3">
    <w:name w:val="heading 3"/>
    <w:basedOn w:val="Normal"/>
    <w:next w:val="Normal"/>
    <w:link w:val="Heading3Char"/>
    <w:uiPriority w:val="9"/>
    <w:semiHidden/>
    <w:unhideWhenUsed/>
    <w:qFormat/>
    <w:rsid w:val="005762E3"/>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uiPriority w:val="9"/>
    <w:semiHidden/>
    <w:unhideWhenUsed/>
    <w:qFormat/>
    <w:rsid w:val="005762E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762E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762E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762E3"/>
    <w:pPr>
      <w:spacing w:before="240" w:after="60"/>
      <w:outlineLvl w:val="6"/>
    </w:pPr>
  </w:style>
  <w:style w:type="paragraph" w:styleId="Heading8">
    <w:name w:val="heading 8"/>
    <w:basedOn w:val="Normal"/>
    <w:next w:val="Normal"/>
    <w:link w:val="Heading8Char"/>
    <w:uiPriority w:val="9"/>
    <w:semiHidden/>
    <w:unhideWhenUsed/>
    <w:qFormat/>
    <w:rsid w:val="005762E3"/>
    <w:pPr>
      <w:spacing w:before="240" w:after="60"/>
      <w:outlineLvl w:val="7"/>
    </w:pPr>
    <w:rPr>
      <w:i/>
      <w:iCs/>
    </w:rPr>
  </w:style>
  <w:style w:type="paragraph" w:styleId="Heading9">
    <w:name w:val="heading 9"/>
    <w:basedOn w:val="Normal"/>
    <w:next w:val="Normal"/>
    <w:link w:val="Heading9Char"/>
    <w:uiPriority w:val="9"/>
    <w:semiHidden/>
    <w:unhideWhenUsed/>
    <w:qFormat/>
    <w:rsid w:val="005762E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2E3"/>
    <w:rPr>
      <w:rFonts w:ascii="Arial" w:eastAsiaTheme="majorEastAsia" w:hAnsi="Arial" w:cs="Arial"/>
      <w:b/>
      <w:bCs/>
      <w:kern w:val="32"/>
      <w:sz w:val="32"/>
      <w:szCs w:val="32"/>
    </w:rPr>
  </w:style>
  <w:style w:type="character" w:customStyle="1" w:styleId="Heading2Char">
    <w:name w:val="Heading 2 Char"/>
    <w:basedOn w:val="DefaultParagraphFont"/>
    <w:link w:val="Heading2"/>
    <w:uiPriority w:val="9"/>
    <w:semiHidden/>
    <w:rsid w:val="005762E3"/>
    <w:rPr>
      <w:rFonts w:ascii="Arial" w:eastAsiaTheme="majorEastAsia" w:hAnsi="Arial" w:cs="Arial"/>
      <w:b/>
      <w:bCs/>
      <w:i/>
      <w:iCs/>
      <w:sz w:val="28"/>
      <w:szCs w:val="28"/>
    </w:rPr>
  </w:style>
  <w:style w:type="character" w:customStyle="1" w:styleId="Heading3Char">
    <w:name w:val="Heading 3 Char"/>
    <w:basedOn w:val="DefaultParagraphFont"/>
    <w:link w:val="Heading3"/>
    <w:uiPriority w:val="9"/>
    <w:semiHidden/>
    <w:rsid w:val="005762E3"/>
    <w:rPr>
      <w:rFonts w:ascii="Arial" w:eastAsiaTheme="majorEastAsia" w:hAnsi="Arial" w:cs="Arial"/>
      <w:b/>
      <w:bCs/>
      <w:sz w:val="26"/>
      <w:szCs w:val="26"/>
    </w:rPr>
  </w:style>
  <w:style w:type="character" w:customStyle="1" w:styleId="Heading4Char">
    <w:name w:val="Heading 4 Char"/>
    <w:basedOn w:val="DefaultParagraphFont"/>
    <w:link w:val="Heading4"/>
    <w:uiPriority w:val="9"/>
    <w:semiHidden/>
    <w:rsid w:val="005762E3"/>
    <w:rPr>
      <w:b/>
      <w:bCs/>
      <w:sz w:val="28"/>
      <w:szCs w:val="28"/>
    </w:rPr>
  </w:style>
  <w:style w:type="character" w:customStyle="1" w:styleId="Heading5Char">
    <w:name w:val="Heading 5 Char"/>
    <w:basedOn w:val="DefaultParagraphFont"/>
    <w:link w:val="Heading5"/>
    <w:uiPriority w:val="9"/>
    <w:semiHidden/>
    <w:rsid w:val="005762E3"/>
    <w:rPr>
      <w:b/>
      <w:bCs/>
      <w:i/>
      <w:iCs/>
      <w:sz w:val="26"/>
      <w:szCs w:val="26"/>
    </w:rPr>
  </w:style>
  <w:style w:type="character" w:customStyle="1" w:styleId="Heading6Char">
    <w:name w:val="Heading 6 Char"/>
    <w:basedOn w:val="DefaultParagraphFont"/>
    <w:link w:val="Heading6"/>
    <w:uiPriority w:val="9"/>
    <w:semiHidden/>
    <w:rsid w:val="005762E3"/>
    <w:rPr>
      <w:b/>
      <w:bCs/>
    </w:rPr>
  </w:style>
  <w:style w:type="character" w:customStyle="1" w:styleId="Heading7Char">
    <w:name w:val="Heading 7 Char"/>
    <w:basedOn w:val="DefaultParagraphFont"/>
    <w:link w:val="Heading7"/>
    <w:uiPriority w:val="9"/>
    <w:semiHidden/>
    <w:rsid w:val="005762E3"/>
    <w:rPr>
      <w:sz w:val="24"/>
      <w:szCs w:val="24"/>
    </w:rPr>
  </w:style>
  <w:style w:type="character" w:customStyle="1" w:styleId="Heading8Char">
    <w:name w:val="Heading 8 Char"/>
    <w:basedOn w:val="DefaultParagraphFont"/>
    <w:link w:val="Heading8"/>
    <w:uiPriority w:val="9"/>
    <w:semiHidden/>
    <w:rsid w:val="005762E3"/>
    <w:rPr>
      <w:i/>
      <w:iCs/>
      <w:sz w:val="24"/>
      <w:szCs w:val="24"/>
    </w:rPr>
  </w:style>
  <w:style w:type="character" w:customStyle="1" w:styleId="Heading9Char">
    <w:name w:val="Heading 9 Char"/>
    <w:basedOn w:val="DefaultParagraphFont"/>
    <w:link w:val="Heading9"/>
    <w:uiPriority w:val="9"/>
    <w:semiHidden/>
    <w:rsid w:val="005762E3"/>
    <w:rPr>
      <w:rFonts w:asciiTheme="majorHAnsi" w:eastAsiaTheme="majorEastAsia" w:hAnsiTheme="majorHAnsi"/>
    </w:rPr>
  </w:style>
  <w:style w:type="paragraph" w:styleId="Title">
    <w:name w:val="Title"/>
    <w:basedOn w:val="Normal"/>
    <w:next w:val="Normal"/>
    <w:link w:val="TitleChar"/>
    <w:uiPriority w:val="10"/>
    <w:qFormat/>
    <w:rsid w:val="005762E3"/>
    <w:pPr>
      <w:spacing w:before="240" w:after="60"/>
      <w:jc w:val="center"/>
      <w:outlineLvl w:val="0"/>
    </w:pPr>
    <w:rPr>
      <w:rFonts w:ascii="Arial" w:eastAsiaTheme="majorEastAsia" w:hAnsi="Arial" w:cs="Arial"/>
      <w:b/>
      <w:bCs/>
      <w:kern w:val="28"/>
      <w:sz w:val="32"/>
      <w:szCs w:val="32"/>
    </w:rPr>
  </w:style>
  <w:style w:type="character" w:customStyle="1" w:styleId="TitleChar">
    <w:name w:val="Title Char"/>
    <w:basedOn w:val="DefaultParagraphFont"/>
    <w:link w:val="Title"/>
    <w:uiPriority w:val="10"/>
    <w:rsid w:val="005762E3"/>
    <w:rPr>
      <w:rFonts w:ascii="Arial" w:eastAsiaTheme="majorEastAsia" w:hAnsi="Arial" w:cs="Arial"/>
      <w:b/>
      <w:bCs/>
      <w:kern w:val="28"/>
      <w:sz w:val="32"/>
      <w:szCs w:val="32"/>
    </w:rPr>
  </w:style>
  <w:style w:type="paragraph" w:styleId="Subtitle">
    <w:name w:val="Subtitle"/>
    <w:basedOn w:val="Normal"/>
    <w:next w:val="Normal"/>
    <w:link w:val="SubtitleChar"/>
    <w:uiPriority w:val="11"/>
    <w:qFormat/>
    <w:rsid w:val="005762E3"/>
    <w:pPr>
      <w:spacing w:after="60"/>
      <w:jc w:val="center"/>
      <w:outlineLvl w:val="1"/>
    </w:pPr>
    <w:rPr>
      <w:rFonts w:ascii="Arial" w:eastAsiaTheme="majorEastAsia" w:hAnsi="Arial" w:cs="Arial"/>
    </w:rPr>
  </w:style>
  <w:style w:type="character" w:customStyle="1" w:styleId="SubtitleChar">
    <w:name w:val="Subtitle Char"/>
    <w:basedOn w:val="DefaultParagraphFont"/>
    <w:link w:val="Subtitle"/>
    <w:uiPriority w:val="11"/>
    <w:rsid w:val="005762E3"/>
    <w:rPr>
      <w:rFonts w:ascii="Arial" w:eastAsiaTheme="majorEastAsia" w:hAnsi="Arial" w:cs="Arial"/>
      <w:sz w:val="24"/>
      <w:szCs w:val="24"/>
    </w:rPr>
  </w:style>
  <w:style w:type="character" w:styleId="Strong">
    <w:name w:val="Strong"/>
    <w:basedOn w:val="DefaultParagraphFont"/>
    <w:uiPriority w:val="22"/>
    <w:qFormat/>
    <w:rsid w:val="005762E3"/>
    <w:rPr>
      <w:b/>
      <w:bCs/>
    </w:rPr>
  </w:style>
  <w:style w:type="character" w:styleId="Emphasis">
    <w:name w:val="Emphasis"/>
    <w:basedOn w:val="DefaultParagraphFont"/>
    <w:uiPriority w:val="20"/>
    <w:qFormat/>
    <w:rsid w:val="005762E3"/>
    <w:rPr>
      <w:rFonts w:asciiTheme="minorHAnsi" w:hAnsiTheme="minorHAnsi"/>
      <w:b/>
      <w:i/>
      <w:iCs/>
    </w:rPr>
  </w:style>
  <w:style w:type="paragraph" w:styleId="NoSpacing">
    <w:name w:val="No Spacing"/>
    <w:basedOn w:val="Normal"/>
    <w:uiPriority w:val="1"/>
    <w:qFormat/>
    <w:rsid w:val="005762E3"/>
    <w:rPr>
      <w:szCs w:val="32"/>
    </w:rPr>
  </w:style>
  <w:style w:type="paragraph" w:styleId="ListParagraph">
    <w:name w:val="List Paragraph"/>
    <w:basedOn w:val="Normal"/>
    <w:uiPriority w:val="34"/>
    <w:qFormat/>
    <w:rsid w:val="005762E3"/>
    <w:pPr>
      <w:ind w:left="720"/>
      <w:contextualSpacing/>
    </w:pPr>
  </w:style>
  <w:style w:type="paragraph" w:styleId="Quote">
    <w:name w:val="Quote"/>
    <w:basedOn w:val="Normal"/>
    <w:next w:val="Normal"/>
    <w:link w:val="QuoteChar"/>
    <w:uiPriority w:val="29"/>
    <w:qFormat/>
    <w:rsid w:val="005762E3"/>
    <w:rPr>
      <w:i/>
    </w:rPr>
  </w:style>
  <w:style w:type="character" w:customStyle="1" w:styleId="QuoteChar">
    <w:name w:val="Quote Char"/>
    <w:basedOn w:val="DefaultParagraphFont"/>
    <w:link w:val="Quote"/>
    <w:uiPriority w:val="29"/>
    <w:rsid w:val="005762E3"/>
    <w:rPr>
      <w:i/>
      <w:sz w:val="24"/>
      <w:szCs w:val="24"/>
    </w:rPr>
  </w:style>
  <w:style w:type="paragraph" w:styleId="IntenseQuote">
    <w:name w:val="Intense Quote"/>
    <w:basedOn w:val="Normal"/>
    <w:next w:val="Normal"/>
    <w:link w:val="IntenseQuoteChar"/>
    <w:uiPriority w:val="30"/>
    <w:qFormat/>
    <w:rsid w:val="005762E3"/>
    <w:pPr>
      <w:ind w:left="720" w:right="720"/>
    </w:pPr>
    <w:rPr>
      <w:b/>
      <w:i/>
      <w:szCs w:val="22"/>
    </w:rPr>
  </w:style>
  <w:style w:type="character" w:customStyle="1" w:styleId="IntenseQuoteChar">
    <w:name w:val="Intense Quote Char"/>
    <w:basedOn w:val="DefaultParagraphFont"/>
    <w:link w:val="IntenseQuote"/>
    <w:uiPriority w:val="30"/>
    <w:rsid w:val="005762E3"/>
    <w:rPr>
      <w:b/>
      <w:i/>
      <w:sz w:val="24"/>
    </w:rPr>
  </w:style>
  <w:style w:type="character" w:styleId="SubtleEmphasis">
    <w:name w:val="Subtle Emphasis"/>
    <w:uiPriority w:val="19"/>
    <w:qFormat/>
    <w:rsid w:val="005762E3"/>
    <w:rPr>
      <w:i/>
      <w:color w:val="5A5A5A" w:themeColor="text1" w:themeTint="A5"/>
    </w:rPr>
  </w:style>
  <w:style w:type="character" w:styleId="IntenseEmphasis">
    <w:name w:val="Intense Emphasis"/>
    <w:basedOn w:val="DefaultParagraphFont"/>
    <w:uiPriority w:val="21"/>
    <w:qFormat/>
    <w:rsid w:val="005762E3"/>
    <w:rPr>
      <w:b/>
      <w:i/>
      <w:sz w:val="24"/>
      <w:szCs w:val="24"/>
      <w:u w:val="single"/>
    </w:rPr>
  </w:style>
  <w:style w:type="character" w:styleId="SubtleReference">
    <w:name w:val="Subtle Reference"/>
    <w:basedOn w:val="DefaultParagraphFont"/>
    <w:uiPriority w:val="31"/>
    <w:qFormat/>
    <w:rsid w:val="005762E3"/>
    <w:rPr>
      <w:sz w:val="24"/>
      <w:szCs w:val="24"/>
      <w:u w:val="single"/>
    </w:rPr>
  </w:style>
  <w:style w:type="character" w:styleId="IntenseReference">
    <w:name w:val="Intense Reference"/>
    <w:basedOn w:val="DefaultParagraphFont"/>
    <w:uiPriority w:val="32"/>
    <w:qFormat/>
    <w:rsid w:val="005762E3"/>
    <w:rPr>
      <w:b/>
      <w:sz w:val="24"/>
      <w:u w:val="single"/>
    </w:rPr>
  </w:style>
  <w:style w:type="character" w:styleId="BookTitle">
    <w:name w:val="Book Title"/>
    <w:basedOn w:val="DefaultParagraphFont"/>
    <w:uiPriority w:val="33"/>
    <w:qFormat/>
    <w:rsid w:val="005762E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762E3"/>
    <w:pPr>
      <w:outlineLvl w:val="9"/>
    </w:pPr>
  </w:style>
  <w:style w:type="character" w:styleId="Hyperlink">
    <w:name w:val="Hyperlink"/>
    <w:basedOn w:val="DefaultParagraphFont"/>
    <w:uiPriority w:val="99"/>
    <w:unhideWhenUsed/>
    <w:rsid w:val="00B50A36"/>
    <w:rPr>
      <w:color w:val="0000FF"/>
      <w:u w:val="single"/>
    </w:rPr>
  </w:style>
  <w:style w:type="character" w:styleId="CommentReference">
    <w:name w:val="annotation reference"/>
    <w:basedOn w:val="DefaultParagraphFont"/>
    <w:uiPriority w:val="99"/>
    <w:semiHidden/>
    <w:unhideWhenUsed/>
    <w:rsid w:val="00B50A36"/>
    <w:rPr>
      <w:sz w:val="16"/>
      <w:szCs w:val="16"/>
    </w:rPr>
  </w:style>
  <w:style w:type="paragraph" w:styleId="CommentText">
    <w:name w:val="annotation text"/>
    <w:basedOn w:val="Normal"/>
    <w:link w:val="CommentTextChar"/>
    <w:uiPriority w:val="99"/>
    <w:semiHidden/>
    <w:unhideWhenUsed/>
    <w:rsid w:val="00B50A36"/>
    <w:rPr>
      <w:sz w:val="20"/>
      <w:szCs w:val="20"/>
    </w:rPr>
  </w:style>
  <w:style w:type="character" w:customStyle="1" w:styleId="CommentTextChar">
    <w:name w:val="Comment Text Char"/>
    <w:basedOn w:val="DefaultParagraphFont"/>
    <w:link w:val="CommentText"/>
    <w:uiPriority w:val="99"/>
    <w:semiHidden/>
    <w:rsid w:val="00B50A3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50A36"/>
    <w:rPr>
      <w:b/>
      <w:bCs/>
    </w:rPr>
  </w:style>
  <w:style w:type="character" w:customStyle="1" w:styleId="CommentSubjectChar">
    <w:name w:val="Comment Subject Char"/>
    <w:basedOn w:val="CommentTextChar"/>
    <w:link w:val="CommentSubject"/>
    <w:uiPriority w:val="99"/>
    <w:semiHidden/>
    <w:rsid w:val="00B50A36"/>
    <w:rPr>
      <w:rFonts w:ascii="Times New Roman" w:hAnsi="Times New Roman"/>
      <w:b/>
      <w:bCs/>
      <w:sz w:val="20"/>
      <w:szCs w:val="20"/>
    </w:rPr>
  </w:style>
  <w:style w:type="paragraph" w:styleId="BalloonText">
    <w:name w:val="Balloon Text"/>
    <w:basedOn w:val="Normal"/>
    <w:link w:val="BalloonTextChar"/>
    <w:uiPriority w:val="99"/>
    <w:semiHidden/>
    <w:unhideWhenUsed/>
    <w:rsid w:val="00B50A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A36"/>
    <w:rPr>
      <w:rFonts w:ascii="Segoe UI" w:hAnsi="Segoe UI" w:cs="Segoe UI"/>
      <w:sz w:val="18"/>
      <w:szCs w:val="18"/>
    </w:rPr>
  </w:style>
  <w:style w:type="paragraph" w:styleId="Header">
    <w:name w:val="header"/>
    <w:basedOn w:val="Normal"/>
    <w:link w:val="HeaderChar"/>
    <w:uiPriority w:val="99"/>
    <w:unhideWhenUsed/>
    <w:rsid w:val="00B55D3C"/>
    <w:pPr>
      <w:tabs>
        <w:tab w:val="center" w:pos="4513"/>
        <w:tab w:val="right" w:pos="9026"/>
      </w:tabs>
    </w:pPr>
  </w:style>
  <w:style w:type="character" w:customStyle="1" w:styleId="HeaderChar">
    <w:name w:val="Header Char"/>
    <w:basedOn w:val="DefaultParagraphFont"/>
    <w:link w:val="Header"/>
    <w:uiPriority w:val="99"/>
    <w:rsid w:val="00B55D3C"/>
    <w:rPr>
      <w:rFonts w:ascii="Times New Roman" w:hAnsi="Times New Roman"/>
      <w:sz w:val="24"/>
      <w:szCs w:val="24"/>
    </w:rPr>
  </w:style>
  <w:style w:type="paragraph" w:styleId="Footer">
    <w:name w:val="footer"/>
    <w:basedOn w:val="Normal"/>
    <w:link w:val="FooterChar"/>
    <w:uiPriority w:val="99"/>
    <w:unhideWhenUsed/>
    <w:rsid w:val="00B55D3C"/>
    <w:pPr>
      <w:tabs>
        <w:tab w:val="center" w:pos="4513"/>
        <w:tab w:val="right" w:pos="9026"/>
      </w:tabs>
    </w:pPr>
  </w:style>
  <w:style w:type="character" w:customStyle="1" w:styleId="FooterChar">
    <w:name w:val="Footer Char"/>
    <w:basedOn w:val="DefaultParagraphFont"/>
    <w:link w:val="Footer"/>
    <w:uiPriority w:val="99"/>
    <w:rsid w:val="00B55D3C"/>
    <w:rPr>
      <w:rFonts w:ascii="Times New Roman" w:hAnsi="Times New Roman"/>
      <w:sz w:val="24"/>
      <w:szCs w:val="24"/>
    </w:rPr>
  </w:style>
  <w:style w:type="paragraph" w:styleId="Revision">
    <w:name w:val="Revision"/>
    <w:hidden/>
    <w:uiPriority w:val="99"/>
    <w:semiHidden/>
    <w:rsid w:val="003208A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113823">
      <w:bodyDiv w:val="1"/>
      <w:marLeft w:val="0"/>
      <w:marRight w:val="0"/>
      <w:marTop w:val="0"/>
      <w:marBottom w:val="0"/>
      <w:divBdr>
        <w:top w:val="none" w:sz="0" w:space="0" w:color="auto"/>
        <w:left w:val="none" w:sz="0" w:space="0" w:color="auto"/>
        <w:bottom w:val="none" w:sz="0" w:space="0" w:color="auto"/>
        <w:right w:val="none" w:sz="0" w:space="0" w:color="auto"/>
      </w:divBdr>
    </w:div>
    <w:div w:id="150793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by-bischoff.eu/presse-und-medi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4E4C4-2F76-4D36-B1BF-F941EA529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520</Words>
  <Characters>2970</Characters>
  <Application>Microsoft Office Word</Application>
  <DocSecurity>0</DocSecurity>
  <Lines>24</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European Parliament</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KERSTEN Marie</dc:creator>
  <cp:keywords/>
  <dc:description/>
  <cp:lastModifiedBy>VON WANGENHEIM Lukas</cp:lastModifiedBy>
  <cp:revision>2</cp:revision>
  <cp:lastPrinted>2026-03-06T08:47:00Z</cp:lastPrinted>
  <dcterms:created xsi:type="dcterms:W3CDTF">2026-06-16T11:20:00Z</dcterms:created>
  <dcterms:modified xsi:type="dcterms:W3CDTF">2026-06-16T11:20:00Z</dcterms:modified>
</cp:coreProperties>
</file>