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Schneereicher Saisonabschluss</w:t>
      </w:r>
      <w:r w:rsidDel="00000000" w:rsidR="00000000" w:rsidRPr="00000000">
        <w:rPr>
          <w:rtl w:val="0"/>
        </w:rPr>
      </w:r>
    </w:p>
    <w:p w:rsidR="00000000" w:rsidDel="00000000" w:rsidP="00000000" w:rsidRDefault="00000000" w:rsidRPr="00000000" w14:paraId="00000002">
      <w:pPr>
        <w:pageBreakBefore w:val="0"/>
        <w:spacing w:line="276" w:lineRule="auto"/>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Baseballs rocken den Corvatsch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2"/>
          <w:szCs w:val="22"/>
        </w:rPr>
      </w:pPr>
      <w:r w:rsidDel="00000000" w:rsidR="00000000" w:rsidRPr="00000000">
        <w:rPr>
          <w:rFonts w:ascii="Arial" w:cs="Arial" w:eastAsia="Arial" w:hAnsi="Arial"/>
          <w:b w:val="1"/>
          <w:sz w:val="24"/>
          <w:szCs w:val="24"/>
          <w:rtl w:val="0"/>
        </w:rPr>
        <w:t xml:space="preserve">Am Samstag, 27. April, wurde an der Mittelstation Murtèl in Corvatsch-Silvaplana das Ende der Wintersaison gefeiert. Am sechsten Frühlingsfest rockte die Berliner Band The Baseballs den Berg. Auch wenn der Frühling noch auf sich warten lässt, gab es eine </w:t>
      </w:r>
      <w:r w:rsidDel="00000000" w:rsidR="00000000" w:rsidRPr="00000000">
        <w:rPr>
          <w:rFonts w:ascii="Arial" w:cs="Arial" w:eastAsia="Arial" w:hAnsi="Arial"/>
          <w:b w:val="1"/>
          <w:sz w:val="24"/>
          <w:szCs w:val="24"/>
          <w:rtl w:val="0"/>
        </w:rPr>
        <w:t xml:space="preserve">heisskalte</w:t>
      </w:r>
      <w:r w:rsidDel="00000000" w:rsidR="00000000" w:rsidRPr="00000000">
        <w:rPr>
          <w:rFonts w:ascii="Arial" w:cs="Arial" w:eastAsia="Arial" w:hAnsi="Arial"/>
          <w:b w:val="1"/>
          <w:sz w:val="24"/>
          <w:szCs w:val="24"/>
          <w:rtl w:val="0"/>
        </w:rPr>
        <w:t xml:space="preserve"> Aprés-Ski-Party mit bester Laune im Schnee.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Wintersaison im Oberengadin fand ihren spektakulären Höhepunkt im kühlen </w:t>
      </w:r>
      <w:r w:rsidDel="00000000" w:rsidR="00000000" w:rsidRPr="00000000">
        <w:rPr>
          <w:rFonts w:ascii="Arial" w:cs="Arial" w:eastAsia="Arial" w:hAnsi="Arial"/>
          <w:sz w:val="24"/>
          <w:szCs w:val="24"/>
          <w:rtl w:val="0"/>
        </w:rPr>
        <w:t xml:space="preserve">Aprilwetter:</w:t>
      </w:r>
      <w:r w:rsidDel="00000000" w:rsidR="00000000" w:rsidRPr="00000000">
        <w:rPr>
          <w:rFonts w:ascii="Arial" w:cs="Arial" w:eastAsia="Arial" w:hAnsi="Arial"/>
          <w:sz w:val="24"/>
          <w:szCs w:val="24"/>
          <w:rtl w:val="0"/>
        </w:rPr>
        <w:t xml:space="preserve"> Das sechste Frühlingsfest am letzten Aprilwochenende zog zahlreiche Wintersportbegeisterte zur Mittelstation Murtèl. Trotz fehlender Frühlingstemperaturen und ungewöhnlich viel Schnee für diese Zeit sorgte der energiegeladene Auftritt der Berliner Rock ‘n’ Roll Band The Baseballs für eine warme Atmosphäre und </w:t>
      </w:r>
      <w:r w:rsidDel="00000000" w:rsidR="00000000" w:rsidRPr="00000000">
        <w:rPr>
          <w:rFonts w:ascii="Arial" w:cs="Arial" w:eastAsia="Arial" w:hAnsi="Arial"/>
          <w:sz w:val="24"/>
          <w:szCs w:val="24"/>
          <w:rtl w:val="0"/>
        </w:rPr>
        <w:t xml:space="preserve">heisse</w:t>
      </w:r>
      <w:r w:rsidDel="00000000" w:rsidR="00000000" w:rsidRPr="00000000">
        <w:rPr>
          <w:rFonts w:ascii="Arial" w:cs="Arial" w:eastAsia="Arial" w:hAnsi="Arial"/>
          <w:sz w:val="24"/>
          <w:szCs w:val="24"/>
          <w:rtl w:val="0"/>
        </w:rPr>
        <w:t xml:space="preserve"> Beats.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Heisse</w:t>
      </w:r>
      <w:r w:rsidDel="00000000" w:rsidR="00000000" w:rsidRPr="00000000">
        <w:rPr>
          <w:rFonts w:ascii="Arial" w:cs="Arial" w:eastAsia="Arial" w:hAnsi="Arial"/>
          <w:b w:val="1"/>
          <w:sz w:val="24"/>
          <w:szCs w:val="24"/>
          <w:rtl w:val="0"/>
        </w:rPr>
        <w:t xml:space="preserve"> Stimmung im kühlen April</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Bei idealen Pistenbedingungen – ein Verdienst des späten Schneefalls im April – genossen ru</w:t>
      </w:r>
      <w:r w:rsidDel="00000000" w:rsidR="00000000" w:rsidRPr="00000000">
        <w:rPr>
          <w:rFonts w:ascii="Arial" w:cs="Arial" w:eastAsia="Arial" w:hAnsi="Arial"/>
          <w:sz w:val="24"/>
          <w:szCs w:val="24"/>
          <w:highlight w:val="white"/>
          <w:rtl w:val="0"/>
        </w:rPr>
        <w:t xml:space="preserve">nd </w:t>
      </w:r>
      <w:r w:rsidDel="00000000" w:rsidR="00000000" w:rsidRPr="00000000">
        <w:rPr>
          <w:rFonts w:ascii="Arial" w:cs="Arial" w:eastAsia="Arial" w:hAnsi="Arial"/>
          <w:sz w:val="24"/>
          <w:szCs w:val="24"/>
          <w:highlight w:val="white"/>
          <w:rtl w:val="0"/>
        </w:rPr>
        <w:t xml:space="preserve">2’100 </w:t>
      </w:r>
      <w:r w:rsidDel="00000000" w:rsidR="00000000" w:rsidRPr="00000000">
        <w:rPr>
          <w:rFonts w:ascii="Arial" w:cs="Arial" w:eastAsia="Arial" w:hAnsi="Arial"/>
          <w:sz w:val="24"/>
          <w:szCs w:val="24"/>
          <w:highlight w:val="white"/>
          <w:rtl w:val="0"/>
        </w:rPr>
        <w:t xml:space="preserve">Besuc</w:t>
      </w:r>
      <w:r w:rsidDel="00000000" w:rsidR="00000000" w:rsidRPr="00000000">
        <w:rPr>
          <w:rFonts w:ascii="Arial" w:cs="Arial" w:eastAsia="Arial" w:hAnsi="Arial"/>
          <w:sz w:val="24"/>
          <w:szCs w:val="24"/>
          <w:rtl w:val="0"/>
        </w:rPr>
        <w:t xml:space="preserve">herinnen und Besucher am Samstag das </w:t>
      </w:r>
      <w:r w:rsidDel="00000000" w:rsidR="00000000" w:rsidRPr="00000000">
        <w:rPr>
          <w:rFonts w:ascii="Arial" w:cs="Arial" w:eastAsia="Arial" w:hAnsi="Arial"/>
          <w:sz w:val="24"/>
          <w:szCs w:val="24"/>
          <w:rtl w:val="0"/>
        </w:rPr>
        <w:t xml:space="preserve">Musikspektakel</w:t>
      </w:r>
      <w:r w:rsidDel="00000000" w:rsidR="00000000" w:rsidRPr="00000000">
        <w:rPr>
          <w:rFonts w:ascii="Arial" w:cs="Arial" w:eastAsia="Arial" w:hAnsi="Arial"/>
          <w:sz w:val="24"/>
          <w:szCs w:val="24"/>
          <w:rtl w:val="0"/>
        </w:rPr>
        <w:t xml:space="preserve">. Die kraftvollen Gitarrenriffs und der charma</w:t>
      </w:r>
      <w:r w:rsidDel="00000000" w:rsidR="00000000" w:rsidRPr="00000000">
        <w:rPr>
          <w:rFonts w:ascii="Arial" w:cs="Arial" w:eastAsia="Arial" w:hAnsi="Arial"/>
          <w:sz w:val="24"/>
          <w:szCs w:val="24"/>
          <w:highlight w:val="white"/>
          <w:rtl w:val="0"/>
        </w:rPr>
        <w:t xml:space="preserve">nte Retro-Sound der Fünfziger- und </w:t>
      </w:r>
      <w:r w:rsidDel="00000000" w:rsidR="00000000" w:rsidRPr="00000000">
        <w:rPr>
          <w:rFonts w:ascii="Arial" w:cs="Arial" w:eastAsia="Arial" w:hAnsi="Arial"/>
          <w:sz w:val="24"/>
          <w:szCs w:val="24"/>
          <w:highlight w:val="white"/>
          <w:rtl w:val="0"/>
        </w:rPr>
        <w:t xml:space="preserve">Sechzigerjahre</w:t>
      </w:r>
      <w:r w:rsidDel="00000000" w:rsidR="00000000" w:rsidRPr="00000000">
        <w:rPr>
          <w:rFonts w:ascii="Arial" w:cs="Arial" w:eastAsia="Arial" w:hAnsi="Arial"/>
          <w:sz w:val="24"/>
          <w:szCs w:val="24"/>
          <w:highlight w:val="white"/>
          <w:rtl w:val="0"/>
        </w:rPr>
        <w:t xml:space="preserve"> brachte eine Aprés-Ski-Party vom Feinsten. “Dank des ungewöhnlich kalten Wetters zum Saisonabschluss können wir eine perfekte Kombination aus hervorragenden Pistenverhältnissen, viel Schnee und erstklassiger Musik bieten”, sagt Markus </w:t>
      </w:r>
      <w:r w:rsidDel="00000000" w:rsidR="00000000" w:rsidRPr="00000000">
        <w:rPr>
          <w:rFonts w:ascii="Arial" w:cs="Arial" w:eastAsia="Arial" w:hAnsi="Arial"/>
          <w:sz w:val="24"/>
          <w:szCs w:val="24"/>
          <w:highlight w:val="white"/>
          <w:rtl w:val="0"/>
        </w:rPr>
        <w:t xml:space="preserve">Moser</w:t>
      </w:r>
      <w:r w:rsidDel="00000000" w:rsidR="00000000" w:rsidRPr="00000000">
        <w:rPr>
          <w:rFonts w:ascii="Arial" w:cs="Arial" w:eastAsia="Arial" w:hAnsi="Arial"/>
          <w:sz w:val="24"/>
          <w:szCs w:val="24"/>
          <w:highlight w:val="white"/>
          <w:rtl w:val="0"/>
        </w:rPr>
        <w:t xml:space="preserve">, Geschäftsführer der Corvatsch AG. Er zeigt sich überaus zufrieden mit der Wintersaison. </w:t>
      </w:r>
      <w:r w:rsidDel="00000000" w:rsidR="00000000" w:rsidRPr="00000000">
        <w:rPr>
          <w:rFonts w:ascii="Arial" w:cs="Arial" w:eastAsia="Arial" w:hAnsi="Arial"/>
          <w:sz w:val="24"/>
          <w:szCs w:val="24"/>
          <w:highlight w:val="white"/>
          <w:rtl w:val="0"/>
        </w:rPr>
        <w:t xml:space="preserve">“Dieser Winter war am A</w:t>
      </w:r>
      <w:r w:rsidDel="00000000" w:rsidR="00000000" w:rsidRPr="00000000">
        <w:rPr>
          <w:rFonts w:ascii="Arial" w:cs="Arial" w:eastAsia="Arial" w:hAnsi="Arial"/>
          <w:sz w:val="24"/>
          <w:szCs w:val="24"/>
          <w:rtl w:val="0"/>
        </w:rPr>
        <w:t xml:space="preserve">nfang und am Ende mit viel Schnee geprägt – wir konnten im Oberengadin dank der Höhenlage für beste Pistenverhältnisse sorgen, was auch unsere Skigäste sehr gefreut hat.“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 w:firstLine="0"/>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am Sonntag wird noch weitergefeiert. In der Hossa Bar steigt die definitiv letzte Aprés-Ski-Party dieser Wintersaison mit dem “</w:t>
      </w:r>
      <w:r w:rsidDel="00000000" w:rsidR="00000000" w:rsidRPr="00000000">
        <w:rPr>
          <w:rFonts w:ascii="Arial" w:cs="Arial" w:eastAsia="Arial" w:hAnsi="Arial"/>
          <w:sz w:val="24"/>
          <w:szCs w:val="24"/>
          <w:rtl w:val="0"/>
        </w:rPr>
        <w:t xml:space="preserve">Ustrinkete”.</w:t>
      </w:r>
      <w:r w:rsidDel="00000000" w:rsidR="00000000" w:rsidRPr="00000000">
        <w:rPr>
          <w:rFonts w:ascii="Arial" w:cs="Arial" w:eastAsia="Arial" w:hAnsi="Arial"/>
          <w:sz w:val="24"/>
          <w:szCs w:val="24"/>
          <w:rtl w:val="0"/>
        </w:rPr>
        <w:t xml:space="preserve"> Auch wenn noch Schnee liegt, dürfen sich alle Outdoor-Fans dann langsam aber sicher auf den Frühling freuen. Alle </w:t>
      </w:r>
      <w:r w:rsidDel="00000000" w:rsidR="00000000" w:rsidRPr="00000000">
        <w:rPr>
          <w:rFonts w:ascii="Arial" w:cs="Arial" w:eastAsia="Arial" w:hAnsi="Arial"/>
          <w:sz w:val="24"/>
          <w:szCs w:val="24"/>
          <w:rtl w:val="0"/>
        </w:rPr>
        <w:t xml:space="preserve">Schneehasen können bis zum 5. Mai auf der Diavolezza ihrer Leidenschaft frönen.</w:t>
      </w:r>
      <w:r w:rsidDel="00000000" w:rsidR="00000000" w:rsidRPr="00000000">
        <w:rPr>
          <w:rFonts w:ascii="Arial" w:cs="Arial" w:eastAsia="Arial" w:hAnsi="Arial"/>
          <w:sz w:val="24"/>
          <w:szCs w:val="24"/>
          <w:rtl w:val="0"/>
        </w:rPr>
        <w:t xml:space="preserve"> Die Wandersaison startet Ende Juni. Bis dahin bleiben den </w:t>
      </w:r>
      <w:r w:rsidDel="00000000" w:rsidR="00000000" w:rsidRPr="00000000">
        <w:rPr>
          <w:rFonts w:ascii="Arial" w:cs="Arial" w:eastAsia="Arial" w:hAnsi="Arial"/>
          <w:sz w:val="24"/>
          <w:szCs w:val="24"/>
          <w:rtl w:val="0"/>
        </w:rPr>
        <w:t xml:space="preserve">Besucher:innen</w:t>
      </w:r>
      <w:r w:rsidDel="00000000" w:rsidR="00000000" w:rsidRPr="00000000">
        <w:rPr>
          <w:rFonts w:ascii="Arial" w:cs="Arial" w:eastAsia="Arial" w:hAnsi="Arial"/>
          <w:sz w:val="24"/>
          <w:szCs w:val="24"/>
          <w:rtl w:val="0"/>
        </w:rPr>
        <w:t xml:space="preserve"> des Frühlingsfests die rockigen Beats von The Baseballs in Erinnerung.</w:t>
      </w:r>
    </w:p>
    <w:p w:rsidR="00000000" w:rsidDel="00000000" w:rsidP="00000000" w:rsidRDefault="00000000" w:rsidRPr="00000000" w14:paraId="0000000C">
      <w:pPr>
        <w:pageBreakBefore w:val="0"/>
        <w:spacing w:line="360" w:lineRule="auto"/>
        <w:ind w:right="19"/>
        <w:jc w:val="both"/>
        <w:rPr>
          <w:rFonts w:ascii="Arial" w:cs="Arial" w:eastAsia="Arial" w:hAnsi="Arial"/>
          <w:sz w:val="24"/>
          <w:szCs w:val="24"/>
        </w:rPr>
        <w:sectPr>
          <w:headerReference r:id="rId6" w:type="default"/>
          <w:headerReference r:id="rId7" w:type="first"/>
          <w:headerReference r:id="rId8" w:type="even"/>
          <w:footerReference r:id="rId9" w:type="default"/>
          <w:pgSz w:h="16838" w:w="11906" w:orient="portrait"/>
          <w:pgMar w:bottom="1134" w:top="1417" w:left="1417" w:right="1417" w:header="0" w:footer="720"/>
          <w:pgNumType w:start="1"/>
        </w:sectPr>
      </w:pPr>
      <w:r w:rsidDel="00000000" w:rsidR="00000000" w:rsidRPr="00000000">
        <w:rPr>
          <w:rtl w:val="0"/>
        </w:rPr>
      </w:r>
    </w:p>
    <w:p w:rsidR="00000000" w:rsidDel="00000000" w:rsidP="00000000" w:rsidRDefault="00000000" w:rsidRPr="00000000" w14:paraId="0000000D">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Öffnungszeiten Corvatsch Bergbahnen Sommer 2024: </w:t>
      </w:r>
    </w:p>
    <w:p w:rsidR="00000000" w:rsidDel="00000000" w:rsidP="00000000" w:rsidRDefault="00000000" w:rsidRPr="00000000" w14:paraId="0000000E">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tl w:val="0"/>
        </w:rPr>
      </w:r>
    </w:p>
    <w:p w:rsidR="00000000" w:rsidDel="00000000" w:rsidP="00000000" w:rsidRDefault="00000000" w:rsidRPr="00000000" w14:paraId="0000000F">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Corvatsch: </w:t>
      </w:r>
      <w:r w:rsidDel="00000000" w:rsidR="00000000" w:rsidRPr="00000000">
        <w:rPr>
          <w:rFonts w:ascii="Arial" w:cs="Arial" w:eastAsia="Arial" w:hAnsi="Arial"/>
          <w:rtl w:val="0"/>
        </w:rPr>
        <w:t xml:space="preserve">22.06. bis 18.10.2024</w:t>
      </w:r>
    </w:p>
    <w:p w:rsidR="00000000" w:rsidDel="00000000" w:rsidP="00000000" w:rsidRDefault="00000000" w:rsidRPr="00000000" w14:paraId="00000010">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Diavolezza: </w:t>
      </w:r>
      <w:r w:rsidDel="00000000" w:rsidR="00000000" w:rsidRPr="00000000">
        <w:rPr>
          <w:rFonts w:ascii="Arial" w:cs="Arial" w:eastAsia="Arial" w:hAnsi="Arial"/>
          <w:rtl w:val="0"/>
        </w:rPr>
        <w:t xml:space="preserve">Wintersaison bis zum 05. Mai, Start Sommersaison ab dem 06. Mai 2024</w:t>
      </w:r>
    </w:p>
    <w:p w:rsidR="00000000" w:rsidDel="00000000" w:rsidP="00000000" w:rsidRDefault="00000000" w:rsidRPr="00000000" w14:paraId="00000011">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Fonts w:ascii="Arial" w:cs="Arial" w:eastAsia="Arial" w:hAnsi="Arial"/>
          <w:b w:val="1"/>
          <w:rtl w:val="0"/>
        </w:rPr>
        <w:t xml:space="preserve">Furtschellas: </w:t>
      </w:r>
      <w:r w:rsidDel="00000000" w:rsidR="00000000" w:rsidRPr="00000000">
        <w:rPr>
          <w:rFonts w:ascii="Arial" w:cs="Arial" w:eastAsia="Arial" w:hAnsi="Arial"/>
          <w:rtl w:val="0"/>
        </w:rPr>
        <w:t xml:space="preserve">29.06. bis 19.10.2024</w:t>
      </w:r>
    </w:p>
    <w:p w:rsidR="00000000" w:rsidDel="00000000" w:rsidP="00000000" w:rsidRDefault="00000000" w:rsidRPr="00000000" w14:paraId="00000012">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rtl w:val="0"/>
        </w:rPr>
        <w:t xml:space="preserve">Die </w:t>
      </w:r>
      <w:r w:rsidDel="00000000" w:rsidR="00000000" w:rsidRPr="00000000">
        <w:rPr>
          <w:rFonts w:ascii="Arial" w:cs="Arial" w:eastAsia="Arial" w:hAnsi="Arial"/>
          <w:b w:val="1"/>
          <w:rtl w:val="0"/>
        </w:rPr>
        <w:t xml:space="preserve">Lagalb </w:t>
      </w:r>
      <w:r w:rsidDel="00000000" w:rsidR="00000000" w:rsidRPr="00000000">
        <w:rPr>
          <w:rFonts w:ascii="Arial" w:cs="Arial" w:eastAsia="Arial" w:hAnsi="Arial"/>
          <w:rtl w:val="0"/>
        </w:rPr>
        <w:t xml:space="preserve">ist im Sommer geschlossen. Mehr Informationen unter </w:t>
      </w:r>
      <w:hyperlink r:id="rId10">
        <w:r w:rsidDel="00000000" w:rsidR="00000000" w:rsidRPr="00000000">
          <w:rPr>
            <w:rFonts w:ascii="Arial" w:cs="Arial" w:eastAsia="Arial" w:hAnsi="Arial"/>
            <w:color w:val="1155cc"/>
            <w:u w:val="single"/>
            <w:rtl w:val="0"/>
          </w:rPr>
          <w:t xml:space="preserve">www.corvatsch-diavolezza.ch</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a0a0a"/>
          <w:sz w:val="27"/>
          <w:szCs w:val="27"/>
          <w:shd w:fill="fefefe" w:val="clear"/>
          <w:rtl w:val="0"/>
        </w:rPr>
        <w:t xml:space="preserve"> </w:t>
      </w:r>
      <w:r w:rsidDel="00000000" w:rsidR="00000000" w:rsidRPr="00000000">
        <w:rPr>
          <w:rtl w:val="0"/>
        </w:rPr>
      </w:r>
    </w:p>
    <w:sectPr>
      <w:type w:val="continuous"/>
      <w:pgSz w:h="16838" w:w="11906" w:orient="portrait"/>
      <w:pgMar w:bottom="1134" w:top="1417"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leader="none" w:pos="4536"/>
        <w:tab w:val="right" w:leader="none"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ind w:right="19"/>
      <w:jc w:val="center"/>
      <w:rPr>
        <w:rFonts w:ascii="Arial" w:cs="Arial" w:eastAsia="Arial" w:hAnsi="Arial"/>
        <w:sz w:val="24"/>
        <w:szCs w:val="24"/>
      </w:rPr>
    </w:pPr>
    <w:r w:rsidDel="00000000" w:rsidR="00000000" w:rsidRPr="00000000">
      <w:rPr>
        <w:rFonts w:ascii="Arial" w:cs="Arial" w:eastAsia="Arial" w:hAnsi="Arial"/>
        <w:color w:val="000000"/>
        <w:rtl w:val="0"/>
      </w:rPr>
      <w:t xml:space="preserve">Ferris Bühler Communications, 5400 Baden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6120"/>
      </w:tabs>
      <w:ind w:right="19"/>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leader="none"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27. April 2024</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(2’013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rvatsch-diavolezza.ch"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anin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