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EE7E" w14:textId="432D533D" w:rsidR="002D1159" w:rsidRDefault="002D1159" w:rsidP="00A81237">
      <w:pPr>
        <w:pStyle w:val="DachzeilePressemitteilung"/>
      </w:pPr>
      <w:r>
        <w:t>Presse</w:t>
      </w:r>
      <w:r w:rsidR="00A43496">
        <w:t>info</w:t>
      </w:r>
    </w:p>
    <w:p w14:paraId="20914339" w14:textId="53E3364D" w:rsidR="00F20096" w:rsidRDefault="00DB6296" w:rsidP="00993EA1">
      <w:pPr>
        <w:pStyle w:val="TitelPressemitteilung"/>
        <w:spacing w:line="360" w:lineRule="auto"/>
        <w:rPr>
          <w:sz w:val="40"/>
          <w:szCs w:val="48"/>
        </w:rPr>
      </w:pPr>
      <w:r>
        <w:rPr>
          <w:sz w:val="40"/>
          <w:szCs w:val="48"/>
        </w:rPr>
        <w:t>Fachkräftemangel großes Hindernis für mehr</w:t>
      </w:r>
      <w:r w:rsidR="003676DE">
        <w:rPr>
          <w:sz w:val="40"/>
          <w:szCs w:val="48"/>
        </w:rPr>
        <w:t xml:space="preserve"> </w:t>
      </w:r>
      <w:r w:rsidR="00A43496">
        <w:rPr>
          <w:sz w:val="40"/>
          <w:szCs w:val="48"/>
        </w:rPr>
        <w:t xml:space="preserve">Patente </w:t>
      </w:r>
      <w:r>
        <w:rPr>
          <w:sz w:val="40"/>
          <w:szCs w:val="48"/>
        </w:rPr>
        <w:t>und mehr Innovationen</w:t>
      </w:r>
    </w:p>
    <w:p w14:paraId="7FCCA750" w14:textId="77777777" w:rsidR="00BA06FB" w:rsidRPr="000E7A69" w:rsidRDefault="00BA06FB" w:rsidP="000E7A69">
      <w:pPr>
        <w:pStyle w:val="TitelPressemitteilung"/>
        <w:spacing w:line="360" w:lineRule="exact"/>
        <w:rPr>
          <w:sz w:val="40"/>
          <w:szCs w:val="48"/>
        </w:rPr>
      </w:pPr>
    </w:p>
    <w:p w14:paraId="693B9E72" w14:textId="77777777" w:rsidR="00F20096" w:rsidRDefault="00F20096" w:rsidP="00317ACD"/>
    <w:p w14:paraId="47C06FC8" w14:textId="5B241C35" w:rsidR="0025087F" w:rsidRDefault="0049731A" w:rsidP="00317ACD">
      <w:pPr>
        <w:rPr>
          <w:b/>
          <w:bCs/>
        </w:rPr>
      </w:pPr>
      <w:r>
        <w:rPr>
          <w:noProof/>
        </w:rPr>
        <mc:AlternateContent>
          <mc:Choice Requires="wps">
            <w:drawing>
              <wp:anchor distT="0" distB="0" distL="114300" distR="114300" simplePos="0" relativeHeight="251663360" behindDoc="0" locked="0" layoutInCell="1" allowOverlap="1" wp14:anchorId="6BF6A1A8" wp14:editId="2B56B57C">
                <wp:simplePos x="0" y="0"/>
                <wp:positionH relativeFrom="column">
                  <wp:posOffset>60325</wp:posOffset>
                </wp:positionH>
                <wp:positionV relativeFrom="paragraph">
                  <wp:posOffset>1724660</wp:posOffset>
                </wp:positionV>
                <wp:extent cx="2503170" cy="635"/>
                <wp:effectExtent l="0" t="0" r="0" b="0"/>
                <wp:wrapSquare wrapText="bothSides"/>
                <wp:docPr id="1815123422" name="Textfeld 1"/>
                <wp:cNvGraphicFramePr/>
                <a:graphic xmlns:a="http://schemas.openxmlformats.org/drawingml/2006/main">
                  <a:graphicData uri="http://schemas.microsoft.com/office/word/2010/wordprocessingShape">
                    <wps:wsp>
                      <wps:cNvSpPr txBox="1"/>
                      <wps:spPr>
                        <a:xfrm>
                          <a:off x="0" y="0"/>
                          <a:ext cx="2503170" cy="635"/>
                        </a:xfrm>
                        <a:prstGeom prst="rect">
                          <a:avLst/>
                        </a:prstGeom>
                        <a:solidFill>
                          <a:prstClr val="white"/>
                        </a:solidFill>
                        <a:ln>
                          <a:noFill/>
                        </a:ln>
                      </wps:spPr>
                      <wps:txbx>
                        <w:txbxContent>
                          <w:p w14:paraId="114548C0" w14:textId="31D8899D" w:rsidR="0049731A" w:rsidRPr="009048E6" w:rsidRDefault="0049731A" w:rsidP="0049731A">
                            <w:pPr>
                              <w:pStyle w:val="Beschriftung"/>
                              <w:rPr>
                                <w:b/>
                                <w:bCs/>
                                <w:noProof/>
                                <w:color w:val="000C19" w:themeColor="text1"/>
                                <w:sz w:val="20"/>
                              </w:rPr>
                            </w:pPr>
                            <w:r>
                              <w:t xml:space="preserve">Symbolbild: </w:t>
                            </w:r>
                            <w:r w:rsidRPr="009A2386">
                              <w:t>Ground Picture/Shutterstock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BF6A1A8" id="_x0000_t202" coordsize="21600,21600" o:spt="202" path="m,l,21600r21600,l21600,xe">
                <v:stroke joinstyle="miter"/>
                <v:path gradientshapeok="t" o:connecttype="rect"/>
              </v:shapetype>
              <v:shape id="Textfeld 1" o:spid="_x0000_s1026" type="#_x0000_t202" style="position:absolute;margin-left:4.75pt;margin-top:135.8pt;width:197.1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" stroked="f">
                <v:textbox style="mso-fit-shape-to-text:t" inset="0,0,0,0">
                  <w:txbxContent>
                    <w:p w14:paraId="114548C0" w14:textId="31D8899D" w:rsidR="0049731A" w:rsidRPr="009048E6" w:rsidRDefault="0049731A" w:rsidP="0049731A">
                      <w:pPr>
                        <w:pStyle w:val="Beschriftung"/>
                        <w:rPr>
                          <w:b/>
                          <w:bCs/>
                          <w:noProof/>
                          <w:color w:val="000C19" w:themeColor="text1"/>
                          <w:sz w:val="20"/>
                        </w:rPr>
                      </w:pPr>
                      <w:r>
                        <w:t xml:space="preserve">Symbolbild: </w:t>
                      </w:r>
                      <w:r w:rsidRPr="009A2386">
                        <w:t>Ground Picture/Shutterstock</w:t>
                      </w:r>
                    </w:p>
                  </w:txbxContent>
                </v:textbox>
                <w10:wrap type="square"/>
              </v:shape>
            </w:pict>
          </mc:Fallback>
        </mc:AlternateContent>
      </w:r>
      <w:r w:rsidR="0074631E" w:rsidRPr="0074631E">
        <w:rPr>
          <w:b/>
          <w:bCs/>
          <w:noProof/>
        </w:rPr>
        <w:drawing>
          <wp:anchor distT="0" distB="0" distL="114300" distR="114300" simplePos="0" relativeHeight="251658240" behindDoc="1" locked="0" layoutInCell="1" allowOverlap="0" wp14:anchorId="75872BC0" wp14:editId="6A9059A9">
            <wp:simplePos x="0" y="0"/>
            <wp:positionH relativeFrom="column">
              <wp:posOffset>60325</wp:posOffset>
            </wp:positionH>
            <wp:positionV relativeFrom="paragraph">
              <wp:posOffset>73025</wp:posOffset>
            </wp:positionV>
            <wp:extent cx="2503170" cy="1594485"/>
            <wp:effectExtent l="0" t="0" r="0" b="5715"/>
            <wp:wrapSquare wrapText="bothSides"/>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03170" cy="1594485"/>
                    </a:xfrm>
                    <a:prstGeom prst="rect">
                      <a:avLst/>
                    </a:prstGeom>
                  </pic:spPr>
                </pic:pic>
              </a:graphicData>
            </a:graphic>
            <wp14:sizeRelH relativeFrom="margin">
              <wp14:pctWidth>0</wp14:pctWidth>
            </wp14:sizeRelH>
            <wp14:sizeRelV relativeFrom="margin">
              <wp14:pctHeight>0</wp14:pctHeight>
            </wp14:sizeRelV>
          </wp:anchor>
        </w:drawing>
      </w:r>
      <w:r w:rsidR="0074631E" w:rsidRPr="0074631E">
        <w:rPr>
          <w:b/>
          <w:bCs/>
        </w:rPr>
        <w:t xml:space="preserve">(Düsseldorf, </w:t>
      </w:r>
      <w:r w:rsidR="0025087F">
        <w:rPr>
          <w:b/>
          <w:bCs/>
        </w:rPr>
        <w:t>25</w:t>
      </w:r>
      <w:r w:rsidR="0074631E" w:rsidRPr="0074631E">
        <w:rPr>
          <w:b/>
          <w:bCs/>
        </w:rPr>
        <w:t>.</w:t>
      </w:r>
      <w:r w:rsidR="0025087F">
        <w:rPr>
          <w:b/>
          <w:bCs/>
        </w:rPr>
        <w:t>03</w:t>
      </w:r>
      <w:r w:rsidR="0074631E" w:rsidRPr="0074631E">
        <w:rPr>
          <w:b/>
          <w:bCs/>
        </w:rPr>
        <w:t>.20</w:t>
      </w:r>
      <w:r w:rsidR="0025087F">
        <w:rPr>
          <w:b/>
          <w:bCs/>
        </w:rPr>
        <w:t>5</w:t>
      </w:r>
      <w:r w:rsidR="0074631E" w:rsidRPr="0074631E">
        <w:rPr>
          <w:b/>
          <w:bCs/>
        </w:rPr>
        <w:t xml:space="preserve">2) </w:t>
      </w:r>
      <w:r w:rsidR="0025087F" w:rsidRPr="0025087F">
        <w:rPr>
          <w:b/>
          <w:bCs/>
        </w:rPr>
        <w:t>​Deutschlands Innovationskraft zeigt sich in einem leichten Anstieg der Patentanmeldungen</w:t>
      </w:r>
      <w:r>
        <w:rPr>
          <w:b/>
          <w:bCs/>
        </w:rPr>
        <w:t xml:space="preserve"> </w:t>
      </w:r>
      <w:r w:rsidR="0025087F" w:rsidRPr="0025087F">
        <w:rPr>
          <w:b/>
          <w:bCs/>
        </w:rPr>
        <w:t>um 0,4 Prozent im Jahr 2024, womit es nach den USA weltweit den zweiten Platz belegt. Besonders bemerkenswert ist der Zuwachs von 6,6 Prozent im Bereich digitaler Schlüsseltechnologien, während die USA und China hier Rückgänge verzeichnen.</w:t>
      </w:r>
      <w:r w:rsidR="0025087F">
        <w:rPr>
          <w:b/>
          <w:bCs/>
        </w:rPr>
        <w:t xml:space="preserve"> </w:t>
      </w:r>
    </w:p>
    <w:p w14:paraId="0B84AD76" w14:textId="431161CB" w:rsidR="0025087F" w:rsidRDefault="0025087F" w:rsidP="00317ACD">
      <w:pPr>
        <w:rPr>
          <w:b/>
          <w:bCs/>
        </w:rPr>
      </w:pPr>
      <w:r>
        <w:rPr>
          <w:b/>
          <w:bCs/>
        </w:rPr>
        <w:t>VDI-Direktor Adrian Willig betont: „</w:t>
      </w:r>
      <w:r w:rsidRPr="0025087F">
        <w:rPr>
          <w:b/>
          <w:bCs/>
        </w:rPr>
        <w:t>Unsere Ingenieurinnen und Ingenieure treiben den Fortschritt maßgeblich voran.</w:t>
      </w:r>
      <w:r>
        <w:rPr>
          <w:b/>
          <w:bCs/>
        </w:rPr>
        <w:t xml:space="preserve"> Jetzt ist es an der Zeit </w:t>
      </w:r>
      <w:r w:rsidR="003676DE">
        <w:rPr>
          <w:b/>
          <w:bCs/>
        </w:rPr>
        <w:t xml:space="preserve">die richtigen Weichenstellungen für die Zukunft zu treffen. Wir brauchen mehr </w:t>
      </w:r>
      <w:r w:rsidR="00DB6296">
        <w:rPr>
          <w:b/>
          <w:bCs/>
        </w:rPr>
        <w:t xml:space="preserve">technische Fachkräfte und damit mehr </w:t>
      </w:r>
      <w:r w:rsidR="003676DE">
        <w:rPr>
          <w:b/>
          <w:bCs/>
        </w:rPr>
        <w:t>Ingenieurskapazitäten</w:t>
      </w:r>
      <w:r w:rsidR="00DB6296">
        <w:rPr>
          <w:b/>
          <w:bCs/>
        </w:rPr>
        <w:t>. D</w:t>
      </w:r>
      <w:r w:rsidR="003676DE">
        <w:rPr>
          <w:b/>
          <w:bCs/>
        </w:rPr>
        <w:t>afür muss die neue Bundesregierung die Voraussetzungen schaffen</w:t>
      </w:r>
      <w:r w:rsidR="00DB6296">
        <w:rPr>
          <w:b/>
          <w:bCs/>
        </w:rPr>
        <w:t xml:space="preserve">, denn nur </w:t>
      </w:r>
      <w:r w:rsidR="009025FB">
        <w:rPr>
          <w:b/>
          <w:bCs/>
        </w:rPr>
        <w:t>mit einem</w:t>
      </w:r>
      <w:r>
        <w:rPr>
          <w:b/>
          <w:bCs/>
        </w:rPr>
        <w:t xml:space="preserve"> Innovationsschub</w:t>
      </w:r>
      <w:r w:rsidR="009025FB">
        <w:rPr>
          <w:b/>
          <w:bCs/>
        </w:rPr>
        <w:t xml:space="preserve"> können wir</w:t>
      </w:r>
      <w:r>
        <w:rPr>
          <w:b/>
          <w:bCs/>
        </w:rPr>
        <w:t xml:space="preserve"> die </w:t>
      </w:r>
      <w:r w:rsidR="009A6A46">
        <w:rPr>
          <w:b/>
          <w:bCs/>
        </w:rPr>
        <w:t>technologische Spitzenposition wiedererlangen.“</w:t>
      </w:r>
    </w:p>
    <w:p w14:paraId="22E7A8AD" w14:textId="77777777" w:rsidR="009A6A46" w:rsidRDefault="009A6A46" w:rsidP="00317ACD">
      <w:pPr>
        <w:rPr>
          <w:b/>
          <w:bCs/>
        </w:rPr>
      </w:pPr>
    </w:p>
    <w:p w14:paraId="08B3DEFF" w14:textId="7C1FC9DF" w:rsidR="009A6A46" w:rsidRDefault="009A6A46" w:rsidP="00317ACD">
      <w:r w:rsidRPr="009A6A46">
        <w:t xml:space="preserve">25.000 Patente </w:t>
      </w:r>
      <w:r>
        <w:t xml:space="preserve">haben deutsche Forscherinnen und Forscher </w:t>
      </w:r>
      <w:r w:rsidRPr="009A6A46">
        <w:t>angemeldet, teilte das Europäische Patentamt zu seinem</w:t>
      </w:r>
      <w:r w:rsidR="0046331E">
        <w:t xml:space="preserve"> I</w:t>
      </w:r>
      <w:r w:rsidRPr="009A6A46">
        <w:t xml:space="preserve">ndex 2024 mit. </w:t>
      </w:r>
      <w:r w:rsidR="0046331E">
        <w:t xml:space="preserve">Zum Vergleich: </w:t>
      </w:r>
      <w:r w:rsidRPr="009A6A46">
        <w:t>Die</w:t>
      </w:r>
      <w:r w:rsidR="0046331E">
        <w:t xml:space="preserve"> USA haben circa</w:t>
      </w:r>
      <w:r w:rsidRPr="009A6A46">
        <w:t xml:space="preserve"> 48.000 Patente in Europa angemeldet.</w:t>
      </w:r>
      <w:r w:rsidR="0046331E">
        <w:t xml:space="preserve"> Adrian Willig ordnet ein: „Die Zahlen sind erfreulich und zeigen, wie innovationsfreudig Deutschland immer noch ist.</w:t>
      </w:r>
      <w:r w:rsidR="003676DE">
        <w:t xml:space="preserve"> Aber dennoch können wir uns auf den Zahlen nicht ausruhen,</w:t>
      </w:r>
      <w:r w:rsidR="009025FB">
        <w:t xml:space="preserve"> um in Zukunft weiter wettbewerbsfähig zu bleiben,</w:t>
      </w:r>
      <w:r w:rsidR="003676DE">
        <w:t xml:space="preserve"> denn die Gewitterwolken hängen über dem Innovationsstandort Deutschland</w:t>
      </w:r>
      <w:r w:rsidR="0049731A">
        <w:t>.“</w:t>
      </w:r>
    </w:p>
    <w:p w14:paraId="356B0894" w14:textId="77777777" w:rsidR="0046331E" w:rsidRDefault="0046331E" w:rsidP="00317ACD"/>
    <w:p w14:paraId="1012315C" w14:textId="0A90481A" w:rsidR="008960C3" w:rsidRDefault="0046331E" w:rsidP="00317ACD">
      <w:r>
        <w:t xml:space="preserve"> „Wir sind </w:t>
      </w:r>
      <w:r w:rsidR="00C576B5">
        <w:t xml:space="preserve">die Jahre zuvor </w:t>
      </w:r>
      <w:r>
        <w:t xml:space="preserve">ins Hintertreffen geraten. Eine Aufholjagd gegenüber USA, China und Japan kann nicht schnell genug beginnen. Dafür braucht es von der neuen Bundesregierung </w:t>
      </w:r>
      <w:r w:rsidRPr="0046331E">
        <w:t>Investitionen in zentrale Transformationsfelder</w:t>
      </w:r>
      <w:r>
        <w:t>. Nur so können wir Deutschland und</w:t>
      </w:r>
      <w:r w:rsidRPr="0046331E">
        <w:t xml:space="preserve"> den Standort Europa resilienter und wettbewerbsfähiger</w:t>
      </w:r>
      <w:r>
        <w:t xml:space="preserve"> machen</w:t>
      </w:r>
      <w:r w:rsidRPr="0046331E">
        <w:t>. Innovationen dürfen nicht länger durch überbordende Bürokratie ausgebremst werden</w:t>
      </w:r>
      <w:r>
        <w:t xml:space="preserve">“, so Willig. </w:t>
      </w:r>
      <w:r w:rsidR="008960C3">
        <w:t xml:space="preserve">Der VDI hat </w:t>
      </w:r>
      <w:r w:rsidR="008960C3" w:rsidRPr="003C02AB">
        <w:t xml:space="preserve">für die </w:t>
      </w:r>
      <w:hyperlink r:id="rId12" w:history="1">
        <w:r w:rsidR="008960C3" w:rsidRPr="003C02AB">
          <w:rPr>
            <w:rStyle w:val="Hyperlink"/>
          </w:rPr>
          <w:t>21. Legislaturperiode Handlungsempfehlungen</w:t>
        </w:r>
      </w:hyperlink>
      <w:r w:rsidR="008960C3">
        <w:t xml:space="preserve"> herausgegeben, die sich unter anderem auf zentrale Transformationsfelder wie Künstliche Intelligenz, Energiesysteme und Circular Economy konzentrier</w:t>
      </w:r>
      <w:r w:rsidR="0050519F">
        <w:t>en</w:t>
      </w:r>
      <w:r w:rsidR="008960C3">
        <w:t>.</w:t>
      </w:r>
    </w:p>
    <w:p w14:paraId="0D292434" w14:textId="7D4F090B" w:rsidR="00DB6296" w:rsidRDefault="00DB6296" w:rsidP="00317ACD"/>
    <w:p w14:paraId="7EB16274" w14:textId="0C3BEAA6" w:rsidR="008960C3" w:rsidRDefault="00DB6296" w:rsidP="00317ACD">
      <w:r>
        <w:lastRenderedPageBreak/>
        <w:t>„D</w:t>
      </w:r>
      <w:r w:rsidR="00C576B5">
        <w:t xml:space="preserve">afür braucht es qualifizierte Fachkräfte im Ingenieurwesen, denn sie erfinden wegweisende Technologien für unseren Alltag – für unsere Zukunft.“ </w:t>
      </w:r>
      <w:r w:rsidR="00C576B5" w:rsidRPr="00C576B5">
        <w:t>Der wachsende Fachkräftemangel ist eine der größten Bedrohungen für den Wirtschaftsstandort Deutschland. </w:t>
      </w:r>
      <w:hyperlink r:id="rId13" w:tgtFrame="_blank" w:history="1">
        <w:r w:rsidR="00C576B5" w:rsidRPr="00C576B5">
          <w:rPr>
            <w:rStyle w:val="Hyperlink"/>
          </w:rPr>
          <w:t>Bis 2035 werden laut Erhebungen bis zu 340.000 Mint-Akademiker und -Akademikerinnen in Rente gehen</w:t>
        </w:r>
      </w:hyperlink>
      <w:r w:rsidR="00C576B5" w:rsidRPr="00C576B5">
        <w:t xml:space="preserve">. Aus Sicht des VDI sollte technische Bildung gestärkt werden – von der schulischen Ausbildung bis zur Förderung lebenslangen Lernens. </w:t>
      </w:r>
      <w:r w:rsidR="006532A8" w:rsidRPr="006532A8">
        <w:t>Dazu sollte ein Technikunterricht in allen Schulformen und über alle Schulstufen hin verbindlich, durchgängig und mit bundesweit einheitlichen Bildungsstandards in allen Bundesländern eingeführt werden.</w:t>
      </w:r>
      <w:r w:rsidR="006532A8">
        <w:t xml:space="preserve"> </w:t>
      </w:r>
      <w:r w:rsidR="00C576B5" w:rsidRPr="00C576B5">
        <w:t>Zudem braucht es gezielte Anreize zur Fachkräftezuwanderung und eine bessere Integration ausländischer Fachkräfte in den Arbeitsmarkt.</w:t>
      </w:r>
      <w:r w:rsidR="006532A8">
        <w:t xml:space="preserve"> </w:t>
      </w:r>
    </w:p>
    <w:p w14:paraId="30FE7055" w14:textId="77777777" w:rsidR="009A6A46" w:rsidRDefault="009A6A46" w:rsidP="00317ACD">
      <w:pPr>
        <w:rPr>
          <w:lang w:val="en-GB"/>
        </w:rPr>
      </w:pPr>
    </w:p>
    <w:p w14:paraId="07C5DDF2" w14:textId="77777777" w:rsidR="00626989" w:rsidRPr="007E1A1A" w:rsidRDefault="00626989" w:rsidP="00626989">
      <w:pPr>
        <w:pStyle w:val="EinfAbs"/>
        <w:rPr>
          <w:lang w:val="en-US"/>
        </w:rPr>
      </w:pPr>
    </w:p>
    <w:p w14:paraId="23921796" w14:textId="77777777" w:rsidR="003E28E2" w:rsidRPr="007E1A1A" w:rsidRDefault="00993EA1" w:rsidP="00DD6ED4">
      <w:pPr>
        <w:pStyle w:val="EinfAbs"/>
        <w:rPr>
          <w:lang w:val="en-US"/>
        </w:rPr>
      </w:pPr>
      <w:r>
        <w:rPr>
          <w:noProof/>
          <w:lang w:val="en-US"/>
        </w:rPr>
        <mc:AlternateContent>
          <mc:Choice Requires="wps">
            <w:drawing>
              <wp:anchor distT="0" distB="0" distL="114300" distR="114300" simplePos="0" relativeHeight="251661312" behindDoc="0" locked="0" layoutInCell="1" allowOverlap="1" wp14:anchorId="576B9BED" wp14:editId="5649A9B7">
                <wp:simplePos x="0" y="0"/>
                <wp:positionH relativeFrom="column">
                  <wp:posOffset>-53975</wp:posOffset>
                </wp:positionH>
                <wp:positionV relativeFrom="paragraph">
                  <wp:posOffset>158115</wp:posOffset>
                </wp:positionV>
                <wp:extent cx="6096000" cy="31750"/>
                <wp:effectExtent l="0" t="0" r="19050" b="25400"/>
                <wp:wrapNone/>
                <wp:docPr id="2" name="Gerader Verbinder 2"/>
                <wp:cNvGraphicFramePr/>
                <a:graphic xmlns:a="http://schemas.openxmlformats.org/drawingml/2006/main">
                  <a:graphicData uri="http://schemas.microsoft.com/office/word/2010/wordprocessingShape">
                    <wps:wsp>
                      <wps:cNvCnPr/>
                      <wps:spPr>
                        <a:xfrm flipV="1">
                          <a:off x="0" y="0"/>
                          <a:ext cx="6096000" cy="3175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E2ED9" id="Gerader Verbinde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5pt,12.45pt" to="475.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" strokecolor="#003da4 [3206]" strokeweight=".5pt">
                <v:stroke joinstyle="miter"/>
              </v:line>
            </w:pict>
          </mc:Fallback>
        </mc:AlternateContent>
      </w:r>
    </w:p>
    <w:p w14:paraId="707512FB" w14:textId="77777777" w:rsidR="002D1159" w:rsidRDefault="002D1159" w:rsidP="002D1159">
      <w:pPr>
        <w:pStyle w:val="EinfAbs"/>
      </w:pPr>
    </w:p>
    <w:p w14:paraId="56662AD5" w14:textId="77777777" w:rsidR="002D1159" w:rsidRDefault="002D1159" w:rsidP="002D1159">
      <w:pPr>
        <w:pStyle w:val="EinfAbs"/>
      </w:pPr>
    </w:p>
    <w:p w14:paraId="28860CC4" w14:textId="77777777" w:rsidR="002D1159" w:rsidRPr="002D1159" w:rsidRDefault="002D1159" w:rsidP="002D1159">
      <w:pPr>
        <w:pStyle w:val="EinfAbs"/>
        <w:rPr>
          <w:b/>
          <w:bCs/>
          <w:sz w:val="24"/>
          <w:szCs w:val="24"/>
        </w:rPr>
      </w:pPr>
      <w:r w:rsidRPr="002D1159">
        <w:rPr>
          <w:b/>
          <w:bCs/>
          <w:sz w:val="24"/>
          <w:szCs w:val="24"/>
        </w:rPr>
        <w:t>VDI als Gestalter der Zukunft</w:t>
      </w:r>
    </w:p>
    <w:p w14:paraId="39A47772" w14:textId="24E018CF" w:rsidR="00F34607" w:rsidRDefault="00F34607" w:rsidP="002D1159">
      <w:pPr>
        <w:pStyle w:val="EinfAbs"/>
      </w:pPr>
    </w:p>
    <w:p w14:paraId="565153FF" w14:textId="1CB24C2C" w:rsidR="006532A8" w:rsidRDefault="006532A8" w:rsidP="002D1159">
      <w:pPr>
        <w:pStyle w:val="EinfAbs"/>
      </w:pPr>
      <w:r w:rsidRPr="006532A8">
        <w:t>Mit unserer Community und unseren rund 130.000 Mitgliedern setzen wir, der VDI e.V., Impulse für die Zukunft und bilden ein einzigartiges multidisziplinäres Netzwerk, das richtungweisende Entwicklungen mitgestaltet und prägt. Als bedeutender deutscher technischer Regelsetzer bündeln wir Kompetenzen, um die Welt von morgen zu gestalten und leisten einen wichtigen Beitrag, um Fortschritt und Wohlstand zu sichern. Mit Deutschlands größter Community für Ingenieurinnen und Ingenieure, unseren Mitgliedern und unseren umfangreichen Angeboten, schaffen wir das Zuhause aller technisch inspirierten Menschen. Dabei sind wir bundesweit, auf regionaler und lokaler Ebene in Landesverbänden und Bezirksvereinen aktiv. Das Fundament unserer täglichen Arbeit bilden unsere rund 10.000 ehrenamtlichen Expertinnen und Experten, die ihr Wissen und ihre Erfahrungen einbringen.</w:t>
      </w:r>
    </w:p>
    <w:p w14:paraId="1933004F" w14:textId="77777777" w:rsidR="006532A8" w:rsidRDefault="006532A8" w:rsidP="002D1159">
      <w:pPr>
        <w:pStyle w:val="EinfAbs"/>
      </w:pPr>
    </w:p>
    <w:p w14:paraId="3E891DAF" w14:textId="77777777" w:rsidR="006532A8" w:rsidRDefault="006532A8" w:rsidP="006532A8">
      <w:pPr>
        <w:pStyle w:val="EinfAbs"/>
        <w:jc w:val="both"/>
      </w:pPr>
      <w:r w:rsidRPr="00D1246D">
        <w:rPr>
          <w:b/>
          <w:bCs/>
        </w:rPr>
        <w:t>Hinweis an die Redaktion:</w:t>
      </w:r>
    </w:p>
    <w:p w14:paraId="2D449BD1" w14:textId="77777777" w:rsidR="006532A8" w:rsidRPr="002D1159" w:rsidRDefault="006532A8" w:rsidP="006532A8">
      <w:pPr>
        <w:pStyle w:val="EinfAbs"/>
      </w:pPr>
      <w:r w:rsidRPr="00D1246D">
        <w:rPr>
          <w:i/>
          <w:iCs/>
        </w:rPr>
        <w:t>Ihre Ansprechpartnerin in der VDI-Pressestelle: Sarah Janczura, Telefon: +49 211 62 14- 641 × E-Mail: </w:t>
      </w:r>
      <w:hyperlink r:id="rId14" w:tgtFrame="_blank" w:history="1">
        <w:r w:rsidRPr="00D1246D">
          <w:rPr>
            <w:rStyle w:val="Hyperlink"/>
            <w:i/>
            <w:iCs/>
          </w:rPr>
          <w:t>presse@vdi.de</w:t>
        </w:r>
      </w:hyperlink>
    </w:p>
    <w:p w14:paraId="7E8E9222" w14:textId="77777777" w:rsidR="006532A8" w:rsidRPr="002D1159" w:rsidRDefault="006532A8" w:rsidP="002D1159">
      <w:pPr>
        <w:pStyle w:val="EinfAbs"/>
      </w:pPr>
    </w:p>
    <w:sectPr w:rsidR="006532A8" w:rsidRPr="002D1159" w:rsidSect="00CC3F44">
      <w:headerReference w:type="even" r:id="rId15"/>
      <w:headerReference w:type="default" r:id="rId16"/>
      <w:headerReference w:type="first" r:id="rId17"/>
      <w:pgSz w:w="11906" w:h="16838"/>
      <w:pgMar w:top="1418" w:right="1899" w:bottom="2268" w:left="1435" w:header="3402" w:footer="158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5466" w14:textId="77777777" w:rsidR="00137AF0" w:rsidRDefault="00137AF0" w:rsidP="000154AE">
      <w:pPr>
        <w:spacing w:line="240" w:lineRule="auto"/>
      </w:pPr>
      <w:r>
        <w:separator/>
      </w:r>
    </w:p>
  </w:endnote>
  <w:endnote w:type="continuationSeparator" w:id="0">
    <w:p w14:paraId="77C81E0E" w14:textId="77777777" w:rsidR="00137AF0" w:rsidRDefault="00137AF0" w:rsidP="00015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Light">
    <w:altName w:val="Nunito Sans Light"/>
    <w:panose1 w:val="00000000000000000000"/>
    <w:charset w:val="00"/>
    <w:family w:val="auto"/>
    <w:pitch w:val="variable"/>
    <w:sig w:usb0="A00002FF" w:usb1="5000204B" w:usb2="00000000" w:usb3="00000000" w:csb0="00000197" w:csb1="00000000"/>
  </w:font>
  <w:font w:name="Times New Roman (Textkörper CS)">
    <w:altName w:val="Tahoma"/>
    <w:panose1 w:val="00000000000000000000"/>
    <w:charset w:val="00"/>
    <w:family w:val="roman"/>
    <w:notTrueType/>
    <w:pitch w:val="default"/>
  </w:font>
  <w:font w:name="Rajdhani">
    <w:panose1 w:val="02000000000000000000"/>
    <w:charset w:val="00"/>
    <w:family w:val="auto"/>
    <w:pitch w:val="variable"/>
    <w:sig w:usb0="00008007" w:usb1="00000000" w:usb2="00000000" w:usb3="00000000" w:csb0="00000093" w:csb1="00000000"/>
  </w:font>
  <w:font w:name="Nunito Sans">
    <w:panose1 w:val="00000000000000000000"/>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4454" w14:textId="77777777" w:rsidR="00137AF0" w:rsidRDefault="00137AF0" w:rsidP="000154AE">
      <w:pPr>
        <w:spacing w:line="240" w:lineRule="auto"/>
      </w:pPr>
      <w:r>
        <w:separator/>
      </w:r>
    </w:p>
  </w:footnote>
  <w:footnote w:type="continuationSeparator" w:id="0">
    <w:p w14:paraId="1EC52A5C" w14:textId="77777777" w:rsidR="00137AF0" w:rsidRDefault="00137AF0" w:rsidP="00015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47347726"/>
      <w:docPartObj>
        <w:docPartGallery w:val="Page Numbers (Top of Page)"/>
        <w:docPartUnique/>
      </w:docPartObj>
    </w:sdtPr>
    <w:sdtContent>
      <w:p w14:paraId="58E31615" w14:textId="77777777" w:rsidR="009D6D69" w:rsidRDefault="009D6D69" w:rsidP="007E1AB1">
        <w:pPr>
          <w:pStyle w:val="Kopf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1AD31945" w14:textId="77777777" w:rsidR="009D6D69" w:rsidRDefault="009D6D69" w:rsidP="009D6D69">
    <w:pPr>
      <w:pStyle w:val="Kopfzeil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41896975"/>
      <w:docPartObj>
        <w:docPartGallery w:val="Page Numbers (Top of Page)"/>
        <w:docPartUnique/>
      </w:docPartObj>
    </w:sdtPr>
    <w:sdtContent>
      <w:p w14:paraId="6F329D87" w14:textId="77777777" w:rsidR="009D6D69" w:rsidRDefault="009D6D69" w:rsidP="009D6D69">
        <w:pPr>
          <w:pStyle w:val="Kopfzeile"/>
          <w:framePr w:hSpace="284" w:wrap="notBeside" w:vAnchor="page" w:hAnchor="page" w:x="1408" w:y="2537"/>
          <w:rPr>
            <w:rStyle w:val="Seitenzahl"/>
          </w:rPr>
        </w:pPr>
        <w:r>
          <w:rPr>
            <w:rStyle w:val="Seitenzahl"/>
          </w:rP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3D22A2D" w14:textId="77777777" w:rsidR="00C27A88" w:rsidRDefault="009D6D69" w:rsidP="009D6D69">
    <w:pPr>
      <w:pStyle w:val="Kopfzeile"/>
      <w:ind w:firstLine="360"/>
    </w:pPr>
    <w:r>
      <w:rPr>
        <w:noProof/>
      </w:rPr>
      <w:drawing>
        <wp:anchor distT="0" distB="0" distL="114300" distR="114300" simplePos="0" relativeHeight="251669504" behindDoc="1" locked="0" layoutInCell="1" allowOverlap="1" wp14:anchorId="4E934B42" wp14:editId="03BAEF8F">
          <wp:simplePos x="0" y="0"/>
          <wp:positionH relativeFrom="column">
            <wp:posOffset>-897761</wp:posOffset>
          </wp:positionH>
          <wp:positionV relativeFrom="paragraph">
            <wp:posOffset>-2160270</wp:posOffset>
          </wp:positionV>
          <wp:extent cx="7559966" cy="10685600"/>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
                    <a:extLst>
                      <a:ext uri="{28A0092B-C50C-407E-A947-70E740481C1C}">
                        <a14:useLocalDpi xmlns:a14="http://schemas.microsoft.com/office/drawing/2010/main" val="0"/>
                      </a:ext>
                    </a:extLst>
                  </a:blip>
                  <a:stretch>
                    <a:fillRect/>
                  </a:stretch>
                </pic:blipFill>
                <pic:spPr>
                  <a:xfrm>
                    <a:off x="0" y="0"/>
                    <a:ext cx="7559966" cy="10685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9342" w14:textId="77777777" w:rsidR="008B1EFE" w:rsidRDefault="003212E0" w:rsidP="006868F2">
    <w:pPr>
      <w:pStyle w:val="Kopfzeile"/>
      <w:ind w:firstLine="360"/>
    </w:pPr>
    <w:r>
      <w:rPr>
        <w:noProof/>
      </w:rPr>
      <w:drawing>
        <wp:anchor distT="0" distB="0" distL="114300" distR="114300" simplePos="0" relativeHeight="251667456" behindDoc="1" locked="0" layoutInCell="1" allowOverlap="1" wp14:anchorId="3584E67D" wp14:editId="468B2353">
          <wp:simplePos x="0" y="0"/>
          <wp:positionH relativeFrom="column">
            <wp:posOffset>-897890</wp:posOffset>
          </wp:positionH>
          <wp:positionV relativeFrom="paragraph">
            <wp:posOffset>-2173605</wp:posOffset>
          </wp:positionV>
          <wp:extent cx="7559040" cy="1068514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
                    <a:extLst>
                      <a:ext uri="{28A0092B-C50C-407E-A947-70E740481C1C}">
                        <a14:useLocalDpi xmlns:a14="http://schemas.microsoft.com/office/drawing/2010/main" val="0"/>
                      </a:ext>
                    </a:extLst>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9D6D69">
      <w:rPr>
        <w:noProof/>
      </w:rPr>
      <w:drawing>
        <wp:anchor distT="0" distB="0" distL="114300" distR="114300" simplePos="0" relativeHeight="251664384" behindDoc="0" locked="0" layoutInCell="1" allowOverlap="1" wp14:anchorId="62D6FFCA" wp14:editId="6D1FE403">
          <wp:simplePos x="0" y="0"/>
          <wp:positionH relativeFrom="column">
            <wp:posOffset>-902970</wp:posOffset>
          </wp:positionH>
          <wp:positionV relativeFrom="paragraph">
            <wp:posOffset>8653145</wp:posOffset>
          </wp:positionV>
          <wp:extent cx="7559675" cy="10685145"/>
          <wp:effectExtent l="0" t="0" r="0" b="0"/>
          <wp:wrapNone/>
          <wp:docPr id="17" name="Grafik 17" descr="Ein Bild, das Text, Nacht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descr="Ein Bild, das Text, Nachthimmel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7559675" cy="106851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5A1"/>
    <w:multiLevelType w:val="multilevel"/>
    <w:tmpl w:val="BEB01E5E"/>
    <w:styleLink w:val="AktuelleListe1"/>
    <w:lvl w:ilvl="0">
      <w:start w:val="1"/>
      <w:numFmt w:val="bullet"/>
      <w:lvlText w:val=""/>
      <w:lvlJc w:val="left"/>
      <w:pPr>
        <w:ind w:left="720" w:hanging="360"/>
      </w:pPr>
      <w:rPr>
        <w:rFonts w:ascii="Wingdings" w:hAnsi="Wingdings" w:hint="default"/>
        <w:color w:val="80C3F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ED0E4D"/>
    <w:multiLevelType w:val="hybridMultilevel"/>
    <w:tmpl w:val="BEB01E5E"/>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0164C6"/>
    <w:multiLevelType w:val="hybridMultilevel"/>
    <w:tmpl w:val="5C300462"/>
    <w:lvl w:ilvl="0" w:tplc="DADA7B0C">
      <w:start w:val="1"/>
      <w:numFmt w:val="bullet"/>
      <w:pStyle w:val="Listenabsatz"/>
      <w:lvlText w:val=""/>
      <w:lvlJc w:val="left"/>
      <w:pPr>
        <w:ind w:left="284" w:hanging="284"/>
      </w:pPr>
      <w:rPr>
        <w:rFonts w:ascii="Wingdings" w:hAnsi="Wingdings" w:hint="default"/>
        <w:color w:val="80C3F2"/>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42E04F57"/>
    <w:multiLevelType w:val="hybridMultilevel"/>
    <w:tmpl w:val="FEEC6972"/>
    <w:lvl w:ilvl="0" w:tplc="A8D69D6E">
      <w:start w:val="1"/>
      <w:numFmt w:val="bullet"/>
      <w:lvlText w:val=""/>
      <w:lvlJc w:val="left"/>
      <w:pPr>
        <w:ind w:left="720" w:hanging="360"/>
      </w:pPr>
      <w:rPr>
        <w:rFonts w:ascii="Wingdings" w:hAnsi="Wingdings" w:hint="default"/>
        <w:color w:val="80C3F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38D46A1"/>
    <w:multiLevelType w:val="hybridMultilevel"/>
    <w:tmpl w:val="4150191E"/>
    <w:lvl w:ilvl="0" w:tplc="0756A6E8">
      <w:start w:val="1"/>
      <w:numFmt w:val="bullet"/>
      <w:lvlText w:val=""/>
      <w:lvlJc w:val="left"/>
      <w:pPr>
        <w:ind w:left="284" w:hanging="284"/>
      </w:pPr>
      <w:rPr>
        <w:rFonts w:ascii="Wingdings" w:hAnsi="Wingdings" w:hint="default"/>
        <w:color w:val="80C3F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3DD3557"/>
    <w:multiLevelType w:val="multilevel"/>
    <w:tmpl w:val="0407001D"/>
    <w:styleLink w:val="AktuelleList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7834316">
    <w:abstractNumId w:val="3"/>
  </w:num>
  <w:num w:numId="2" w16cid:durableId="1244683831">
    <w:abstractNumId w:val="1"/>
  </w:num>
  <w:num w:numId="3" w16cid:durableId="1978338330">
    <w:abstractNumId w:val="0"/>
  </w:num>
  <w:num w:numId="4" w16cid:durableId="1376154789">
    <w:abstractNumId w:val="4"/>
  </w:num>
  <w:num w:numId="5" w16cid:durableId="862939454">
    <w:abstractNumId w:val="2"/>
  </w:num>
  <w:num w:numId="6" w16cid:durableId="1931422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7F"/>
    <w:rsid w:val="0000758A"/>
    <w:rsid w:val="000154AE"/>
    <w:rsid w:val="00024104"/>
    <w:rsid w:val="00031036"/>
    <w:rsid w:val="00044EB1"/>
    <w:rsid w:val="000468D5"/>
    <w:rsid w:val="00094B13"/>
    <w:rsid w:val="000C6435"/>
    <w:rsid w:val="000E7A69"/>
    <w:rsid w:val="00102189"/>
    <w:rsid w:val="00124ECD"/>
    <w:rsid w:val="00137AF0"/>
    <w:rsid w:val="001578A8"/>
    <w:rsid w:val="001642D2"/>
    <w:rsid w:val="001769D7"/>
    <w:rsid w:val="001B236A"/>
    <w:rsid w:val="001E4E1F"/>
    <w:rsid w:val="0020587F"/>
    <w:rsid w:val="0025087F"/>
    <w:rsid w:val="0027036C"/>
    <w:rsid w:val="00277786"/>
    <w:rsid w:val="00287C8C"/>
    <w:rsid w:val="002909F5"/>
    <w:rsid w:val="002A597C"/>
    <w:rsid w:val="002A67AF"/>
    <w:rsid w:val="002D1159"/>
    <w:rsid w:val="002E32F3"/>
    <w:rsid w:val="002E5EAA"/>
    <w:rsid w:val="00317ACD"/>
    <w:rsid w:val="003212E0"/>
    <w:rsid w:val="0033319A"/>
    <w:rsid w:val="00334AF8"/>
    <w:rsid w:val="003358D5"/>
    <w:rsid w:val="00336851"/>
    <w:rsid w:val="003676DE"/>
    <w:rsid w:val="003B0A27"/>
    <w:rsid w:val="003C02AB"/>
    <w:rsid w:val="003E0DFD"/>
    <w:rsid w:val="003E28E2"/>
    <w:rsid w:val="00406901"/>
    <w:rsid w:val="004254B5"/>
    <w:rsid w:val="0046331E"/>
    <w:rsid w:val="00487F00"/>
    <w:rsid w:val="0049731A"/>
    <w:rsid w:val="004F08A3"/>
    <w:rsid w:val="004F0C93"/>
    <w:rsid w:val="0050519F"/>
    <w:rsid w:val="00560BB7"/>
    <w:rsid w:val="005E75D2"/>
    <w:rsid w:val="00626989"/>
    <w:rsid w:val="006532A8"/>
    <w:rsid w:val="00661D46"/>
    <w:rsid w:val="00665362"/>
    <w:rsid w:val="006868F2"/>
    <w:rsid w:val="006C628B"/>
    <w:rsid w:val="006C780C"/>
    <w:rsid w:val="006D358A"/>
    <w:rsid w:val="007219AD"/>
    <w:rsid w:val="00742C94"/>
    <w:rsid w:val="0074631E"/>
    <w:rsid w:val="007719E1"/>
    <w:rsid w:val="007E1A1A"/>
    <w:rsid w:val="007E67DA"/>
    <w:rsid w:val="00841004"/>
    <w:rsid w:val="008605DB"/>
    <w:rsid w:val="008960C3"/>
    <w:rsid w:val="008B1EFE"/>
    <w:rsid w:val="008D3543"/>
    <w:rsid w:val="008E18DD"/>
    <w:rsid w:val="009025FB"/>
    <w:rsid w:val="00907FC4"/>
    <w:rsid w:val="00911D55"/>
    <w:rsid w:val="00920E92"/>
    <w:rsid w:val="00937BD9"/>
    <w:rsid w:val="00946809"/>
    <w:rsid w:val="00952DED"/>
    <w:rsid w:val="00977999"/>
    <w:rsid w:val="00993EA1"/>
    <w:rsid w:val="009A6A46"/>
    <w:rsid w:val="009D6D69"/>
    <w:rsid w:val="009E7CB9"/>
    <w:rsid w:val="00A11C5C"/>
    <w:rsid w:val="00A43496"/>
    <w:rsid w:val="00A64359"/>
    <w:rsid w:val="00A81237"/>
    <w:rsid w:val="00AF3522"/>
    <w:rsid w:val="00B232BD"/>
    <w:rsid w:val="00B80D3F"/>
    <w:rsid w:val="00B810DE"/>
    <w:rsid w:val="00BA06FB"/>
    <w:rsid w:val="00BD23A3"/>
    <w:rsid w:val="00BE25A9"/>
    <w:rsid w:val="00C26288"/>
    <w:rsid w:val="00C27A88"/>
    <w:rsid w:val="00C433C8"/>
    <w:rsid w:val="00C54CAD"/>
    <w:rsid w:val="00C576B5"/>
    <w:rsid w:val="00C63F18"/>
    <w:rsid w:val="00C778E5"/>
    <w:rsid w:val="00C8355B"/>
    <w:rsid w:val="00CA21DC"/>
    <w:rsid w:val="00CA3242"/>
    <w:rsid w:val="00CA6514"/>
    <w:rsid w:val="00CC3F44"/>
    <w:rsid w:val="00D02919"/>
    <w:rsid w:val="00D1309E"/>
    <w:rsid w:val="00D47C7C"/>
    <w:rsid w:val="00D64D5B"/>
    <w:rsid w:val="00D75FE7"/>
    <w:rsid w:val="00DB6296"/>
    <w:rsid w:val="00DC0179"/>
    <w:rsid w:val="00DD6ED4"/>
    <w:rsid w:val="00DE69E1"/>
    <w:rsid w:val="00E10445"/>
    <w:rsid w:val="00E75B81"/>
    <w:rsid w:val="00E820FA"/>
    <w:rsid w:val="00F03762"/>
    <w:rsid w:val="00F20096"/>
    <w:rsid w:val="00F34607"/>
    <w:rsid w:val="00F4614D"/>
    <w:rsid w:val="00F86072"/>
    <w:rsid w:val="00F921BE"/>
    <w:rsid w:val="00FB3625"/>
    <w:rsid w:val="00FB6DD6"/>
    <w:rsid w:val="00FD0FC6"/>
    <w:rsid w:val="00FE19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D38AC"/>
  <w15:chartTrackingRefBased/>
  <w15:docId w15:val="{D1FAD4CB-C00D-4B8B-A128-8F9C96CC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VDI_Standard_Body"/>
    <w:qFormat/>
    <w:rsid w:val="00F03762"/>
    <w:pPr>
      <w:spacing w:line="237" w:lineRule="exact"/>
    </w:pPr>
    <w:rPr>
      <w:rFonts w:ascii="Nunito Sans Light" w:hAnsi="Nunito Sans Light" w:cs="Times New Roman (Textkörper CS)"/>
      <w:color w:val="000C19" w:themeColor="text1"/>
      <w:spacing w:val="4"/>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54AE"/>
    <w:pPr>
      <w:tabs>
        <w:tab w:val="center" w:pos="4536"/>
        <w:tab w:val="right" w:pos="9072"/>
      </w:tabs>
    </w:pPr>
  </w:style>
  <w:style w:type="character" w:customStyle="1" w:styleId="KopfzeileZchn">
    <w:name w:val="Kopfzeile Zchn"/>
    <w:basedOn w:val="Absatz-Standardschriftart"/>
    <w:link w:val="Kopfzeile"/>
    <w:uiPriority w:val="99"/>
    <w:rsid w:val="000154AE"/>
  </w:style>
  <w:style w:type="paragraph" w:styleId="Fuzeile">
    <w:name w:val="footer"/>
    <w:basedOn w:val="Standard"/>
    <w:link w:val="FuzeileZchn"/>
    <w:uiPriority w:val="99"/>
    <w:unhideWhenUsed/>
    <w:rsid w:val="000154AE"/>
    <w:pPr>
      <w:tabs>
        <w:tab w:val="center" w:pos="4536"/>
        <w:tab w:val="right" w:pos="9072"/>
      </w:tabs>
    </w:pPr>
  </w:style>
  <w:style w:type="character" w:customStyle="1" w:styleId="FuzeileZchn">
    <w:name w:val="Fußzeile Zchn"/>
    <w:basedOn w:val="Absatz-Standardschriftart"/>
    <w:link w:val="Fuzeile"/>
    <w:uiPriority w:val="99"/>
    <w:rsid w:val="000154AE"/>
  </w:style>
  <w:style w:type="paragraph" w:styleId="Listenabsatz">
    <w:name w:val="List Paragraph"/>
    <w:aliases w:val="VDI_Listenabsatz"/>
    <w:basedOn w:val="Standard"/>
    <w:uiPriority w:val="34"/>
    <w:qFormat/>
    <w:rsid w:val="00C8355B"/>
    <w:pPr>
      <w:numPr>
        <w:numId w:val="5"/>
      </w:numPr>
      <w:contextualSpacing/>
    </w:pPr>
  </w:style>
  <w:style w:type="paragraph" w:customStyle="1" w:styleId="EinfAbs">
    <w:name w:val="[Einf. Abs.]"/>
    <w:basedOn w:val="Standard"/>
    <w:uiPriority w:val="99"/>
    <w:rsid w:val="00287C8C"/>
    <w:pPr>
      <w:tabs>
        <w:tab w:val="left" w:pos="283"/>
      </w:tabs>
      <w:autoSpaceDE w:val="0"/>
      <w:autoSpaceDN w:val="0"/>
      <w:adjustRightInd w:val="0"/>
      <w:spacing w:line="230" w:lineRule="atLeast"/>
      <w:textAlignment w:val="center"/>
    </w:pPr>
    <w:rPr>
      <w:rFonts w:cs="Nunito Sans Light"/>
      <w:color w:val="000000"/>
      <w:spacing w:val="7"/>
      <w:szCs w:val="18"/>
    </w:rPr>
  </w:style>
  <w:style w:type="numbering" w:customStyle="1" w:styleId="AktuelleListe1">
    <w:name w:val="Aktuelle Liste1"/>
    <w:uiPriority w:val="99"/>
    <w:rsid w:val="00287C8C"/>
    <w:pPr>
      <w:numPr>
        <w:numId w:val="3"/>
      </w:numPr>
    </w:pPr>
  </w:style>
  <w:style w:type="paragraph" w:customStyle="1" w:styleId="VDIBetreffRajdhanibold">
    <w:name w:val="VDI_Betreff_Rajdhani_bold"/>
    <w:next w:val="Standard"/>
    <w:link w:val="VDIBetreffRajdhaniboldZchn"/>
    <w:uiPriority w:val="99"/>
    <w:rsid w:val="003358D5"/>
    <w:rPr>
      <w:rFonts w:ascii="Rajdhani" w:hAnsi="Rajdhani" w:cs="Rajdhani"/>
      <w:b/>
      <w:bCs/>
      <w:color w:val="003DA4"/>
      <w:spacing w:val="13"/>
      <w:sz w:val="32"/>
      <w:szCs w:val="32"/>
    </w:rPr>
  </w:style>
  <w:style w:type="paragraph" w:styleId="KeinLeerraum">
    <w:name w:val="No Spacing"/>
    <w:uiPriority w:val="1"/>
    <w:rsid w:val="0033319A"/>
    <w:rPr>
      <w:rFonts w:ascii="Nunito Sans Light" w:hAnsi="Nunito Sans Light" w:cs="Times New Roman (Textkörper CS)"/>
      <w:spacing w:val="4"/>
      <w:sz w:val="18"/>
    </w:rPr>
  </w:style>
  <w:style w:type="character" w:customStyle="1" w:styleId="VDIBodybold">
    <w:name w:val="VDI_Body_bold"/>
    <w:uiPriority w:val="99"/>
    <w:rsid w:val="006C780C"/>
    <w:rPr>
      <w:rFonts w:ascii="Nunito Sans" w:hAnsi="Nunito Sans" w:cs="Nunito Sans"/>
      <w:b/>
      <w:bCs/>
    </w:rPr>
  </w:style>
  <w:style w:type="paragraph" w:customStyle="1" w:styleId="VDIBetreff">
    <w:name w:val="VDI_Betreff"/>
    <w:basedOn w:val="VDIBetreffRajdhanibold"/>
    <w:link w:val="VDIBetreffZchn"/>
    <w:autoRedefine/>
    <w:qFormat/>
    <w:rsid w:val="002D1159"/>
    <w:pPr>
      <w:spacing w:line="320" w:lineRule="exact"/>
    </w:pPr>
    <w:rPr>
      <w:szCs w:val="40"/>
    </w:rPr>
  </w:style>
  <w:style w:type="paragraph" w:customStyle="1" w:styleId="VDIAbsenderzeileKopf">
    <w:name w:val="VDI_Absenderzeile_Kopf"/>
    <w:basedOn w:val="EinfAbs"/>
    <w:autoRedefine/>
    <w:qFormat/>
    <w:rsid w:val="00DE69E1"/>
    <w:rPr>
      <w:rFonts w:ascii="Nunito Sans" w:hAnsi="Nunito Sans" w:cs="Rajdhani"/>
      <w:bCs/>
      <w:color w:val="000C19" w:themeColor="text1"/>
      <w:spacing w:val="0"/>
      <w:sz w:val="16"/>
      <w:szCs w:val="20"/>
    </w:rPr>
  </w:style>
  <w:style w:type="character" w:customStyle="1" w:styleId="VDINennungAbsenderzeile">
    <w:name w:val="VDI_Nennung_Absenderzeile"/>
    <w:basedOn w:val="Absatz-Standardschriftart"/>
    <w:uiPriority w:val="1"/>
    <w:qFormat/>
    <w:rsid w:val="001578A8"/>
    <w:rPr>
      <w:rFonts w:ascii="Rajdhani" w:hAnsi="Rajdhani" w:cs="Rajdhani"/>
      <w:b/>
      <w:bCs/>
      <w:sz w:val="20"/>
      <w:szCs w:val="20"/>
    </w:rPr>
  </w:style>
  <w:style w:type="paragraph" w:styleId="Zitat">
    <w:name w:val="Quote"/>
    <w:basedOn w:val="Standard"/>
    <w:next w:val="Standard"/>
    <w:link w:val="ZitatZchn"/>
    <w:uiPriority w:val="29"/>
    <w:qFormat/>
    <w:rsid w:val="00C433C8"/>
    <w:pPr>
      <w:spacing w:before="200" w:after="160"/>
      <w:ind w:left="864" w:right="864"/>
      <w:jc w:val="center"/>
    </w:pPr>
    <w:rPr>
      <w:i/>
      <w:iCs/>
      <w:color w:val="004692" w:themeColor="text1" w:themeTint="BF"/>
    </w:rPr>
  </w:style>
  <w:style w:type="character" w:customStyle="1" w:styleId="ZitatZchn">
    <w:name w:val="Zitat Zchn"/>
    <w:basedOn w:val="Absatz-Standardschriftart"/>
    <w:link w:val="Zitat"/>
    <w:uiPriority w:val="29"/>
    <w:rsid w:val="00C433C8"/>
    <w:rPr>
      <w:rFonts w:ascii="Nunito Sans Light" w:hAnsi="Nunito Sans Light" w:cs="Times New Roman (Textkörper CS)"/>
      <w:i/>
      <w:iCs/>
      <w:color w:val="004692" w:themeColor="text1" w:themeTint="BF"/>
      <w:spacing w:val="4"/>
      <w:sz w:val="18"/>
    </w:rPr>
  </w:style>
  <w:style w:type="character" w:styleId="IntensiverVerweis">
    <w:name w:val="Intense Reference"/>
    <w:basedOn w:val="Absatz-Standardschriftart"/>
    <w:uiPriority w:val="32"/>
    <w:qFormat/>
    <w:rsid w:val="00C433C8"/>
    <w:rPr>
      <w:b/>
      <w:bCs/>
      <w:smallCaps/>
      <w:color w:val="003DA4"/>
      <w:spacing w:val="5"/>
    </w:rPr>
  </w:style>
  <w:style w:type="character" w:styleId="Seitenzahl">
    <w:name w:val="page number"/>
    <w:basedOn w:val="Absatz-Standardschriftart"/>
    <w:uiPriority w:val="99"/>
    <w:unhideWhenUsed/>
    <w:rsid w:val="00841004"/>
    <w:rPr>
      <w:rFonts w:ascii="Nunito Sans" w:hAnsi="Nunito Sans"/>
      <w:b w:val="0"/>
      <w:i w:val="0"/>
      <w:color w:val="777776"/>
      <w:sz w:val="16"/>
    </w:rPr>
  </w:style>
  <w:style w:type="numbering" w:customStyle="1" w:styleId="AktuelleListe2">
    <w:name w:val="Aktuelle Liste2"/>
    <w:uiPriority w:val="99"/>
    <w:rsid w:val="00C8355B"/>
    <w:pPr>
      <w:numPr>
        <w:numId w:val="6"/>
      </w:numPr>
    </w:pPr>
  </w:style>
  <w:style w:type="paragraph" w:customStyle="1" w:styleId="VDIAdresserechts">
    <w:name w:val="VDI_Adresse_rechts"/>
    <w:link w:val="VDIAdresserechtsZchn"/>
    <w:autoRedefine/>
    <w:qFormat/>
    <w:rsid w:val="00A11C5C"/>
    <w:pPr>
      <w:tabs>
        <w:tab w:val="left" w:pos="284"/>
      </w:tabs>
    </w:pPr>
    <w:rPr>
      <w:rFonts w:ascii="Nunito Sans" w:hAnsi="Nunito Sans" w:cs="Times New Roman (Textkörper CS)"/>
      <w:bCs/>
      <w:spacing w:val="4"/>
      <w:sz w:val="16"/>
      <w:szCs w:val="16"/>
    </w:rPr>
  </w:style>
  <w:style w:type="character" w:customStyle="1" w:styleId="VDIAdresserechtsZchn">
    <w:name w:val="VDI_Adresse_rechts Zchn"/>
    <w:basedOn w:val="Absatz-Standardschriftart"/>
    <w:link w:val="VDIAdresserechts"/>
    <w:rsid w:val="00A11C5C"/>
    <w:rPr>
      <w:rFonts w:ascii="Nunito Sans" w:hAnsi="Nunito Sans" w:cs="Times New Roman (Textkörper CS)"/>
      <w:bCs/>
      <w:spacing w:val="4"/>
      <w:sz w:val="16"/>
      <w:szCs w:val="16"/>
    </w:rPr>
  </w:style>
  <w:style w:type="paragraph" w:customStyle="1" w:styleId="DachzeilePressemitteilung">
    <w:name w:val="Dachzeile Pressemitteilung"/>
    <w:basedOn w:val="VDIBetreff"/>
    <w:link w:val="DachzeilePressemitteilungZchn"/>
    <w:qFormat/>
    <w:rsid w:val="00A81237"/>
    <w:rPr>
      <w:rFonts w:ascii="Nunito Sans Light" w:hAnsi="Nunito Sans Light"/>
      <w:color w:val="80C3F2" w:themeColor="accent4"/>
      <w:sz w:val="28"/>
    </w:rPr>
  </w:style>
  <w:style w:type="paragraph" w:customStyle="1" w:styleId="TitelPressemitteilung">
    <w:name w:val="Titel Pressemitteilung"/>
    <w:basedOn w:val="VDIBetreff"/>
    <w:link w:val="TitelPressemitteilungZchn"/>
    <w:qFormat/>
    <w:rsid w:val="00A81237"/>
  </w:style>
  <w:style w:type="character" w:customStyle="1" w:styleId="VDIBetreffRajdhaniboldZchn">
    <w:name w:val="VDI_Betreff_Rajdhani_bold Zchn"/>
    <w:basedOn w:val="Absatz-Standardschriftart"/>
    <w:link w:val="VDIBetreffRajdhanibold"/>
    <w:uiPriority w:val="99"/>
    <w:rsid w:val="00A81237"/>
    <w:rPr>
      <w:rFonts w:ascii="Rajdhani" w:hAnsi="Rajdhani" w:cs="Rajdhani"/>
      <w:b/>
      <w:bCs/>
      <w:color w:val="003DA4"/>
      <w:spacing w:val="13"/>
      <w:sz w:val="32"/>
      <w:szCs w:val="32"/>
    </w:rPr>
  </w:style>
  <w:style w:type="character" w:customStyle="1" w:styleId="VDIBetreffZchn">
    <w:name w:val="VDI_Betreff Zchn"/>
    <w:basedOn w:val="VDIBetreffRajdhaniboldZchn"/>
    <w:link w:val="VDIBetreff"/>
    <w:rsid w:val="00A81237"/>
    <w:rPr>
      <w:rFonts w:ascii="Rajdhani" w:hAnsi="Rajdhani" w:cs="Rajdhani"/>
      <w:b/>
      <w:bCs/>
      <w:color w:val="003DA4"/>
      <w:spacing w:val="13"/>
      <w:sz w:val="32"/>
      <w:szCs w:val="40"/>
    </w:rPr>
  </w:style>
  <w:style w:type="character" w:customStyle="1" w:styleId="DachzeilePressemitteilungZchn">
    <w:name w:val="Dachzeile Pressemitteilung Zchn"/>
    <w:basedOn w:val="VDIBetreffZchn"/>
    <w:link w:val="DachzeilePressemitteilung"/>
    <w:rsid w:val="00A81237"/>
    <w:rPr>
      <w:rFonts w:ascii="Nunito Sans Light" w:hAnsi="Nunito Sans Light" w:cs="Rajdhani"/>
      <w:b/>
      <w:bCs/>
      <w:color w:val="80C3F2" w:themeColor="accent4"/>
      <w:spacing w:val="13"/>
      <w:sz w:val="28"/>
      <w:szCs w:val="40"/>
    </w:rPr>
  </w:style>
  <w:style w:type="paragraph" w:styleId="Beschriftung">
    <w:name w:val="caption"/>
    <w:basedOn w:val="Standard"/>
    <w:next w:val="Standard"/>
    <w:uiPriority w:val="35"/>
    <w:unhideWhenUsed/>
    <w:qFormat/>
    <w:rsid w:val="000E7A69"/>
    <w:pPr>
      <w:spacing w:after="200" w:line="240" w:lineRule="auto"/>
    </w:pPr>
    <w:rPr>
      <w:i/>
      <w:iCs/>
      <w:color w:val="4F5763" w:themeColor="text2"/>
      <w:sz w:val="18"/>
      <w:szCs w:val="18"/>
    </w:rPr>
  </w:style>
  <w:style w:type="character" w:customStyle="1" w:styleId="TitelPressemitteilungZchn">
    <w:name w:val="Titel Pressemitteilung Zchn"/>
    <w:basedOn w:val="VDIBetreffZchn"/>
    <w:link w:val="TitelPressemitteilung"/>
    <w:rsid w:val="00A81237"/>
    <w:rPr>
      <w:rFonts w:ascii="Rajdhani" w:hAnsi="Rajdhani" w:cs="Rajdhani"/>
      <w:b/>
      <w:bCs/>
      <w:color w:val="003DA4"/>
      <w:spacing w:val="13"/>
      <w:sz w:val="32"/>
      <w:szCs w:val="40"/>
    </w:rPr>
  </w:style>
  <w:style w:type="character" w:styleId="Hyperlink">
    <w:name w:val="Hyperlink"/>
    <w:basedOn w:val="Absatz-Standardschriftart"/>
    <w:uiPriority w:val="99"/>
    <w:unhideWhenUsed/>
    <w:rsid w:val="009A6A46"/>
    <w:rPr>
      <w:color w:val="FE5000" w:themeColor="hyperlink"/>
      <w:u w:val="single"/>
    </w:rPr>
  </w:style>
  <w:style w:type="character" w:styleId="NichtaufgelsteErwhnung">
    <w:name w:val="Unresolved Mention"/>
    <w:basedOn w:val="Absatz-Standardschriftart"/>
    <w:uiPriority w:val="99"/>
    <w:semiHidden/>
    <w:unhideWhenUsed/>
    <w:rsid w:val="009A6A46"/>
    <w:rPr>
      <w:color w:val="605E5C"/>
      <w:shd w:val="clear" w:color="auto" w:fill="E1DFDD"/>
    </w:rPr>
  </w:style>
  <w:style w:type="paragraph" w:styleId="berarbeitung">
    <w:name w:val="Revision"/>
    <w:hidden/>
    <w:uiPriority w:val="99"/>
    <w:semiHidden/>
    <w:rsid w:val="003676DE"/>
    <w:rPr>
      <w:rFonts w:ascii="Nunito Sans Light" w:hAnsi="Nunito Sans Light" w:cs="Times New Roman (Textkörper CS)"/>
      <w:color w:val="000C19" w:themeColor="text1"/>
      <w:spacing w:val="4"/>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di.de/news/detail/babyboomer-in-ingenieur-und-it-berufen-als-wirtschaftsfaktor-72-milliarden-euro-zusaetzliche-wertschoepfung-im-jahr-2037-moegli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di.de/fileadmin/pages/mein_vdi/redakteure/publikationen/VDI-Handlungsempfehlungen_Impulse-fuer-den-Technologiestandort-Deutschland.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e@vdi.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vdi.ads\vdi\Daten\Allgemein\Vorlagen\VDI_EV\VDI_Pressemitteilung.dotx" TargetMode="External"/></Relationships>
</file>

<file path=word/theme/theme1.xml><?xml version="1.0" encoding="utf-8"?>
<a:theme xmlns:a="http://schemas.openxmlformats.org/drawingml/2006/main" name="Office">
  <a:themeElements>
    <a:clrScheme name="VDI Farben">
      <a:dk1>
        <a:srgbClr val="000C19"/>
      </a:dk1>
      <a:lt1>
        <a:srgbClr val="FFFFFF"/>
      </a:lt1>
      <a:dk2>
        <a:srgbClr val="4F5763"/>
      </a:dk2>
      <a:lt2>
        <a:srgbClr val="D9D9D6"/>
      </a:lt2>
      <a:accent1>
        <a:srgbClr val="FE5A00"/>
      </a:accent1>
      <a:accent2>
        <a:srgbClr val="00C7B1"/>
      </a:accent2>
      <a:accent3>
        <a:srgbClr val="003DA4"/>
      </a:accent3>
      <a:accent4>
        <a:srgbClr val="80C3F2"/>
      </a:accent4>
      <a:accent5>
        <a:srgbClr val="4D77BF"/>
      </a:accent5>
      <a:accent6>
        <a:srgbClr val="99B1DB"/>
      </a:accent6>
      <a:hlink>
        <a:srgbClr val="FE5000"/>
      </a:hlink>
      <a:folHlink>
        <a:srgbClr val="FE8B4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prstClr val="white"/>
        </a:solidFill>
        <a:ln>
          <a:noFill/>
        </a:ln>
      </a:spPr>
      <a:bodyPr rot="0" spcFirstLastPara="0" vertOverflow="overflow" horzOverflow="overflow" vert="horz" wrap="square" lIns="0" tIns="0" rIns="0" bIns="0" numCol="1" spcCol="0" rtlCol="0" fromWordArt="0" anchor="t"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73063a5-fd5d-48ba-9c2b-1c69d33a1bf0" xsi:nil="true"/>
    <lcf76f155ced4ddcb4097134ff3c332f xmlns="36371ea2-cb71-4a6c-8d7d-db965be9829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DEFCA0BBC0F4646A63C329727B4129D" ma:contentTypeVersion="16" ma:contentTypeDescription="Ein neues Dokument erstellen." ma:contentTypeScope="" ma:versionID="d76a7ff85b31ba060e9caa6a6c459e96">
  <xsd:schema xmlns:xsd="http://www.w3.org/2001/XMLSchema" xmlns:xs="http://www.w3.org/2001/XMLSchema" xmlns:p="http://schemas.microsoft.com/office/2006/metadata/properties" xmlns:ns2="36371ea2-cb71-4a6c-8d7d-db965be9829b" xmlns:ns3="173063a5-fd5d-48ba-9c2b-1c69d33a1bf0" targetNamespace="http://schemas.microsoft.com/office/2006/metadata/properties" ma:root="true" ma:fieldsID="46be90862788d40f2d9200fd8868e8e9" ns2:_="" ns3:_="">
    <xsd:import namespace="36371ea2-cb71-4a6c-8d7d-db965be9829b"/>
    <xsd:import namespace="173063a5-fd5d-48ba-9c2b-1c69d33a1b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1ea2-cb71-4a6c-8d7d-db965be98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6acff56-5029-47c9-8d5b-d23a4ffd8ea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063a5-fd5d-48ba-9c2b-1c69d33a1bf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ee5d9b3-716b-4c73-a83e-3abd51231b08}" ma:internalName="TaxCatchAll" ma:showField="CatchAllData" ma:web="173063a5-fd5d-48ba-9c2b-1c69d33a1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D26ED-BBE0-41CA-9178-92957F58C571}">
  <ds:schemaRefs>
    <ds:schemaRef ds:uri="http://schemas.microsoft.com/sharepoint/v3/contenttype/forms"/>
  </ds:schemaRefs>
</ds:datastoreItem>
</file>

<file path=customXml/itemProps2.xml><?xml version="1.0" encoding="utf-8"?>
<ds:datastoreItem xmlns:ds="http://schemas.openxmlformats.org/officeDocument/2006/customXml" ds:itemID="{1306F161-F2E0-451B-A1FD-26C1F831EC30}">
  <ds:schemaRefs>
    <ds:schemaRef ds:uri="http://schemas.openxmlformats.org/officeDocument/2006/bibliography"/>
  </ds:schemaRefs>
</ds:datastoreItem>
</file>

<file path=customXml/itemProps3.xml><?xml version="1.0" encoding="utf-8"?>
<ds:datastoreItem xmlns:ds="http://schemas.openxmlformats.org/officeDocument/2006/customXml" ds:itemID="{2702037F-671E-4595-8C80-8FE652E684C1}">
  <ds:schemaRefs>
    <ds:schemaRef ds:uri="http://schemas.microsoft.com/office/2006/metadata/properties"/>
    <ds:schemaRef ds:uri="http://schemas.microsoft.com/office/infopath/2007/PartnerControls"/>
    <ds:schemaRef ds:uri="173063a5-fd5d-48ba-9c2b-1c69d33a1bf0"/>
    <ds:schemaRef ds:uri="36371ea2-cb71-4a6c-8d7d-db965be9829b"/>
  </ds:schemaRefs>
</ds:datastoreItem>
</file>

<file path=customXml/itemProps4.xml><?xml version="1.0" encoding="utf-8"?>
<ds:datastoreItem xmlns:ds="http://schemas.openxmlformats.org/officeDocument/2006/customXml" ds:itemID="{1E3F17B2-059A-4482-8F5A-91193DD8E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1ea2-cb71-4a6c-8d7d-db965be9829b"/>
    <ds:schemaRef ds:uri="173063a5-fd5d-48ba-9c2b-1c69d33a1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VDI_Pressemitteilung.dotx</Template>
  <TotalTime>0</TotalTime>
  <Pages>2</Pages>
  <Words>589</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Janczura</dc:creator>
  <cp:keywords/>
  <dc:description/>
  <cp:lastModifiedBy>Sarah Janczura</cp:lastModifiedBy>
  <cp:revision>5</cp:revision>
  <cp:lastPrinted>2022-05-31T16:46:00Z</cp:lastPrinted>
  <dcterms:created xsi:type="dcterms:W3CDTF">2025-03-25T09:40:00Z</dcterms:created>
  <dcterms:modified xsi:type="dcterms:W3CDTF">2025-03-25T11:34:00Z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0x0101002DEFCA0BBC0F4646A63C329727B4129D</vt:lpwstr>
  </property>
</Properties>
</file>