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Aqua Win: Sofortpreise und viel Meer</w:t>
      </w:r>
      <w:r w:rsidDel="00000000" w:rsidR="00000000" w:rsidRPr="00000000">
        <w:rPr>
          <w:rtl w:val="0"/>
        </w:rPr>
      </w:r>
    </w:p>
    <w:p w:rsidR="00000000" w:rsidDel="00000000" w:rsidP="00000000" w:rsidRDefault="00000000" w:rsidRPr="00000000" w14:paraId="00000002">
      <w:pPr>
        <w:ind w:right="19.1338582677173"/>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Ein</w:t>
      </w:r>
      <w:r w:rsidDel="00000000" w:rsidR="00000000" w:rsidRPr="00000000">
        <w:rPr>
          <w:rFonts w:ascii="Arial" w:cs="Arial" w:eastAsia="Arial" w:hAnsi="Arial"/>
          <w:b w:val="1"/>
          <w:sz w:val="32"/>
          <w:szCs w:val="32"/>
          <w:rtl w:val="0"/>
        </w:rPr>
        <w:t xml:space="preserve">ta</w:t>
      </w:r>
      <w:r w:rsidDel="00000000" w:rsidR="00000000" w:rsidRPr="00000000">
        <w:rPr>
          <w:rFonts w:ascii="Arial" w:cs="Arial" w:eastAsia="Arial" w:hAnsi="Arial"/>
          <w:b w:val="1"/>
          <w:sz w:val="32"/>
          <w:szCs w:val="32"/>
          <w:rtl w:val="0"/>
        </w:rPr>
        <w:t xml:space="preserve">uchen</w:t>
      </w:r>
      <w:r w:rsidDel="00000000" w:rsidR="00000000" w:rsidRPr="00000000">
        <w:rPr>
          <w:rFonts w:ascii="Arial" w:cs="Arial" w:eastAsia="Arial" w:hAnsi="Arial"/>
          <w:b w:val="1"/>
          <w:sz w:val="32"/>
          <w:szCs w:val="32"/>
          <w:rtl w:val="0"/>
        </w:rPr>
        <w:t xml:space="preserve"> in geheimnisvolle Unterwasserwelten im Tägipark</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Der Sommer ist da und die Schweizer Seen locken mit Sprüngen ins kühle Nass. Vom 22. Juni bis 3. Juli 2021 kann man auch im Tägipark in Wettingen in geheimnisvolle Unterwasserwelten eintauchen. Im Rahmen der Aqua Win-Erlebniswelt warten nicht nur einmalige Gewinne, sondern auch ein interaktives Aquarium und viel Meer.</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Während rund zwei Wochen werden die Tägipark Besucher*innen Teil einer interaktiven Unterwasserwelt. Die Erlebniswelt Aqua Win lockt mit spannenden Informationen über die geheimnisvollen Bewohner der Tiefsee, Spiel und Gewinn für Gross und Klein und einem ganz besonderem Aquarium. Denn “paint2life” lässt die Grenzen zwischen Realität und virtueller Welt verschwimmen, wodurch alle kleinen Gäste direkt ins Aquarium eintauchen können: Einfach die virtuelle Malvorlage im Tägipark abholen oder auf </w:t>
      </w:r>
      <w:hyperlink r:id="rId6">
        <w:r w:rsidDel="00000000" w:rsidR="00000000" w:rsidRPr="00000000">
          <w:rPr>
            <w:rFonts w:ascii="Arial" w:cs="Arial" w:eastAsia="Arial" w:hAnsi="Arial"/>
            <w:color w:val="1155cc"/>
            <w:sz w:val="24"/>
            <w:szCs w:val="24"/>
            <w:u w:val="single"/>
            <w:rtl w:val="0"/>
          </w:rPr>
          <w:t xml:space="preserve">www.taegipark.ch</w:t>
        </w:r>
      </w:hyperlink>
      <w:r w:rsidDel="00000000" w:rsidR="00000000" w:rsidRPr="00000000">
        <w:rPr>
          <w:rFonts w:ascii="Arial" w:cs="Arial" w:eastAsia="Arial" w:hAnsi="Arial"/>
          <w:sz w:val="24"/>
          <w:szCs w:val="24"/>
          <w:rtl w:val="0"/>
        </w:rPr>
        <w:t xml:space="preserve"> downloaden, sie in seinen Lieblingsfisch verwandeln, vor Ort im Tägipark einscannen und schon erwacht der eigene Fantasie-Meeresbewohner zum Leben. Die kreativ </w:t>
      </w:r>
      <w:r w:rsidDel="00000000" w:rsidR="00000000" w:rsidRPr="00000000">
        <w:rPr>
          <w:rFonts w:ascii="Arial" w:cs="Arial" w:eastAsia="Arial" w:hAnsi="Arial"/>
          <w:sz w:val="24"/>
          <w:szCs w:val="24"/>
          <w:rtl w:val="0"/>
        </w:rPr>
        <w:t xml:space="preserve">gestalteten </w:t>
      </w:r>
      <w:r w:rsidDel="00000000" w:rsidR="00000000" w:rsidRPr="00000000">
        <w:rPr>
          <w:rFonts w:ascii="Arial" w:cs="Arial" w:eastAsia="Arial" w:hAnsi="Arial"/>
          <w:sz w:val="24"/>
          <w:szCs w:val="24"/>
          <w:rtl w:val="0"/>
        </w:rPr>
        <w:t xml:space="preserve">Fische reagieren auf die kleinen Künstler, können von ihnen gefüttert werden und spielen mit ihnen.</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bookmarkStart w:colFirst="0" w:colLast="0" w:name="_vdwp1272mbmz" w:id="1"/>
      <w:bookmarkEnd w:id="1"/>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Via Leuchtturm zum Gewinn</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Während die kleinen Besucher sich in der virtuellen Unterwasserwelt austoben, weisen die Leuchtturm-Buzzer den Erwachsenen den Weg zum grossen Gewinn. Auf den Spielinseln lockt der Hauptgewinn: ein Peugeot 2008 e Active im Wert von 44’950 Franken, der am Ende der grossen Aqua Win-Roadshow verlost wird. Zudem gibt es einen Reisegutschein von ITS Coop Travel im Wert von 2'000 Franken, eine Woche Aktiv-Ferien im Campofelice Camping Village im Wert von 1'320 Franken oder eine Übernachtung im Hotel Meilenstein inkl. Ferrari-Fahrt oder Family Package im Wert von 750 Franken zu gewinnen. Im Langenthaler Erlebnishotel Meilenstein warten ausserdem 500 Tageseintritte für das Aquarium und das Fahrzeug- und F1-Museum im Wert von je 18 Franken sowie tausende weitere Sofortpreise und Rabattgutscheine der Tägipark-Geschäfte auf glückliche Gewinner*innen. Die persönlichen Aqua Win-Karten mit dem Spielcode können gratis an den Kassen oder bei den Hostessen auf der Eventfläche bezogen werden.</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Ab dem 22. Juni heisst es im Tägipark: Eintauchen, erleben und sich an einmaligen Preisen erfreuen!</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tl w:val="0"/>
        </w:rPr>
      </w:r>
    </w:p>
    <w:sectPr>
      <w:headerReference r:id="rId7" w:type="default"/>
      <w:footerReference r:id="rId8"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61 64,</w:t>
    </w:r>
    <w:r w:rsidDel="00000000" w:rsidR="00000000" w:rsidRPr="00000000">
      <w:rPr>
        <w:rFonts w:ascii="Arial" w:cs="Arial" w:eastAsia="Arial" w:hAnsi="Arial"/>
        <w:color w:val="ff0000"/>
        <w:rtl w:val="0"/>
      </w:rPr>
      <w:t xml:space="preserve"> </w:t>
    </w:r>
    <w:hyperlink r:id="rId1">
      <w:r w:rsidDel="00000000" w:rsidR="00000000" w:rsidRPr="00000000">
        <w:rPr>
          <w:rFonts w:ascii="Arial" w:cs="Arial" w:eastAsia="Arial" w:hAnsi="Arial"/>
          <w:color w:val="1155cc"/>
          <w:u w:val="single"/>
          <w:rtl w:val="0"/>
        </w:rPr>
        <w:t xml:space="preserve">celine@ferrisbuehler.com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w:t>
    </w:r>
    <w:r w:rsidDel="00000000" w:rsidR="00000000" w:rsidRPr="00000000">
      <w:rPr>
        <w:rFonts w:ascii="Arial" w:cs="Arial" w:eastAsia="Arial" w:hAnsi="Arial"/>
        <w:rtl w:val="0"/>
      </w:rPr>
      <w:t xml:space="preserve">text, 22</w:t>
    </w:r>
    <w:r w:rsidDel="00000000" w:rsidR="00000000" w:rsidRPr="00000000">
      <w:rPr>
        <w:rFonts w:ascii="Arial" w:cs="Arial" w:eastAsia="Arial" w:hAnsi="Arial"/>
        <w:rtl w:val="0"/>
      </w:rPr>
      <w:t xml:space="preserve">.06.2021</w:t>
    </w:r>
    <w:r w:rsidDel="00000000" w:rsidR="00000000" w:rsidRPr="00000000">
      <w:rPr>
        <w:rFonts w:ascii="Arial" w:cs="Arial" w:eastAsia="Arial" w:hAnsi="Arial"/>
        <w:rtl w:val="0"/>
      </w:rPr>
      <w:tab/>
      <w:t xml:space="preserve">                                          (</w:t>
    </w:r>
    <w:r w:rsidDel="00000000" w:rsidR="00000000" w:rsidRPr="00000000">
      <w:rPr>
        <w:rFonts w:ascii="Arial" w:cs="Arial" w:eastAsia="Arial" w:hAnsi="Arial"/>
        <w:highlight w:val="white"/>
        <w:rtl w:val="0"/>
      </w:rPr>
      <w:t xml:space="preserve">2’218 </w:t>
    </w:r>
    <w:r w:rsidDel="00000000" w:rsidR="00000000" w:rsidRPr="00000000">
      <w:rPr>
        <w:rFonts w:ascii="Arial" w:cs="Arial" w:eastAsia="Arial" w:hAnsi="Arial"/>
        <w:rtl w:val="0"/>
      </w:rPr>
      <w:t xml:space="preserve">Zeiche</w:t>
    </w:r>
    <w:r w:rsidDel="00000000" w:rsidR="00000000" w:rsidRPr="00000000">
      <w:rPr>
        <w:rFonts w:ascii="Arial" w:cs="Arial" w:eastAsia="Arial" w:hAnsi="Arial"/>
        <w:color w:val="000000"/>
        <w:rtl w:val="0"/>
      </w:rPr>
      <w:t xml:space="preserv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aegipark.ch"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eline@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