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CA7F6" w14:textId="77777777" w:rsidR="00207D3A" w:rsidRDefault="00207D3A" w:rsidP="00207D3A">
      <w:pPr>
        <w:pStyle w:val="StandardWeb"/>
      </w:pPr>
      <w:r>
        <w:rPr>
          <w:noProof/>
        </w:rPr>
        <w:drawing>
          <wp:anchor distT="0" distB="0" distL="114300" distR="114300" simplePos="0" relativeHeight="251658242" behindDoc="0" locked="0" layoutInCell="1" allowOverlap="1" wp14:anchorId="06BF0E91" wp14:editId="6F38AD53">
            <wp:simplePos x="0" y="0"/>
            <wp:positionH relativeFrom="column">
              <wp:posOffset>2630170</wp:posOffset>
            </wp:positionH>
            <wp:positionV relativeFrom="paragraph">
              <wp:posOffset>-825500</wp:posOffset>
            </wp:positionV>
            <wp:extent cx="3801533" cy="1299452"/>
            <wp:effectExtent l="0" t="0" r="8890" b="0"/>
            <wp:wrapNone/>
            <wp:docPr id="604509092"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09092" name="Grafik 1" descr="Ein Bild, das Text, Schrift, Grafiken, Logo enthält.&#10;&#10;Automatisch generierte Beschreibu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058" t="17421" r="10714" b="20881"/>
                    <a:stretch/>
                  </pic:blipFill>
                  <pic:spPr bwMode="auto">
                    <a:xfrm>
                      <a:off x="0" y="0"/>
                      <a:ext cx="3801533" cy="129945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2C71" w:rsidRPr="00732C71">
        <w:rPr>
          <w:noProof/>
        </w:rPr>
        <mc:AlternateContent>
          <mc:Choice Requires="wps">
            <w:drawing>
              <wp:anchor distT="0" distB="0" distL="114300" distR="114300" simplePos="0" relativeHeight="251658240" behindDoc="0" locked="0" layoutInCell="1" allowOverlap="1" wp14:anchorId="79A23604" wp14:editId="18E275DB">
                <wp:simplePos x="0" y="0"/>
                <wp:positionH relativeFrom="column">
                  <wp:posOffset>4650581</wp:posOffset>
                </wp:positionH>
                <wp:positionV relativeFrom="paragraph">
                  <wp:posOffset>513080</wp:posOffset>
                </wp:positionV>
                <wp:extent cx="1622425" cy="3308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330835"/>
                        </a:xfrm>
                        <a:prstGeom prst="rect">
                          <a:avLst/>
                        </a:prstGeom>
                        <a:solidFill>
                          <a:srgbClr val="FFFFFF"/>
                        </a:solidFill>
                        <a:ln w="9525">
                          <a:noFill/>
                          <a:miter lim="800000"/>
                          <a:headEnd/>
                          <a:tailEnd/>
                        </a:ln>
                      </wps:spPr>
                      <wps:txbx>
                        <w:txbxContent>
                          <w:p w14:paraId="5D3DC234" w14:textId="219BBBF5" w:rsidR="00732C71" w:rsidRDefault="00C04052" w:rsidP="00732C71">
                            <w:r>
                              <w:t>3</w:t>
                            </w:r>
                            <w:r w:rsidR="00732C71">
                              <w:t xml:space="preserve">. </w:t>
                            </w:r>
                            <w:r>
                              <w:t>September</w:t>
                            </w:r>
                            <w:r w:rsidR="00732C71">
                              <w:t xml:space="preserve"> 202</w:t>
                            </w:r>
                            <w:r w:rsidR="00D30922">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A23604" id="_x0000_t202" coordsize="21600,21600" o:spt="202" path="m,l,21600r21600,l21600,xe">
                <v:stroke joinstyle="miter"/>
                <v:path gradientshapeok="t" o:connecttype="rect"/>
              </v:shapetype>
              <v:shape id="Textfeld 2" o:spid="_x0000_s1026" type="#_x0000_t202" style="position:absolute;margin-left:366.2pt;margin-top:40.4pt;width:127.75pt;height: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SlDQIAAPYDAAAOAAAAZHJzL2Uyb0RvYy54bWysU9tu2zAMfR+wfxD0vthxki414hRdugwD&#10;ugvQ7QNkWY6FSaImKbG7ry8lu2m2vQ3zgyCa5CF5eLS5GbQiJ+G8BFPR+SynRBgOjTSHin7/tn+z&#10;p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" stroked="f">
                <v:textbox>
                  <w:txbxContent>
                    <w:p w14:paraId="5D3DC234" w14:textId="219BBBF5" w:rsidR="00732C71" w:rsidRDefault="00C04052" w:rsidP="00732C71">
                      <w:r>
                        <w:t>3</w:t>
                      </w:r>
                      <w:r w:rsidR="00732C71">
                        <w:t xml:space="preserve">. </w:t>
                      </w:r>
                      <w:r>
                        <w:t>September</w:t>
                      </w:r>
                      <w:r w:rsidR="00732C71">
                        <w:t xml:space="preserve"> 202</w:t>
                      </w:r>
                      <w:r w:rsidR="00D30922">
                        <w:t>6</w:t>
                      </w:r>
                    </w:p>
                  </w:txbxContent>
                </v:textbox>
              </v:shape>
            </w:pict>
          </mc:Fallback>
        </mc:AlternateContent>
      </w:r>
    </w:p>
    <w:p w14:paraId="78A44F52" w14:textId="40E1DDEA" w:rsidR="00732C71" w:rsidRPr="00792252" w:rsidRDefault="00684EDB" w:rsidP="00944EFE">
      <w:pPr>
        <w:pStyle w:val="Titel"/>
        <w:spacing w:line="300" w:lineRule="atLeast"/>
      </w:pPr>
      <w:r>
        <w:t>Juristischer Einsatz</w:t>
      </w:r>
      <w:r w:rsidR="00113CB1">
        <w:t xml:space="preserve"> für das Klima </w:t>
      </w:r>
      <w:r w:rsidR="00E116B5">
        <w:t xml:space="preserve"> </w:t>
      </w:r>
    </w:p>
    <w:p w14:paraId="5283FD84" w14:textId="2B5EEC0D" w:rsidR="00732C71" w:rsidRPr="00BF12CE" w:rsidRDefault="00113CB1" w:rsidP="00944EFE">
      <w:pPr>
        <w:pStyle w:val="2bold"/>
        <w:spacing w:line="300" w:lineRule="atLeast"/>
        <w:rPr>
          <w:rStyle w:val="TitelZchn"/>
          <w:b/>
          <w:bCs w:val="0"/>
          <w:sz w:val="20"/>
        </w:rPr>
      </w:pPr>
      <w:r>
        <w:t>Deutscher Umweltpreis der DBU an Dr. Roda Verheyen</w:t>
      </w:r>
      <w:r w:rsidR="0057013E">
        <w:t xml:space="preserve"> </w:t>
      </w:r>
    </w:p>
    <w:p w14:paraId="2CA18D31" w14:textId="77777777" w:rsidR="00732C71" w:rsidRDefault="00732C71" w:rsidP="00732C71">
      <w:pPr>
        <w:pStyle w:val="Default"/>
      </w:pPr>
    </w:p>
    <w:p w14:paraId="4CB25B47" w14:textId="0E90F7F5" w:rsidR="00B72A5D" w:rsidRDefault="00732C71" w:rsidP="00373ED2">
      <w:pPr>
        <w:spacing w:line="300" w:lineRule="atLeast"/>
        <w:jc w:val="both"/>
      </w:pPr>
      <w:r w:rsidRPr="00686764">
        <w:rPr>
          <w:noProof/>
        </w:rPr>
        <mc:AlternateContent>
          <mc:Choice Requires="wps">
            <w:drawing>
              <wp:anchor distT="0" distB="0" distL="114300" distR="114300" simplePos="0" relativeHeight="251658241" behindDoc="0" locked="1" layoutInCell="0" allowOverlap="0" wp14:anchorId="46A5F55C" wp14:editId="10D9CAC7">
                <wp:simplePos x="0" y="0"/>
                <wp:positionH relativeFrom="column">
                  <wp:posOffset>-1048862</wp:posOffset>
                </wp:positionH>
                <wp:positionV relativeFrom="page">
                  <wp:posOffset>335122</wp:posOffset>
                </wp:positionV>
                <wp:extent cx="2404745" cy="643890"/>
                <wp:effectExtent l="4128"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04745" cy="643890"/>
                        </a:xfrm>
                        <a:prstGeom prst="rect">
                          <a:avLst/>
                        </a:prstGeom>
                        <a:solidFill>
                          <a:schemeClr val="bg1"/>
                        </a:solidFill>
                        <a:ln w="9525">
                          <a:noFill/>
                          <a:miter lim="800000"/>
                          <a:headEnd/>
                          <a:tailEnd/>
                        </a:ln>
                      </wps:spPr>
                      <wps:txbx>
                        <w:txbxContent>
                          <w:p w14:paraId="123E297D" w14:textId="77777777" w:rsidR="00732C71" w:rsidRPr="00732C71" w:rsidRDefault="00732C71" w:rsidP="00732C71">
                            <w:pPr>
                              <w:spacing w:after="0" w:line="240" w:lineRule="auto"/>
                              <w:rPr>
                                <w:b/>
                                <w:sz w:val="54"/>
                                <w:szCs w:val="54"/>
                              </w:rPr>
                            </w:pPr>
                            <w:r w:rsidRPr="00732C71">
                              <w:rPr>
                                <w:b/>
                                <w:sz w:val="54"/>
                                <w:szCs w:val="54"/>
                              </w:rPr>
                              <w:t>Presse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5F55C" id="_x0000_s1027" type="#_x0000_t202" style="position:absolute;left:0;text-align:left;margin-left:-82.6pt;margin-top:26.4pt;width:189.35pt;height:50.7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" o:allowincell="f" o:allowoverlap="f" fillcolor="white [3212]" stroked="f">
                <v:textbox>
                  <w:txbxContent>
                    <w:p w14:paraId="123E297D" w14:textId="77777777" w:rsidR="00732C71" w:rsidRPr="00732C71" w:rsidRDefault="00732C71" w:rsidP="00732C71">
                      <w:pPr>
                        <w:spacing w:after="0" w:line="240" w:lineRule="auto"/>
                        <w:rPr>
                          <w:b/>
                          <w:sz w:val="54"/>
                          <w:szCs w:val="54"/>
                        </w:rPr>
                      </w:pPr>
                      <w:r w:rsidRPr="00732C71">
                        <w:rPr>
                          <w:b/>
                          <w:sz w:val="54"/>
                          <w:szCs w:val="54"/>
                        </w:rPr>
                        <w:t>Presse</w:t>
                      </w:r>
                    </w:p>
                  </w:txbxContent>
                </v:textbox>
                <w10:wrap anchory="page"/>
                <w10:anchorlock/>
              </v:shape>
            </w:pict>
          </mc:Fallback>
        </mc:AlternateContent>
      </w:r>
      <w:r w:rsidR="004D1DF4" w:rsidRPr="00101B5C">
        <w:rPr>
          <w:rFonts w:cs="Times New Roman"/>
          <w:b/>
          <w:bCs/>
          <w:szCs w:val="18"/>
        </w:rPr>
        <w:t xml:space="preserve">Osnabrück/Hamburg. Die Deutsche Bundesstiftung Umwelt (DBU) vergibt 2026 den Deutschen Umweltpreis an die Umweltjuristin Dr. Roda Verheyen. „Sie arbeitet </w:t>
      </w:r>
      <w:r w:rsidR="00D72FD0">
        <w:rPr>
          <w:rFonts w:cs="Times New Roman"/>
          <w:b/>
          <w:bCs/>
          <w:szCs w:val="18"/>
        </w:rPr>
        <w:t>zielstrebig</w:t>
      </w:r>
      <w:r w:rsidR="004D1DF4" w:rsidRPr="00101B5C">
        <w:rPr>
          <w:rFonts w:cs="Times New Roman"/>
          <w:b/>
          <w:bCs/>
          <w:szCs w:val="18"/>
        </w:rPr>
        <w:t xml:space="preserve"> daran, klare rechtliche Vorgaben zum Erhalt unserer Lebensgrundlagen zu schaffen und erzielt dabei Wirkung“, würdigte DBU-Generalsekretär Alexander Bonde die Preisträgerin. Der Preis in Höhe von insgesamt 500.000 Euro zählt zu den höchstdotierten Umweltauszeichnungen Europas. Verheyen teilt sich die Summe mit</w:t>
      </w:r>
      <w:r w:rsidR="00F65F4E">
        <w:rPr>
          <w:rFonts w:cs="Times New Roman"/>
          <w:b/>
          <w:bCs/>
          <w:szCs w:val="18"/>
        </w:rPr>
        <w:t xml:space="preserve"> dem</w:t>
      </w:r>
      <w:r w:rsidR="004D1DF4" w:rsidRPr="00101B5C">
        <w:rPr>
          <w:rFonts w:cs="Times New Roman"/>
          <w:b/>
          <w:bCs/>
          <w:szCs w:val="18"/>
        </w:rPr>
        <w:t xml:space="preserve"> Ingenieur Dr. Klaus Vossenkaul, Gründer und Geschäftsführer der </w:t>
      </w:r>
      <w:proofErr w:type="spellStart"/>
      <w:r w:rsidR="004D1DF4" w:rsidRPr="00101B5C">
        <w:rPr>
          <w:rFonts w:cs="Times New Roman"/>
          <w:b/>
          <w:bCs/>
          <w:szCs w:val="18"/>
        </w:rPr>
        <w:t>Membion</w:t>
      </w:r>
      <w:proofErr w:type="spellEnd"/>
      <w:r w:rsidR="004D1DF4" w:rsidRPr="00101B5C">
        <w:rPr>
          <w:rFonts w:cs="Times New Roman"/>
          <w:b/>
          <w:bCs/>
          <w:szCs w:val="18"/>
        </w:rPr>
        <w:t xml:space="preserve"> GmbH </w:t>
      </w:r>
      <w:r w:rsidR="00D928FB">
        <w:rPr>
          <w:rFonts w:cs="Times New Roman"/>
          <w:b/>
          <w:bCs/>
          <w:szCs w:val="18"/>
        </w:rPr>
        <w:t>aus</w:t>
      </w:r>
      <w:r w:rsidR="004D1DF4" w:rsidRPr="00101B5C">
        <w:rPr>
          <w:rFonts w:cs="Times New Roman"/>
          <w:b/>
          <w:bCs/>
          <w:szCs w:val="18"/>
        </w:rPr>
        <w:t xml:space="preserve"> Roetgen bei Aachen, der eine innovative Membranfiltertechnologie für ressourcenschonende Wasserwiedergewinnung in Kläranlagen entwickelt hat. Der Deutsche Umweltpreis wird 2026 zum 34. Mal von der DBU vergeben, dieses Jahr am Sonntag, 25. Oktober, beim Festakt in Aachen – überreicht von Bundespräsident Frank-Walter Steinmeier.</w:t>
      </w:r>
      <w:r w:rsidR="00B72A5D">
        <w:t xml:space="preserve"> </w:t>
      </w:r>
    </w:p>
    <w:p w14:paraId="3D21F0D1" w14:textId="439E0DF2" w:rsidR="002874D9" w:rsidRPr="00057645" w:rsidRDefault="00062E34" w:rsidP="00373ED2">
      <w:pPr>
        <w:spacing w:line="300" w:lineRule="atLeast"/>
        <w:jc w:val="both"/>
        <w:rPr>
          <w:i/>
          <w:iCs/>
        </w:rPr>
      </w:pPr>
      <w:r>
        <w:rPr>
          <w:i/>
          <w:iCs/>
        </w:rPr>
        <w:t>K</w:t>
      </w:r>
      <w:r w:rsidR="002874D9" w:rsidRPr="00057645">
        <w:rPr>
          <w:i/>
          <w:iCs/>
        </w:rPr>
        <w:t xml:space="preserve">onsequenter Einsatz </w:t>
      </w:r>
      <w:r w:rsidR="00057645" w:rsidRPr="00057645">
        <w:rPr>
          <w:i/>
          <w:iCs/>
        </w:rPr>
        <w:t>für klar</w:t>
      </w:r>
      <w:r w:rsidR="00D57BE5">
        <w:rPr>
          <w:i/>
          <w:iCs/>
        </w:rPr>
        <w:t xml:space="preserve">en rechtlichen Rahmen </w:t>
      </w:r>
    </w:p>
    <w:p w14:paraId="35C6DDF4" w14:textId="277E46E2" w:rsidR="002D5495" w:rsidRDefault="007562E1" w:rsidP="00373ED2">
      <w:pPr>
        <w:spacing w:line="300" w:lineRule="atLeast"/>
        <w:jc w:val="both"/>
        <w:rPr>
          <w:rFonts w:cs="Times New Roman"/>
          <w:szCs w:val="18"/>
        </w:rPr>
      </w:pPr>
      <w:r w:rsidRPr="00101B5C">
        <w:rPr>
          <w:rFonts w:cs="Times New Roman"/>
          <w:szCs w:val="18"/>
        </w:rPr>
        <w:t xml:space="preserve">Verheyen arbeitet in Hamburg als Rechtsanwältin und ist zugleich </w:t>
      </w:r>
      <w:r w:rsidR="00AF6711" w:rsidRPr="00373ED2">
        <w:rPr>
          <w:rFonts w:cs="Times New Roman"/>
          <w:color w:val="000000" w:themeColor="text1"/>
          <w:szCs w:val="18"/>
        </w:rPr>
        <w:t>Mitglied</w:t>
      </w:r>
      <w:r w:rsidRPr="00373ED2">
        <w:rPr>
          <w:rFonts w:cs="Times New Roman"/>
          <w:color w:val="000000" w:themeColor="text1"/>
          <w:szCs w:val="18"/>
        </w:rPr>
        <w:t xml:space="preserve"> </w:t>
      </w:r>
      <w:r w:rsidR="00AF6711" w:rsidRPr="00373ED2">
        <w:rPr>
          <w:rFonts w:cs="Times New Roman"/>
          <w:color w:val="000000" w:themeColor="text1"/>
          <w:szCs w:val="18"/>
        </w:rPr>
        <w:t xml:space="preserve">des </w:t>
      </w:r>
      <w:r w:rsidRPr="00101B5C">
        <w:rPr>
          <w:rFonts w:cs="Times New Roman"/>
          <w:szCs w:val="18"/>
        </w:rPr>
        <w:t>Hamburgischen Verfassungsgericht</w:t>
      </w:r>
      <w:r w:rsidR="00AF6711">
        <w:rPr>
          <w:rFonts w:cs="Times New Roman"/>
          <w:szCs w:val="18"/>
        </w:rPr>
        <w:t>s</w:t>
      </w:r>
      <w:r w:rsidRPr="008C78C9">
        <w:rPr>
          <w:rFonts w:cs="Times New Roman"/>
          <w:szCs w:val="18"/>
        </w:rPr>
        <w:t>. In ihrer mehr als 20-jährigen Tätigkeit als Juristin habe sie sich konsequent da</w:t>
      </w:r>
      <w:r w:rsidR="008E4F66" w:rsidRPr="008C78C9">
        <w:rPr>
          <w:rFonts w:cs="Times New Roman"/>
          <w:szCs w:val="18"/>
        </w:rPr>
        <w:t>rum bemüht</w:t>
      </w:r>
      <w:r w:rsidRPr="008C78C9">
        <w:rPr>
          <w:rFonts w:cs="Times New Roman"/>
          <w:szCs w:val="18"/>
        </w:rPr>
        <w:t xml:space="preserve">, rechtliche Vorgaben zum Schutz von Klima und Umwelt </w:t>
      </w:r>
      <w:r w:rsidR="00D20DD7" w:rsidRPr="008C78C9">
        <w:rPr>
          <w:rFonts w:cs="Times New Roman"/>
          <w:szCs w:val="18"/>
        </w:rPr>
        <w:t>durchzusetzen</w:t>
      </w:r>
      <w:r w:rsidRPr="008C78C9">
        <w:rPr>
          <w:rFonts w:cs="Times New Roman"/>
          <w:szCs w:val="18"/>
        </w:rPr>
        <w:t>,</w:t>
      </w:r>
      <w:r w:rsidRPr="00101B5C">
        <w:rPr>
          <w:rFonts w:cs="Times New Roman"/>
          <w:szCs w:val="18"/>
        </w:rPr>
        <w:t xml:space="preserve"> begründete Bonde die Entscheidung des DBU-Kuratoriums. „Roda Verheyen wendet abstrakte Vorgaben aus dem </w:t>
      </w:r>
      <w:r w:rsidR="00373ED2">
        <w:rPr>
          <w:rFonts w:cs="Times New Roman"/>
          <w:szCs w:val="18"/>
        </w:rPr>
        <w:t xml:space="preserve">nationalen und </w:t>
      </w:r>
      <w:r w:rsidRPr="00101B5C">
        <w:rPr>
          <w:rFonts w:cs="Times New Roman"/>
          <w:szCs w:val="18"/>
        </w:rPr>
        <w:t>internationalen Recht auf konkrete Fälle an</w:t>
      </w:r>
      <w:r w:rsidR="00E7071C">
        <w:rPr>
          <w:rFonts w:cs="Times New Roman"/>
          <w:szCs w:val="18"/>
        </w:rPr>
        <w:t xml:space="preserve"> und macht sie so wirksam</w:t>
      </w:r>
      <w:r w:rsidRPr="00101B5C">
        <w:rPr>
          <w:rFonts w:cs="Times New Roman"/>
          <w:szCs w:val="18"/>
        </w:rPr>
        <w:t xml:space="preserve">. </w:t>
      </w:r>
      <w:r w:rsidR="001443DD">
        <w:rPr>
          <w:rFonts w:cs="Times New Roman"/>
          <w:szCs w:val="18"/>
        </w:rPr>
        <w:t>Sie verschafft</w:t>
      </w:r>
      <w:r w:rsidRPr="00101B5C">
        <w:rPr>
          <w:rFonts w:cs="Times New Roman"/>
          <w:szCs w:val="18"/>
        </w:rPr>
        <w:t xml:space="preserve"> Menschen </w:t>
      </w:r>
      <w:r w:rsidR="00C80DB6">
        <w:rPr>
          <w:rFonts w:cs="Times New Roman"/>
          <w:szCs w:val="18"/>
        </w:rPr>
        <w:t>Gehör</w:t>
      </w:r>
      <w:r w:rsidRPr="00101B5C">
        <w:rPr>
          <w:rFonts w:cs="Times New Roman"/>
          <w:szCs w:val="18"/>
        </w:rPr>
        <w:t xml:space="preserve">, die von Klimafolgen betroffen sind. </w:t>
      </w:r>
      <w:r w:rsidR="00DE09F7">
        <w:rPr>
          <w:rFonts w:cs="Times New Roman"/>
          <w:szCs w:val="18"/>
        </w:rPr>
        <w:t>Und sie</w:t>
      </w:r>
      <w:r w:rsidRPr="00101B5C">
        <w:rPr>
          <w:rFonts w:cs="Times New Roman"/>
          <w:szCs w:val="18"/>
        </w:rPr>
        <w:t xml:space="preserve"> trägt dazu bei,</w:t>
      </w:r>
      <w:r w:rsidR="000A5D27">
        <w:rPr>
          <w:rFonts w:cs="Times New Roman"/>
          <w:szCs w:val="18"/>
        </w:rPr>
        <w:t xml:space="preserve"> deren</w:t>
      </w:r>
      <w:r w:rsidRPr="00101B5C">
        <w:rPr>
          <w:rFonts w:cs="Times New Roman"/>
          <w:szCs w:val="18"/>
        </w:rPr>
        <w:t xml:space="preserve"> Rechte</w:t>
      </w:r>
      <w:r w:rsidR="000A5D27">
        <w:rPr>
          <w:rFonts w:cs="Times New Roman"/>
          <w:szCs w:val="18"/>
        </w:rPr>
        <w:t xml:space="preserve"> und </w:t>
      </w:r>
      <w:proofErr w:type="gramStart"/>
      <w:r w:rsidR="000A5D27">
        <w:rPr>
          <w:rFonts w:cs="Times New Roman"/>
          <w:szCs w:val="18"/>
        </w:rPr>
        <w:t>die</w:t>
      </w:r>
      <w:r w:rsidRPr="00101B5C">
        <w:rPr>
          <w:rFonts w:cs="Times New Roman"/>
          <w:szCs w:val="18"/>
        </w:rPr>
        <w:t xml:space="preserve"> künftiger Generationen</w:t>
      </w:r>
      <w:proofErr w:type="gramEnd"/>
      <w:r w:rsidRPr="00101B5C">
        <w:rPr>
          <w:rFonts w:cs="Times New Roman"/>
          <w:szCs w:val="18"/>
        </w:rPr>
        <w:t xml:space="preserve"> zu wahren“, s</w:t>
      </w:r>
      <w:r w:rsidR="00514AD1">
        <w:rPr>
          <w:rFonts w:cs="Times New Roman"/>
          <w:szCs w:val="18"/>
        </w:rPr>
        <w:t>agt</w:t>
      </w:r>
      <w:r w:rsidRPr="00101B5C">
        <w:rPr>
          <w:rFonts w:cs="Times New Roman"/>
          <w:szCs w:val="18"/>
        </w:rPr>
        <w:t xml:space="preserve"> der DBU-Generalsekretär. </w:t>
      </w:r>
    </w:p>
    <w:p w14:paraId="3EAB2C66" w14:textId="03E373F6" w:rsidR="002D5495" w:rsidRPr="002D5495" w:rsidRDefault="002D5495" w:rsidP="00373ED2">
      <w:pPr>
        <w:spacing w:line="300" w:lineRule="atLeast"/>
        <w:jc w:val="both"/>
        <w:rPr>
          <w:rFonts w:cs="Times New Roman"/>
          <w:i/>
          <w:iCs/>
          <w:szCs w:val="18"/>
        </w:rPr>
      </w:pPr>
      <w:r w:rsidRPr="002D5495">
        <w:rPr>
          <w:rFonts w:cs="Times New Roman"/>
          <w:i/>
          <w:iCs/>
          <w:szCs w:val="18"/>
        </w:rPr>
        <w:t xml:space="preserve">Hoher Wissenschaftsbezug in juristischer Arbeit </w:t>
      </w:r>
    </w:p>
    <w:p w14:paraId="21821053" w14:textId="6CE44EA1" w:rsidR="005A6C04" w:rsidRPr="002D5495" w:rsidRDefault="007562E1" w:rsidP="00373ED2">
      <w:pPr>
        <w:spacing w:line="300" w:lineRule="atLeast"/>
        <w:jc w:val="both"/>
        <w:rPr>
          <w:rFonts w:cs="Times New Roman"/>
          <w:szCs w:val="18"/>
        </w:rPr>
      </w:pPr>
      <w:r w:rsidRPr="00101B5C">
        <w:rPr>
          <w:rFonts w:cs="Times New Roman"/>
          <w:szCs w:val="18"/>
        </w:rPr>
        <w:t xml:space="preserve">Verheyens Arbeit zeichne sich durch </w:t>
      </w:r>
      <w:r w:rsidR="00B414E8">
        <w:rPr>
          <w:rFonts w:cs="Times New Roman"/>
          <w:szCs w:val="18"/>
        </w:rPr>
        <w:t xml:space="preserve">eine hohe </w:t>
      </w:r>
      <w:r w:rsidRPr="00101B5C">
        <w:rPr>
          <w:rFonts w:cs="Times New Roman"/>
          <w:szCs w:val="18"/>
        </w:rPr>
        <w:t xml:space="preserve">Bezugnahme auf </w:t>
      </w:r>
      <w:r w:rsidR="00B52BF0">
        <w:rPr>
          <w:rFonts w:cs="Times New Roman"/>
          <w:szCs w:val="18"/>
        </w:rPr>
        <w:t>Erkenntnisse</w:t>
      </w:r>
      <w:r w:rsidRPr="00101B5C">
        <w:rPr>
          <w:rFonts w:cs="Times New Roman"/>
          <w:szCs w:val="18"/>
        </w:rPr>
        <w:t xml:space="preserve"> aus der Klima- und Umweltforschung aus. </w:t>
      </w:r>
      <w:r w:rsidR="00C80DB6">
        <w:rPr>
          <w:rFonts w:cs="Times New Roman"/>
          <w:szCs w:val="18"/>
        </w:rPr>
        <w:t>Als</w:t>
      </w:r>
      <w:r w:rsidRPr="00101B5C">
        <w:rPr>
          <w:rFonts w:cs="Times New Roman"/>
          <w:szCs w:val="18"/>
        </w:rPr>
        <w:t xml:space="preserve"> „hervorragende</w:t>
      </w:r>
      <w:r w:rsidR="00C80DB6">
        <w:rPr>
          <w:rFonts w:cs="Times New Roman"/>
          <w:szCs w:val="18"/>
        </w:rPr>
        <w:t>r</w:t>
      </w:r>
      <w:r w:rsidRPr="00101B5C">
        <w:rPr>
          <w:rFonts w:cs="Times New Roman"/>
          <w:szCs w:val="18"/>
        </w:rPr>
        <w:t xml:space="preserve"> Kommunikatorin“</w:t>
      </w:r>
      <w:r w:rsidR="00C80DB6">
        <w:rPr>
          <w:rFonts w:cs="Times New Roman"/>
          <w:szCs w:val="18"/>
        </w:rPr>
        <w:t xml:space="preserve"> </w:t>
      </w:r>
      <w:r w:rsidRPr="00101B5C">
        <w:rPr>
          <w:rFonts w:cs="Times New Roman"/>
          <w:szCs w:val="18"/>
        </w:rPr>
        <w:t>gelinge es</w:t>
      </w:r>
      <w:r w:rsidR="00C80DB6">
        <w:rPr>
          <w:rFonts w:cs="Times New Roman"/>
          <w:szCs w:val="18"/>
        </w:rPr>
        <w:t xml:space="preserve"> ihr</w:t>
      </w:r>
      <w:r w:rsidRPr="00101B5C">
        <w:rPr>
          <w:rFonts w:cs="Times New Roman"/>
          <w:szCs w:val="18"/>
        </w:rPr>
        <w:t>, komplexe Sachverhalte einer breiten Öffentlichkeit zu vermitteln. „Für eine neue Generation von Juristinnen und Juristen ist Roda Verheyen mit ihrem entschlossenen und eloquenten Auftreten</w:t>
      </w:r>
      <w:r w:rsidR="00514AD1">
        <w:rPr>
          <w:rFonts w:cs="Times New Roman"/>
          <w:szCs w:val="18"/>
        </w:rPr>
        <w:t xml:space="preserve"> ein Vorbild</w:t>
      </w:r>
      <w:r w:rsidRPr="00101B5C">
        <w:rPr>
          <w:rFonts w:cs="Times New Roman"/>
          <w:szCs w:val="18"/>
        </w:rPr>
        <w:t xml:space="preserve">“, </w:t>
      </w:r>
      <w:r w:rsidR="00514AD1">
        <w:rPr>
          <w:rFonts w:cs="Times New Roman"/>
          <w:szCs w:val="18"/>
        </w:rPr>
        <w:t xml:space="preserve">so </w:t>
      </w:r>
      <w:r w:rsidRPr="00101B5C">
        <w:rPr>
          <w:rFonts w:cs="Times New Roman"/>
          <w:szCs w:val="18"/>
        </w:rPr>
        <w:t>Bonde</w:t>
      </w:r>
      <w:r w:rsidR="00506261">
        <w:rPr>
          <w:rFonts w:cs="Times New Roman"/>
          <w:szCs w:val="18"/>
        </w:rPr>
        <w:t>.</w:t>
      </w:r>
    </w:p>
    <w:p w14:paraId="2FB30A99" w14:textId="2069B56F" w:rsidR="007562E1" w:rsidRPr="00055A83" w:rsidRDefault="007562E1" w:rsidP="00373ED2">
      <w:pPr>
        <w:spacing w:line="300" w:lineRule="atLeast"/>
        <w:jc w:val="both"/>
        <w:rPr>
          <w:rFonts w:cs="Times New Roman"/>
          <w:i/>
          <w:iCs/>
          <w:szCs w:val="18"/>
        </w:rPr>
      </w:pPr>
      <w:r w:rsidRPr="00101B5C">
        <w:rPr>
          <w:rFonts w:cs="Times New Roman"/>
          <w:szCs w:val="18"/>
        </w:rPr>
        <w:lastRenderedPageBreak/>
        <w:t>Die 1972 in Düsseldorf geborene Verheyen wuchs in Hamburg auf. Dort</w:t>
      </w:r>
      <w:r w:rsidR="000F3B82">
        <w:rPr>
          <w:rFonts w:cs="Times New Roman"/>
          <w:szCs w:val="18"/>
        </w:rPr>
        <w:t xml:space="preserve">, </w:t>
      </w:r>
      <w:r w:rsidRPr="00101B5C">
        <w:rPr>
          <w:rFonts w:cs="Times New Roman"/>
          <w:szCs w:val="18"/>
        </w:rPr>
        <w:t xml:space="preserve">in London und Oslo studierte sie Jura. Seit 2006 ist sie als Anwältin tätig. </w:t>
      </w:r>
      <w:r w:rsidR="00584DE9">
        <w:rPr>
          <w:rFonts w:cs="Times New Roman"/>
          <w:szCs w:val="18"/>
        </w:rPr>
        <w:t xml:space="preserve">Ihre </w:t>
      </w:r>
      <w:r w:rsidRPr="00101B5C">
        <w:rPr>
          <w:rFonts w:cs="Times New Roman"/>
          <w:szCs w:val="18"/>
        </w:rPr>
        <w:t>Schwerpunkte liegen im Umwelt-</w:t>
      </w:r>
      <w:r w:rsidR="00652DF3">
        <w:rPr>
          <w:rFonts w:cs="Times New Roman"/>
          <w:szCs w:val="18"/>
        </w:rPr>
        <w:t xml:space="preserve"> </w:t>
      </w:r>
      <w:r w:rsidRPr="00101B5C">
        <w:rPr>
          <w:rFonts w:cs="Times New Roman"/>
          <w:szCs w:val="18"/>
        </w:rPr>
        <w:t xml:space="preserve">und im Planungsrecht, im öffentlichen Baurecht und im Völkerrecht. </w:t>
      </w:r>
      <w:r w:rsidR="00114C96">
        <w:rPr>
          <w:rFonts w:cs="Times New Roman"/>
          <w:szCs w:val="18"/>
        </w:rPr>
        <w:t>Die Bandbreite ihrer Tätigkeit reich</w:t>
      </w:r>
      <w:r w:rsidR="00563288">
        <w:rPr>
          <w:rFonts w:cs="Times New Roman"/>
          <w:szCs w:val="18"/>
        </w:rPr>
        <w:t>t</w:t>
      </w:r>
      <w:r w:rsidRPr="00101B5C">
        <w:rPr>
          <w:rFonts w:cs="Times New Roman"/>
          <w:szCs w:val="18"/>
        </w:rPr>
        <w:t xml:space="preserve"> von kommunalen Bebauungsplänen über Sachverständigenberichte für den Bundestag bis hin zu völkerrechtlichen Problemstellungen. </w:t>
      </w:r>
      <w:r w:rsidR="007B792C">
        <w:rPr>
          <w:rFonts w:cs="Times New Roman"/>
          <w:szCs w:val="18"/>
        </w:rPr>
        <w:t xml:space="preserve">Sie ist Mitgründerin und Vorständin </w:t>
      </w:r>
      <w:r w:rsidR="002E4585">
        <w:rPr>
          <w:rFonts w:cs="Times New Roman"/>
          <w:szCs w:val="18"/>
        </w:rPr>
        <w:t>von</w:t>
      </w:r>
      <w:r w:rsidR="007F19CB">
        <w:rPr>
          <w:rFonts w:cs="Times New Roman"/>
          <w:szCs w:val="18"/>
        </w:rPr>
        <w:t xml:space="preserve"> </w:t>
      </w:r>
      <w:r w:rsidR="007F19CB" w:rsidRPr="0076341D">
        <w:rPr>
          <w:rFonts w:cs="Times New Roman"/>
          <w:i/>
          <w:iCs/>
          <w:szCs w:val="18"/>
        </w:rPr>
        <w:t>„Green Legal Impact</w:t>
      </w:r>
      <w:r w:rsidR="00A35D4B" w:rsidRPr="0076341D">
        <w:rPr>
          <w:rFonts w:cs="Times New Roman"/>
          <w:i/>
          <w:iCs/>
          <w:szCs w:val="18"/>
        </w:rPr>
        <w:t>“</w:t>
      </w:r>
      <w:r w:rsidR="002E4585">
        <w:rPr>
          <w:rFonts w:cs="Times New Roman"/>
          <w:szCs w:val="18"/>
        </w:rPr>
        <w:t xml:space="preserve">. Der Verein </w:t>
      </w:r>
      <w:r w:rsidR="00611FB0">
        <w:rPr>
          <w:rFonts w:cs="Times New Roman"/>
          <w:szCs w:val="18"/>
        </w:rPr>
        <w:t>unterstützt</w:t>
      </w:r>
      <w:r w:rsidR="00465C64">
        <w:rPr>
          <w:rFonts w:cs="Times New Roman"/>
          <w:szCs w:val="18"/>
        </w:rPr>
        <w:t xml:space="preserve"> </w:t>
      </w:r>
      <w:r w:rsidR="001A3CE8">
        <w:rPr>
          <w:rFonts w:cs="Times New Roman"/>
          <w:szCs w:val="18"/>
        </w:rPr>
        <w:t>zivilgesellschaftliche Gruppen</w:t>
      </w:r>
      <w:r w:rsidR="00EF5912">
        <w:rPr>
          <w:rFonts w:cs="Times New Roman"/>
          <w:szCs w:val="18"/>
        </w:rPr>
        <w:t xml:space="preserve"> da</w:t>
      </w:r>
      <w:r w:rsidR="00523F62">
        <w:rPr>
          <w:rFonts w:cs="Times New Roman"/>
          <w:szCs w:val="18"/>
        </w:rPr>
        <w:t>rin</w:t>
      </w:r>
      <w:r w:rsidR="000B4665">
        <w:rPr>
          <w:rFonts w:cs="Times New Roman"/>
          <w:szCs w:val="18"/>
        </w:rPr>
        <w:t xml:space="preserve">, das Recht </w:t>
      </w:r>
      <w:r w:rsidR="00AB0831">
        <w:rPr>
          <w:rFonts w:cs="Times New Roman"/>
          <w:szCs w:val="18"/>
        </w:rPr>
        <w:t xml:space="preserve">effektiv </w:t>
      </w:r>
      <w:r w:rsidR="000B4665">
        <w:rPr>
          <w:rFonts w:cs="Times New Roman"/>
          <w:szCs w:val="18"/>
        </w:rPr>
        <w:t xml:space="preserve">für Umwelt- und Klimaschutz zu nutzen. </w:t>
      </w:r>
      <w:r w:rsidR="00EA7B96">
        <w:rPr>
          <w:rFonts w:cs="Times New Roman"/>
          <w:szCs w:val="18"/>
        </w:rPr>
        <w:t xml:space="preserve"> </w:t>
      </w:r>
    </w:p>
    <w:p w14:paraId="17458D05" w14:textId="01E11F6E" w:rsidR="00F22F2E" w:rsidRPr="008F51BB" w:rsidRDefault="00CC00CA" w:rsidP="00373ED2">
      <w:pPr>
        <w:spacing w:line="300" w:lineRule="atLeast"/>
        <w:jc w:val="both"/>
        <w:rPr>
          <w:rFonts w:cs="Times New Roman"/>
          <w:i/>
          <w:iCs/>
          <w:szCs w:val="18"/>
        </w:rPr>
      </w:pPr>
      <w:r>
        <w:rPr>
          <w:rFonts w:cs="Times New Roman"/>
          <w:i/>
          <w:iCs/>
          <w:szCs w:val="18"/>
        </w:rPr>
        <w:t>Entscheidende Rolle bei</w:t>
      </w:r>
      <w:r w:rsidR="00F22F2E" w:rsidRPr="008F51BB">
        <w:rPr>
          <w:rFonts w:cs="Times New Roman"/>
          <w:i/>
          <w:iCs/>
          <w:szCs w:val="18"/>
        </w:rPr>
        <w:t xml:space="preserve"> wegweisenden Entscheidungen </w:t>
      </w:r>
    </w:p>
    <w:p w14:paraId="5C32EFE3" w14:textId="3EB4E5A5" w:rsidR="007562E1" w:rsidRDefault="007562E1" w:rsidP="00373ED2">
      <w:pPr>
        <w:spacing w:line="300" w:lineRule="atLeast"/>
        <w:jc w:val="both"/>
        <w:rPr>
          <w:rFonts w:cs="Times New Roman"/>
          <w:szCs w:val="18"/>
        </w:rPr>
      </w:pPr>
      <w:r w:rsidRPr="00101B5C">
        <w:rPr>
          <w:rFonts w:cs="Times New Roman"/>
          <w:szCs w:val="18"/>
        </w:rPr>
        <w:t xml:space="preserve">Ihre </w:t>
      </w:r>
      <w:r w:rsidR="00F2639F">
        <w:rPr>
          <w:rFonts w:cs="Times New Roman"/>
          <w:szCs w:val="18"/>
        </w:rPr>
        <w:t>berufliche</w:t>
      </w:r>
      <w:r w:rsidRPr="00101B5C">
        <w:rPr>
          <w:rFonts w:cs="Times New Roman"/>
          <w:szCs w:val="18"/>
        </w:rPr>
        <w:t xml:space="preserve"> Karriere st</w:t>
      </w:r>
      <w:r w:rsidR="00323DAC">
        <w:rPr>
          <w:rFonts w:cs="Times New Roman"/>
          <w:szCs w:val="18"/>
        </w:rPr>
        <w:t>and</w:t>
      </w:r>
      <w:r w:rsidRPr="00101B5C">
        <w:rPr>
          <w:rFonts w:cs="Times New Roman"/>
          <w:szCs w:val="18"/>
        </w:rPr>
        <w:t xml:space="preserve"> von Beginn an</w:t>
      </w:r>
      <w:r w:rsidR="00373ED2">
        <w:rPr>
          <w:rFonts w:cs="Times New Roman"/>
          <w:szCs w:val="18"/>
        </w:rPr>
        <w:t xml:space="preserve"> im</w:t>
      </w:r>
      <w:r w:rsidRPr="00101B5C">
        <w:rPr>
          <w:rFonts w:cs="Times New Roman"/>
          <w:szCs w:val="18"/>
        </w:rPr>
        <w:t xml:space="preserve"> Dienst von Klima und Umwelt. „Ich hatte schon als Kind die </w:t>
      </w:r>
      <w:r w:rsidR="00F2639F">
        <w:rPr>
          <w:rFonts w:cs="Times New Roman"/>
          <w:szCs w:val="18"/>
        </w:rPr>
        <w:t>Vorstellung</w:t>
      </w:r>
      <w:r w:rsidRPr="00101B5C">
        <w:rPr>
          <w:rFonts w:cs="Times New Roman"/>
          <w:szCs w:val="18"/>
        </w:rPr>
        <w:t>, dass die Umwelt keine Stimme hat, um für ihre Rechte einzutreten. Also müssen wir Menschen das übernehmen</w:t>
      </w:r>
      <w:r w:rsidR="0084220D">
        <w:rPr>
          <w:rFonts w:cs="Times New Roman"/>
          <w:szCs w:val="18"/>
        </w:rPr>
        <w:t xml:space="preserve"> – zumal es auch um unsere Rechte geht</w:t>
      </w:r>
      <w:r w:rsidRPr="00101B5C">
        <w:rPr>
          <w:rFonts w:cs="Times New Roman"/>
          <w:szCs w:val="18"/>
        </w:rPr>
        <w:t>“,</w:t>
      </w:r>
      <w:r w:rsidR="00F13E26">
        <w:rPr>
          <w:rFonts w:cs="Times New Roman"/>
          <w:szCs w:val="18"/>
        </w:rPr>
        <w:t xml:space="preserve"> beschreibt</w:t>
      </w:r>
      <w:r w:rsidRPr="00101B5C">
        <w:rPr>
          <w:rFonts w:cs="Times New Roman"/>
          <w:szCs w:val="18"/>
        </w:rPr>
        <w:t xml:space="preserve"> Verheyen</w:t>
      </w:r>
      <w:r w:rsidR="00887D69">
        <w:rPr>
          <w:rFonts w:cs="Times New Roman"/>
          <w:szCs w:val="18"/>
        </w:rPr>
        <w:t xml:space="preserve"> ihren Antrieb. DBU-Generalsekretär Bonde erklärt</w:t>
      </w:r>
      <w:r w:rsidR="00CA0AC7">
        <w:rPr>
          <w:rFonts w:cs="Times New Roman"/>
          <w:szCs w:val="18"/>
        </w:rPr>
        <w:t xml:space="preserve"> mit Blick auf die wegweisenden Resultate, die Verheyen</w:t>
      </w:r>
      <w:r w:rsidR="00514EE1">
        <w:rPr>
          <w:rFonts w:cs="Times New Roman"/>
          <w:szCs w:val="18"/>
        </w:rPr>
        <w:t xml:space="preserve"> in ihrer Karrier</w:t>
      </w:r>
      <w:r w:rsidR="00413868">
        <w:rPr>
          <w:rFonts w:cs="Times New Roman"/>
          <w:szCs w:val="18"/>
        </w:rPr>
        <w:t>e</w:t>
      </w:r>
      <w:r w:rsidR="00CA0AC7">
        <w:rPr>
          <w:rFonts w:cs="Times New Roman"/>
          <w:szCs w:val="18"/>
        </w:rPr>
        <w:t xml:space="preserve"> erzielen konnte:</w:t>
      </w:r>
      <w:r w:rsidR="00C74C70">
        <w:rPr>
          <w:rFonts w:cs="Times New Roman"/>
          <w:szCs w:val="18"/>
        </w:rPr>
        <w:t xml:space="preserve"> </w:t>
      </w:r>
      <w:r w:rsidRPr="00101B5C">
        <w:rPr>
          <w:rFonts w:cs="Times New Roman"/>
          <w:szCs w:val="18"/>
        </w:rPr>
        <w:t xml:space="preserve">„Unsere Preisträgerin leistet Pionierarbeit. Sie </w:t>
      </w:r>
      <w:r w:rsidR="00413868">
        <w:rPr>
          <w:rFonts w:cs="Times New Roman"/>
          <w:szCs w:val="18"/>
        </w:rPr>
        <w:t>liefert</w:t>
      </w:r>
      <w:r w:rsidRPr="00101B5C">
        <w:rPr>
          <w:rFonts w:cs="Times New Roman"/>
          <w:szCs w:val="18"/>
        </w:rPr>
        <w:t xml:space="preserve"> einen wichtigen Beitrag, um Fragen, die Klimawandel und Umweltschutz aus rechtlicher Sicht aufwerfen, zu </w:t>
      </w:r>
      <w:r w:rsidR="00D20A49">
        <w:rPr>
          <w:rFonts w:cs="Times New Roman"/>
          <w:szCs w:val="18"/>
        </w:rPr>
        <w:t>benennen</w:t>
      </w:r>
      <w:r w:rsidRPr="00101B5C">
        <w:rPr>
          <w:rFonts w:cs="Times New Roman"/>
          <w:szCs w:val="18"/>
        </w:rPr>
        <w:t xml:space="preserve"> und zu</w:t>
      </w:r>
      <w:r w:rsidR="00323DAC">
        <w:rPr>
          <w:rFonts w:cs="Times New Roman"/>
          <w:szCs w:val="18"/>
        </w:rPr>
        <w:t xml:space="preserve"> klären</w:t>
      </w:r>
      <w:r w:rsidRPr="00101B5C">
        <w:rPr>
          <w:rFonts w:cs="Times New Roman"/>
          <w:szCs w:val="18"/>
        </w:rPr>
        <w:t>.</w:t>
      </w:r>
      <w:r w:rsidR="00CA0AC7">
        <w:rPr>
          <w:rFonts w:cs="Times New Roman"/>
          <w:szCs w:val="18"/>
        </w:rPr>
        <w:t>“</w:t>
      </w:r>
      <w:r w:rsidRPr="00101B5C">
        <w:rPr>
          <w:rFonts w:cs="Times New Roman"/>
          <w:szCs w:val="18"/>
        </w:rPr>
        <w:t xml:space="preserve"> So ließ Verheyen </w:t>
      </w:r>
      <w:r w:rsidR="001E67BD">
        <w:rPr>
          <w:rFonts w:cs="Times New Roman"/>
          <w:szCs w:val="18"/>
        </w:rPr>
        <w:t>per Klage</w:t>
      </w:r>
      <w:r w:rsidR="00CA0AC7">
        <w:rPr>
          <w:rFonts w:cs="Times New Roman"/>
          <w:szCs w:val="18"/>
        </w:rPr>
        <w:t xml:space="preserve"> </w:t>
      </w:r>
      <w:r w:rsidRPr="00101B5C">
        <w:rPr>
          <w:rFonts w:cs="Times New Roman"/>
          <w:szCs w:val="18"/>
        </w:rPr>
        <w:t xml:space="preserve">feststellen, dass Verursacher von Emissionen grundsätzlich für Klimafolgeschäden haftbar </w:t>
      </w:r>
      <w:r w:rsidR="00136EB1">
        <w:rPr>
          <w:rFonts w:cs="Times New Roman"/>
          <w:szCs w:val="18"/>
        </w:rPr>
        <w:t>sein</w:t>
      </w:r>
      <w:r w:rsidRPr="00101B5C">
        <w:rPr>
          <w:rFonts w:cs="Times New Roman"/>
          <w:szCs w:val="18"/>
        </w:rPr>
        <w:t xml:space="preserve"> können. Eine zentrale Rolle spielte sie auch beim Klimabeschluss des Bundesverfassungsgerichts (</w:t>
      </w:r>
      <w:r w:rsidRPr="00373ED2">
        <w:rPr>
          <w:rFonts w:cs="Times New Roman"/>
          <w:szCs w:val="18"/>
        </w:rPr>
        <w:t>BV</w:t>
      </w:r>
      <w:r w:rsidR="00AF6711" w:rsidRPr="00373ED2">
        <w:rPr>
          <w:rFonts w:cs="Times New Roman"/>
          <w:szCs w:val="18"/>
        </w:rPr>
        <w:t>erf</w:t>
      </w:r>
      <w:r w:rsidRPr="00373ED2">
        <w:rPr>
          <w:rFonts w:cs="Times New Roman"/>
          <w:szCs w:val="18"/>
        </w:rPr>
        <w:t>G)</w:t>
      </w:r>
      <w:r w:rsidRPr="00101B5C">
        <w:rPr>
          <w:rFonts w:cs="Times New Roman"/>
          <w:szCs w:val="18"/>
        </w:rPr>
        <w:t xml:space="preserve"> 2021. Darin </w:t>
      </w:r>
      <w:r w:rsidR="007F5E1B">
        <w:rPr>
          <w:rFonts w:cs="Times New Roman"/>
          <w:szCs w:val="18"/>
        </w:rPr>
        <w:t>gab</w:t>
      </w:r>
      <w:r w:rsidRPr="00101B5C">
        <w:rPr>
          <w:rFonts w:cs="Times New Roman"/>
          <w:szCs w:val="18"/>
        </w:rPr>
        <w:t xml:space="preserve"> das BV</w:t>
      </w:r>
      <w:r w:rsidR="00373ED2">
        <w:rPr>
          <w:rFonts w:cs="Times New Roman"/>
          <w:szCs w:val="18"/>
        </w:rPr>
        <w:t>erfG</w:t>
      </w:r>
      <w:r w:rsidRPr="00101B5C">
        <w:rPr>
          <w:rFonts w:cs="Times New Roman"/>
          <w:szCs w:val="18"/>
        </w:rPr>
        <w:t xml:space="preserve"> </w:t>
      </w:r>
      <w:r w:rsidR="00624523">
        <w:rPr>
          <w:rFonts w:cs="Times New Roman"/>
          <w:szCs w:val="18"/>
        </w:rPr>
        <w:t>einer Klage</w:t>
      </w:r>
      <w:r w:rsidRPr="00101B5C">
        <w:rPr>
          <w:rFonts w:cs="Times New Roman"/>
          <w:szCs w:val="18"/>
        </w:rPr>
        <w:t xml:space="preserve"> Verheyens</w:t>
      </w:r>
      <w:r w:rsidR="007F5E1B">
        <w:rPr>
          <w:rFonts w:cs="Times New Roman"/>
          <w:szCs w:val="18"/>
        </w:rPr>
        <w:t xml:space="preserve"> statt</w:t>
      </w:r>
      <w:r w:rsidRPr="00101B5C">
        <w:rPr>
          <w:rFonts w:cs="Times New Roman"/>
          <w:szCs w:val="18"/>
        </w:rPr>
        <w:t xml:space="preserve">, wonach unzureichender Klimaschutz </w:t>
      </w:r>
      <w:r w:rsidR="008C1A76">
        <w:rPr>
          <w:rFonts w:cs="Times New Roman"/>
          <w:szCs w:val="18"/>
        </w:rPr>
        <w:t xml:space="preserve">die </w:t>
      </w:r>
      <w:r w:rsidRPr="00101B5C">
        <w:rPr>
          <w:rFonts w:cs="Times New Roman"/>
          <w:szCs w:val="18"/>
        </w:rPr>
        <w:t xml:space="preserve">Freiheitsrechte künftiger Generationen verletze. </w:t>
      </w:r>
    </w:p>
    <w:p w14:paraId="172D6845" w14:textId="02D1735B" w:rsidR="00057645" w:rsidRPr="009947C0" w:rsidRDefault="008F51BB" w:rsidP="00373ED2">
      <w:pPr>
        <w:spacing w:line="300" w:lineRule="atLeast"/>
        <w:jc w:val="both"/>
        <w:rPr>
          <w:rFonts w:cs="Times New Roman"/>
          <w:i/>
          <w:iCs/>
          <w:szCs w:val="18"/>
        </w:rPr>
      </w:pPr>
      <w:r w:rsidRPr="009947C0">
        <w:rPr>
          <w:rFonts w:cs="Times New Roman"/>
          <w:i/>
          <w:iCs/>
          <w:szCs w:val="18"/>
        </w:rPr>
        <w:t xml:space="preserve">Anwältin </w:t>
      </w:r>
      <w:r w:rsidR="009947C0" w:rsidRPr="009947C0">
        <w:rPr>
          <w:rFonts w:cs="Times New Roman"/>
          <w:i/>
          <w:iCs/>
          <w:szCs w:val="18"/>
        </w:rPr>
        <w:t xml:space="preserve">sieht sich als „Möglichmacherin“ eines handlungsfähigen Staates </w:t>
      </w:r>
    </w:p>
    <w:p w14:paraId="40CB8044" w14:textId="13E9CBEF" w:rsidR="007562E1" w:rsidRDefault="00865017" w:rsidP="00373ED2">
      <w:pPr>
        <w:spacing w:line="300" w:lineRule="atLeast"/>
        <w:jc w:val="both"/>
        <w:rPr>
          <w:rFonts w:cs="Times New Roman"/>
          <w:szCs w:val="18"/>
        </w:rPr>
      </w:pPr>
      <w:r>
        <w:rPr>
          <w:rFonts w:cs="Times New Roman"/>
          <w:szCs w:val="18"/>
        </w:rPr>
        <w:t>Klagen</w:t>
      </w:r>
      <w:r w:rsidR="00221C36">
        <w:rPr>
          <w:rFonts w:cs="Times New Roman"/>
          <w:szCs w:val="18"/>
        </w:rPr>
        <w:t xml:space="preserve"> nutzt Verheyen gezielt</w:t>
      </w:r>
      <w:r w:rsidR="007562E1" w:rsidRPr="00101B5C">
        <w:rPr>
          <w:rFonts w:cs="Times New Roman"/>
          <w:szCs w:val="18"/>
        </w:rPr>
        <w:t>, „um Fragen zu klären und einen verbindlichen Rahmen für Politik, Wirtschaft und Gesellschaft zu schaffen“.</w:t>
      </w:r>
      <w:r w:rsidR="00373ED2">
        <w:rPr>
          <w:rFonts w:cs="Times New Roman"/>
          <w:szCs w:val="18"/>
        </w:rPr>
        <w:t xml:space="preserve"> </w:t>
      </w:r>
      <w:r w:rsidR="00373ED2" w:rsidRPr="00373ED2">
        <w:rPr>
          <w:rFonts w:cs="Times New Roman"/>
          <w:szCs w:val="18"/>
        </w:rPr>
        <w:t>Nur wenn Gerichte per Klage angerufen werden, könn</w:t>
      </w:r>
      <w:r>
        <w:rPr>
          <w:rFonts w:cs="Times New Roman"/>
          <w:szCs w:val="18"/>
        </w:rPr>
        <w:t>t</w:t>
      </w:r>
      <w:r w:rsidR="00373ED2" w:rsidRPr="00373ED2">
        <w:rPr>
          <w:rFonts w:cs="Times New Roman"/>
          <w:szCs w:val="18"/>
        </w:rPr>
        <w:t xml:space="preserve">en </w:t>
      </w:r>
      <w:r>
        <w:rPr>
          <w:rFonts w:cs="Times New Roman"/>
          <w:szCs w:val="18"/>
        </w:rPr>
        <w:t>sie</w:t>
      </w:r>
      <w:r w:rsidR="00373ED2" w:rsidRPr="00373ED2">
        <w:rPr>
          <w:rFonts w:cs="Times New Roman"/>
          <w:szCs w:val="18"/>
        </w:rPr>
        <w:t xml:space="preserve"> ihre</w:t>
      </w:r>
      <w:r w:rsidR="00572EAC">
        <w:rPr>
          <w:rFonts w:cs="Times New Roman"/>
          <w:szCs w:val="18"/>
        </w:rPr>
        <w:t xml:space="preserve"> im Grundgesetz verankerte</w:t>
      </w:r>
      <w:r w:rsidR="00373ED2" w:rsidRPr="00373ED2">
        <w:rPr>
          <w:rFonts w:cs="Times New Roman"/>
          <w:szCs w:val="18"/>
        </w:rPr>
        <w:t xml:space="preserve"> Kontrollfunktion wahrnehmen - auch zum Schutz der Umwelt, die sich von den Menschenrechten nicht trennen l</w:t>
      </w:r>
      <w:r>
        <w:rPr>
          <w:rFonts w:cs="Times New Roman"/>
          <w:szCs w:val="18"/>
        </w:rPr>
        <w:t>asse</w:t>
      </w:r>
      <w:r w:rsidR="00373ED2" w:rsidRPr="00373ED2">
        <w:rPr>
          <w:rFonts w:cs="Times New Roman"/>
          <w:szCs w:val="18"/>
        </w:rPr>
        <w:t xml:space="preserve">, so Verheyen. </w:t>
      </w:r>
      <w:r w:rsidR="007562E1" w:rsidRPr="00101B5C">
        <w:rPr>
          <w:rFonts w:cs="Times New Roman"/>
          <w:szCs w:val="18"/>
        </w:rPr>
        <w:t>Die Juristin will a</w:t>
      </w:r>
      <w:r w:rsidR="005F61BE">
        <w:rPr>
          <w:rFonts w:cs="Times New Roman"/>
          <w:szCs w:val="18"/>
        </w:rPr>
        <w:t>ber</w:t>
      </w:r>
      <w:r w:rsidR="007562E1" w:rsidRPr="00101B5C">
        <w:rPr>
          <w:rFonts w:cs="Times New Roman"/>
          <w:szCs w:val="18"/>
        </w:rPr>
        <w:t xml:space="preserve"> ausdrücklich nicht auf die Rolle der Klägerin reduziert werden. </w:t>
      </w:r>
      <w:r w:rsidR="0025505D">
        <w:rPr>
          <w:rFonts w:cs="Times New Roman"/>
          <w:szCs w:val="18"/>
        </w:rPr>
        <w:t xml:space="preserve">Sie </w:t>
      </w:r>
      <w:r w:rsidR="005328F2">
        <w:rPr>
          <w:rFonts w:cs="Times New Roman"/>
          <w:szCs w:val="18"/>
        </w:rPr>
        <w:t>sieht</w:t>
      </w:r>
      <w:r w:rsidR="007562E1" w:rsidRPr="00101B5C">
        <w:rPr>
          <w:rFonts w:cs="Times New Roman"/>
          <w:szCs w:val="18"/>
        </w:rPr>
        <w:t xml:space="preserve"> sich als „Möglichmacherin.“ </w:t>
      </w:r>
      <w:r w:rsidR="00485C4E">
        <w:rPr>
          <w:rFonts w:cs="Times New Roman"/>
          <w:szCs w:val="18"/>
        </w:rPr>
        <w:t>Ihr Ziel</w:t>
      </w:r>
      <w:r w:rsidR="007562E1" w:rsidRPr="00101B5C">
        <w:rPr>
          <w:rFonts w:cs="Times New Roman"/>
          <w:szCs w:val="18"/>
        </w:rPr>
        <w:t xml:space="preserve"> sei es,</w:t>
      </w:r>
      <w:r w:rsidR="007562E1">
        <w:rPr>
          <w:rFonts w:cs="Times New Roman"/>
          <w:szCs w:val="18"/>
        </w:rPr>
        <w:t xml:space="preserve"> angesichts</w:t>
      </w:r>
      <w:r w:rsidR="0025505D">
        <w:rPr>
          <w:rFonts w:cs="Times New Roman"/>
          <w:szCs w:val="18"/>
        </w:rPr>
        <w:t xml:space="preserve"> </w:t>
      </w:r>
      <w:r w:rsidR="00572EAC" w:rsidRPr="00101B5C">
        <w:rPr>
          <w:rFonts w:cs="Times New Roman"/>
          <w:szCs w:val="18"/>
        </w:rPr>
        <w:t xml:space="preserve">der Herausforderungen </w:t>
      </w:r>
      <w:r w:rsidR="007562E1" w:rsidRPr="00101B5C">
        <w:rPr>
          <w:rFonts w:cs="Times New Roman"/>
          <w:szCs w:val="18"/>
        </w:rPr>
        <w:t xml:space="preserve">der Klimakrise </w:t>
      </w:r>
      <w:r w:rsidR="00373ED2">
        <w:rPr>
          <w:rFonts w:cs="Times New Roman"/>
          <w:szCs w:val="18"/>
        </w:rPr>
        <w:t>die Handlungsfähigkeit des Staates zu stärken.</w:t>
      </w:r>
      <w:r w:rsidR="007562E1" w:rsidRPr="00101B5C">
        <w:rPr>
          <w:rFonts w:cs="Times New Roman"/>
          <w:szCs w:val="18"/>
        </w:rPr>
        <w:t xml:space="preserve"> „Handeln braucht Ziele, die für Politik, Wirtschaft, Wissenschaft </w:t>
      </w:r>
      <w:r w:rsidR="00373ED2">
        <w:rPr>
          <w:rFonts w:cs="Times New Roman"/>
          <w:szCs w:val="18"/>
        </w:rPr>
        <w:t>und Gesellschaft</w:t>
      </w:r>
      <w:r w:rsidR="007562E1" w:rsidRPr="00101B5C">
        <w:rPr>
          <w:rFonts w:cs="Times New Roman"/>
          <w:szCs w:val="18"/>
        </w:rPr>
        <w:t xml:space="preserve"> klar formuliert und verlässlich sind und die sich transparent aus wissenschaftlichen Fakten ableiten“, sagt sie. Wer diese kenne, könne auf der Sachebene sicher argumentieren</w:t>
      </w:r>
      <w:r w:rsidR="00BE3730">
        <w:rPr>
          <w:rFonts w:cs="Times New Roman"/>
          <w:szCs w:val="18"/>
        </w:rPr>
        <w:t xml:space="preserve">, überzeugen und Akzeptanz schaffen. </w:t>
      </w:r>
      <w:r w:rsidR="007562E1" w:rsidRPr="00101B5C">
        <w:rPr>
          <w:rFonts w:cs="Times New Roman"/>
          <w:szCs w:val="18"/>
        </w:rPr>
        <w:t xml:space="preserve"> </w:t>
      </w:r>
    </w:p>
    <w:p w14:paraId="328FA073" w14:textId="04C4AE11" w:rsidR="00057645" w:rsidRPr="00A17BCC" w:rsidRDefault="009947C0" w:rsidP="00373ED2">
      <w:pPr>
        <w:spacing w:line="300" w:lineRule="atLeast"/>
        <w:jc w:val="both"/>
        <w:rPr>
          <w:rFonts w:cs="Times New Roman"/>
          <w:i/>
          <w:iCs/>
          <w:szCs w:val="18"/>
        </w:rPr>
      </w:pPr>
      <w:r w:rsidRPr="00A17BCC">
        <w:rPr>
          <w:rFonts w:cs="Times New Roman"/>
          <w:i/>
          <w:iCs/>
          <w:szCs w:val="18"/>
        </w:rPr>
        <w:t>D</w:t>
      </w:r>
      <w:r w:rsidR="0098759E" w:rsidRPr="00A17BCC">
        <w:rPr>
          <w:rFonts w:cs="Times New Roman"/>
          <w:i/>
          <w:iCs/>
          <w:szCs w:val="18"/>
        </w:rPr>
        <w:t>BU-Kuratorium würdigt</w:t>
      </w:r>
      <w:r w:rsidR="00A17BCC" w:rsidRPr="00A17BCC">
        <w:rPr>
          <w:rFonts w:cs="Times New Roman"/>
          <w:i/>
          <w:iCs/>
          <w:szCs w:val="18"/>
        </w:rPr>
        <w:t xml:space="preserve"> Fachwissen und Überzeugungskraft Verheyens </w:t>
      </w:r>
    </w:p>
    <w:p w14:paraId="6ADCC3D2" w14:textId="03DC7DE3" w:rsidR="000B4665" w:rsidRPr="004D1DF4" w:rsidRDefault="007562E1" w:rsidP="00373ED2">
      <w:pPr>
        <w:spacing w:line="300" w:lineRule="atLeast"/>
        <w:jc w:val="both"/>
        <w:rPr>
          <w:rFonts w:cs="Times New Roman"/>
          <w:szCs w:val="18"/>
        </w:rPr>
      </w:pPr>
      <w:r w:rsidRPr="00101B5C">
        <w:rPr>
          <w:rFonts w:cs="Times New Roman"/>
          <w:szCs w:val="18"/>
        </w:rPr>
        <w:t xml:space="preserve">Ein Ansatz, der das Kuratorium der DBU </w:t>
      </w:r>
      <w:r w:rsidR="00373ED2" w:rsidRPr="00101B5C">
        <w:rPr>
          <w:rFonts w:cs="Times New Roman"/>
          <w:szCs w:val="18"/>
        </w:rPr>
        <w:t xml:space="preserve">bei der Preis-Entscheidung </w:t>
      </w:r>
      <w:r w:rsidRPr="00101B5C">
        <w:rPr>
          <w:rFonts w:cs="Times New Roman"/>
          <w:szCs w:val="18"/>
        </w:rPr>
        <w:t>überzeugt habe, sagt</w:t>
      </w:r>
      <w:r w:rsidR="00230963">
        <w:rPr>
          <w:rFonts w:cs="Times New Roman"/>
          <w:szCs w:val="18"/>
        </w:rPr>
        <w:t xml:space="preserve"> DBU-Generalsekretär</w:t>
      </w:r>
      <w:r w:rsidRPr="00101B5C">
        <w:rPr>
          <w:rFonts w:cs="Times New Roman"/>
          <w:szCs w:val="18"/>
        </w:rPr>
        <w:t xml:space="preserve"> Bonde: „Wir freuen uns, mit Roda Verheyen einen Menschen zu würdigen, der auf Grundlage eines großen Fachwissens juristisch </w:t>
      </w:r>
      <w:r w:rsidR="00CC00CA">
        <w:rPr>
          <w:rFonts w:cs="Times New Roman"/>
          <w:szCs w:val="18"/>
        </w:rPr>
        <w:t>stichhaltige</w:t>
      </w:r>
      <w:r w:rsidRPr="00101B5C">
        <w:rPr>
          <w:rFonts w:cs="Times New Roman"/>
          <w:szCs w:val="18"/>
        </w:rPr>
        <w:t xml:space="preserve"> Argumentationen liefert und so erheblichen Anteil daran hat, den Schutz von Klima und Umwelt langfristig abzusichern.“ </w:t>
      </w:r>
    </w:p>
    <w:p w14:paraId="3D213CA3" w14:textId="05A01360" w:rsidR="00790E5C" w:rsidRPr="008C1A76" w:rsidRDefault="00732C71" w:rsidP="006A64C2">
      <w:pPr>
        <w:spacing w:after="220" w:line="300" w:lineRule="atLeast"/>
        <w:jc w:val="both"/>
        <w:rPr>
          <w:b/>
          <w:bCs/>
          <w:color w:val="0000FF"/>
          <w:sz w:val="16"/>
          <w:szCs w:val="20"/>
        </w:rPr>
      </w:pPr>
      <w:r w:rsidRPr="007C6BD2">
        <w:rPr>
          <w:b/>
          <w:bCs/>
          <w:sz w:val="16"/>
          <w:szCs w:val="20"/>
        </w:rPr>
        <w:t xml:space="preserve">Fotos nach IPTC-Standard zur kostenfreien Veröffentlichung unter </w:t>
      </w:r>
      <w:r w:rsidRPr="007C6BD2">
        <w:rPr>
          <w:b/>
          <w:bCs/>
          <w:color w:val="0000FF"/>
          <w:sz w:val="16"/>
          <w:szCs w:val="20"/>
        </w:rPr>
        <w:t xml:space="preserve">www.dbu.de </w:t>
      </w:r>
    </w:p>
    <w:sectPr w:rsidR="00790E5C" w:rsidRPr="008C1A76" w:rsidSect="00686764">
      <w:headerReference w:type="default" r:id="rId11"/>
      <w:footerReference w:type="default" r:id="rId12"/>
      <w:pgSz w:w="11906" w:h="16838"/>
      <w:pgMar w:top="1701" w:right="1418" w:bottom="3119"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9E3AA" w14:textId="77777777" w:rsidR="00FA4A63" w:rsidRDefault="00FA4A63" w:rsidP="00732C71">
      <w:pPr>
        <w:spacing w:after="0" w:line="240" w:lineRule="auto"/>
      </w:pPr>
      <w:r>
        <w:separator/>
      </w:r>
    </w:p>
  </w:endnote>
  <w:endnote w:type="continuationSeparator" w:id="0">
    <w:p w14:paraId="2AF184BD" w14:textId="77777777" w:rsidR="00FA4A63" w:rsidRDefault="00FA4A63" w:rsidP="0073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CAFF" w14:textId="77777777" w:rsidR="00732C71" w:rsidRDefault="00732C71">
    <w:pPr>
      <w:pStyle w:val="Fuzeile"/>
    </w:pPr>
    <w:r>
      <w:rPr>
        <w:noProof/>
        <w:lang w:eastAsia="de-DE"/>
      </w:rPr>
      <mc:AlternateContent>
        <mc:Choice Requires="wps">
          <w:drawing>
            <wp:anchor distT="0" distB="0" distL="114300" distR="114300" simplePos="0" relativeHeight="251658240" behindDoc="0" locked="0" layoutInCell="1" allowOverlap="1" wp14:anchorId="233ACC17" wp14:editId="56074A36">
              <wp:simplePos x="0" y="0"/>
              <wp:positionH relativeFrom="page">
                <wp:align>center</wp:align>
              </wp:positionH>
              <wp:positionV relativeFrom="paragraph">
                <wp:posOffset>-1377950</wp:posOffset>
              </wp:positionV>
              <wp:extent cx="4476750" cy="1079500"/>
              <wp:effectExtent l="0" t="0" r="0" b="63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79500"/>
                      </a:xfrm>
                      <a:prstGeom prst="rect">
                        <a:avLst/>
                      </a:prstGeom>
                      <a:noFill/>
                      <a:ln w="9525">
                        <a:noFill/>
                        <a:miter lim="800000"/>
                        <a:headEnd/>
                        <a:tailEnd/>
                      </a:ln>
                    </wps:spPr>
                    <wps:txbx>
                      <w:txbxContent>
                        <w:tbl>
                          <w:tblPr>
                            <w:tblStyle w:val="Tabellenraster"/>
                            <w:tblW w:w="67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tblGrid>
                          <w:tr w:rsidR="00610710" w14:paraId="66879CE3" w14:textId="77777777" w:rsidTr="00610710">
                            <w:tc>
                              <w:tcPr>
                                <w:tcW w:w="2376" w:type="dxa"/>
                              </w:tcPr>
                              <w:p w14:paraId="7F2DAC24" w14:textId="23AC818F" w:rsidR="00610710" w:rsidRPr="00732C71" w:rsidRDefault="00610710" w:rsidP="00DF4950">
                                <w:pPr>
                                  <w:tabs>
                                    <w:tab w:val="left" w:pos="1168"/>
                                  </w:tabs>
                                  <w:spacing w:before="120"/>
                                  <w:rPr>
                                    <w:b/>
                                    <w:sz w:val="12"/>
                                    <w:szCs w:val="12"/>
                                  </w:rPr>
                                </w:pPr>
                                <w:r w:rsidRPr="00732C71">
                                  <w:rPr>
                                    <w:b/>
                                    <w:sz w:val="12"/>
                                    <w:szCs w:val="12"/>
                                  </w:rPr>
                                  <w:t xml:space="preserve">Nr. </w:t>
                                </w:r>
                                <w:r w:rsidR="00D8382B">
                                  <w:rPr>
                                    <w:b/>
                                    <w:sz w:val="12"/>
                                    <w:szCs w:val="12"/>
                                  </w:rPr>
                                  <w:t>111</w:t>
                                </w:r>
                                <w:r w:rsidRPr="00732C71">
                                  <w:rPr>
                                    <w:b/>
                                    <w:sz w:val="12"/>
                                    <w:szCs w:val="12"/>
                                  </w:rPr>
                                  <w:t>/202</w:t>
                                </w:r>
                                <w:r w:rsidR="00D30922">
                                  <w:rPr>
                                    <w:b/>
                                    <w:sz w:val="12"/>
                                    <w:szCs w:val="12"/>
                                  </w:rPr>
                                  <w:t>6</w:t>
                                </w:r>
                                <w:r w:rsidRPr="00732C71">
                                  <w:rPr>
                                    <w:b/>
                                    <w:sz w:val="12"/>
                                    <w:szCs w:val="12"/>
                                  </w:rPr>
                                  <w:br/>
                                </w:r>
                              </w:p>
                              <w:p w14:paraId="1631EF5F" w14:textId="77777777" w:rsidR="00D30922" w:rsidRPr="00732C71" w:rsidRDefault="00610710" w:rsidP="00D30922">
                                <w:pPr>
                                  <w:pStyle w:val="Fuzeile"/>
                                  <w:rPr>
                                    <w:sz w:val="12"/>
                                    <w:szCs w:val="12"/>
                                  </w:rPr>
                                </w:pPr>
                                <w:r w:rsidRPr="00732C71">
                                  <w:rPr>
                                    <w:sz w:val="12"/>
                                    <w:szCs w:val="12"/>
                                  </w:rPr>
                                  <w:t>Klaus Jongebloed</w:t>
                                </w:r>
                              </w:p>
                              <w:p w14:paraId="14B8C098" w14:textId="76285914" w:rsidR="00610710" w:rsidRPr="0058343A" w:rsidRDefault="0008113D" w:rsidP="00DF4950">
                                <w:pPr>
                                  <w:pStyle w:val="Fuzeile"/>
                                  <w:rPr>
                                    <w:sz w:val="12"/>
                                    <w:szCs w:val="12"/>
                                  </w:rPr>
                                </w:pPr>
                                <w:r>
                                  <w:rPr>
                                    <w:sz w:val="12"/>
                                    <w:szCs w:val="12"/>
                                  </w:rPr>
                                  <w:t>Markus Pöhlking</w:t>
                                </w:r>
                                <w:r w:rsidR="00610710" w:rsidRPr="00732C71">
                                  <w:rPr>
                                    <w:sz w:val="12"/>
                                    <w:szCs w:val="12"/>
                                  </w:rPr>
                                  <w:br/>
                                </w:r>
                                <w:r w:rsidR="00610710">
                                  <w:rPr>
                                    <w:sz w:val="12"/>
                                    <w:szCs w:val="12"/>
                                  </w:rPr>
                                  <w:t>Lea Kessens</w:t>
                                </w:r>
                              </w:p>
                            </w:tc>
                            <w:tc>
                              <w:tcPr>
                                <w:tcW w:w="2127" w:type="dxa"/>
                              </w:tcPr>
                              <w:p w14:paraId="0EC139B9" w14:textId="77777777" w:rsidR="00610710" w:rsidRPr="00732C71" w:rsidRDefault="00610710" w:rsidP="00DF4950">
                                <w:pPr>
                                  <w:tabs>
                                    <w:tab w:val="left" w:pos="674"/>
                                  </w:tabs>
                                  <w:spacing w:before="120"/>
                                  <w:rPr>
                                    <w:color w:val="1F497D"/>
                                    <w:sz w:val="12"/>
                                    <w:szCs w:val="12"/>
                                  </w:rPr>
                                </w:pPr>
                                <w:r w:rsidRPr="00732C71">
                                  <w:rPr>
                                    <w:b/>
                                    <w:bCs/>
                                    <w:sz w:val="12"/>
                                    <w:szCs w:val="12"/>
                                  </w:rPr>
                                  <w:t>DBU-Pressestelle</w:t>
                                </w:r>
                                <w:r w:rsidRPr="00732C71">
                                  <w:rPr>
                                    <w:sz w:val="12"/>
                                    <w:szCs w:val="12"/>
                                  </w:rPr>
                                  <w:br/>
                                  <w:t xml:space="preserve">An der </w:t>
                                </w:r>
                                <w:proofErr w:type="spellStart"/>
                                <w:r w:rsidRPr="00732C71">
                                  <w:rPr>
                                    <w:sz w:val="12"/>
                                    <w:szCs w:val="12"/>
                                  </w:rPr>
                                  <w:t>Bornau</w:t>
                                </w:r>
                                <w:proofErr w:type="spellEnd"/>
                                <w:r w:rsidRPr="00732C71">
                                  <w:rPr>
                                    <w:sz w:val="12"/>
                                    <w:szCs w:val="12"/>
                                  </w:rPr>
                                  <w:t xml:space="preserve"> 2</w:t>
                                </w:r>
                                <w:r w:rsidRPr="00732C71">
                                  <w:rPr>
                                    <w:sz w:val="12"/>
                                    <w:szCs w:val="12"/>
                                  </w:rPr>
                                  <w:br/>
                                  <w:t>49090 Osnabrück</w:t>
                                </w:r>
                              </w:p>
                              <w:p w14:paraId="25D03205" w14:textId="77777777" w:rsidR="00610710" w:rsidRPr="00732C71" w:rsidRDefault="00610710" w:rsidP="00DF4950">
                                <w:pPr>
                                  <w:tabs>
                                    <w:tab w:val="left" w:pos="743"/>
                                  </w:tabs>
                                  <w:rPr>
                                    <w:sz w:val="12"/>
                                    <w:szCs w:val="12"/>
                                  </w:rPr>
                                </w:pPr>
                                <w:r w:rsidRPr="00732C71">
                                  <w:rPr>
                                    <w:sz w:val="12"/>
                                    <w:szCs w:val="12"/>
                                  </w:rPr>
                                  <w:t>Telefon</w:t>
                                </w:r>
                                <w:r w:rsidRPr="00732C71">
                                  <w:rPr>
                                    <w:sz w:val="12"/>
                                    <w:szCs w:val="12"/>
                                  </w:rPr>
                                  <w:tab/>
                                  <w:t>+49 541 9633-521</w:t>
                                </w:r>
                              </w:p>
                              <w:p w14:paraId="3F1BAC0E" w14:textId="77777777" w:rsidR="00610710" w:rsidRPr="00732C71" w:rsidRDefault="00610710" w:rsidP="00DF4950">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 w:history="1">
                                  <w:r w:rsidRPr="00732C71">
                                    <w:rPr>
                                      <w:rStyle w:val="Hyperlink"/>
                                      <w:sz w:val="12"/>
                                      <w:szCs w:val="12"/>
                                    </w:rPr>
                                    <w:t>presse@dbu.de</w:t>
                                  </w:r>
                                </w:hyperlink>
                              </w:p>
                              <w:p w14:paraId="23A45E71" w14:textId="77777777" w:rsidR="00610710" w:rsidRPr="00732C71" w:rsidRDefault="00610710" w:rsidP="00DF4950">
                                <w:pPr>
                                  <w:pStyle w:val="Fuzeile"/>
                                  <w:rPr>
                                    <w:rStyle w:val="Hyperlink"/>
                                    <w:sz w:val="12"/>
                                    <w:szCs w:val="12"/>
                                  </w:rPr>
                                </w:pPr>
                                <w:hyperlink r:id="rId2" w:history="1">
                                  <w:r w:rsidRPr="00732C71">
                                    <w:rPr>
                                      <w:rStyle w:val="Hyperlink"/>
                                      <w:sz w:val="12"/>
                                      <w:szCs w:val="12"/>
                                    </w:rPr>
                                    <w:t>www.dbu.de</w:t>
                                  </w:r>
                                </w:hyperlink>
                              </w:p>
                              <w:p w14:paraId="73C7E838" w14:textId="77777777" w:rsidR="00610710" w:rsidRPr="00732C71" w:rsidRDefault="00610710" w:rsidP="00DF4950">
                                <w:pPr>
                                  <w:pStyle w:val="Fuzeile"/>
                                </w:pPr>
                              </w:p>
                            </w:tc>
                            <w:tc>
                              <w:tcPr>
                                <w:tcW w:w="2268" w:type="dxa"/>
                              </w:tcPr>
                              <w:p w14:paraId="57249E02" w14:textId="77777777" w:rsidR="00610710" w:rsidRPr="00732C71" w:rsidRDefault="00610710" w:rsidP="00DF4950">
                                <w:pPr>
                                  <w:tabs>
                                    <w:tab w:val="left" w:pos="601"/>
                                    <w:tab w:val="left" w:pos="1168"/>
                                  </w:tabs>
                                  <w:spacing w:before="120" w:after="100"/>
                                  <w:rPr>
                                    <w:sz w:val="12"/>
                                    <w:szCs w:val="12"/>
                                  </w:rPr>
                                </w:pPr>
                                <w:r w:rsidRPr="00732C71">
                                  <w:rPr>
                                    <w:noProof/>
                                    <w:sz w:val="12"/>
                                    <w:szCs w:val="12"/>
                                    <w:lang w:eastAsia="de-DE"/>
                                  </w:rPr>
                                  <w:drawing>
                                    <wp:inline distT="0" distB="0" distL="0" distR="0" wp14:anchorId="1A929B2F" wp14:editId="055817AB">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Pr>
                                    <w:noProof/>
                                    <w:sz w:val="12"/>
                                    <w:szCs w:val="12"/>
                                  </w:rPr>
                                  <w:drawing>
                                    <wp:inline distT="0" distB="0" distL="0" distR="0" wp14:anchorId="1F90BA70" wp14:editId="0E4D20D3">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FF0F2BA" wp14:editId="199CACA1">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32CEA1B2" w14:textId="77777777" w:rsidR="00610710" w:rsidRDefault="00610710" w:rsidP="00DF4950">
                                <w:pPr>
                                  <w:tabs>
                                    <w:tab w:val="left" w:pos="601"/>
                                    <w:tab w:val="left" w:pos="1168"/>
                                  </w:tabs>
                                  <w:spacing w:before="120" w:after="60"/>
                                  <w:rPr>
                                    <w:sz w:val="12"/>
                                    <w:szCs w:val="12"/>
                                  </w:rPr>
                                </w:pPr>
                                <w:r>
                                  <w:rPr>
                                    <w:noProof/>
                                    <w:sz w:val="12"/>
                                    <w:szCs w:val="12"/>
                                  </w:rPr>
                                  <w:drawing>
                                    <wp:inline distT="0" distB="0" distL="0" distR="0" wp14:anchorId="2A9754E9" wp14:editId="0AA13FDF">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671BFD97" wp14:editId="37DC70CF">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1EE07EB5" wp14:editId="2569A080">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p>
                              <w:p w14:paraId="3C1E03E1" w14:textId="77777777" w:rsidR="00610710" w:rsidRPr="00610710" w:rsidRDefault="00610710" w:rsidP="00DF4950">
                                <w:pPr>
                                  <w:tabs>
                                    <w:tab w:val="left" w:pos="601"/>
                                    <w:tab w:val="left" w:pos="1168"/>
                                  </w:tabs>
                                  <w:spacing w:before="120" w:after="60"/>
                                  <w:rPr>
                                    <w:b/>
                                    <w:bCs/>
                                    <w:sz w:val="12"/>
                                    <w:szCs w:val="12"/>
                                  </w:rPr>
                                </w:pPr>
                                <w:r w:rsidRPr="00610710">
                                  <w:rPr>
                                    <w:b/>
                                    <w:bCs/>
                                    <w:sz w:val="12"/>
                                    <w:szCs w:val="12"/>
                                  </w:rPr>
                                  <w:t>#uwp2</w:t>
                                </w:r>
                                <w:r w:rsidR="00D30922">
                                  <w:rPr>
                                    <w:b/>
                                    <w:bCs/>
                                    <w:sz w:val="12"/>
                                    <w:szCs w:val="12"/>
                                  </w:rPr>
                                  <w:t>6</w:t>
                                </w:r>
                              </w:p>
                            </w:tc>
                          </w:tr>
                        </w:tbl>
                        <w:p w14:paraId="7B9A9B9C" w14:textId="77777777" w:rsidR="00732C71" w:rsidRDefault="00732C71" w:rsidP="00732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3ACC17" id="_x0000_t202" coordsize="21600,21600" o:spt="202" path="m,l,21600r21600,l21600,xe">
              <v:stroke joinstyle="miter"/>
              <v:path gradientshapeok="t" o:connecttype="rect"/>
            </v:shapetype>
            <v:shape id="_x0000_s1028" type="#_x0000_t202" style="position:absolute;margin-left:0;margin-top:-108.5pt;width:352.5pt;height:8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" filled="f" stroked="f">
              <v:textbox>
                <w:txbxContent>
                  <w:tbl>
                    <w:tblPr>
                      <w:tblStyle w:val="Tabellenraster"/>
                      <w:tblW w:w="677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tblGrid>
                    <w:tr w:rsidR="00610710" w14:paraId="66879CE3" w14:textId="77777777" w:rsidTr="00610710">
                      <w:tc>
                        <w:tcPr>
                          <w:tcW w:w="2376" w:type="dxa"/>
                        </w:tcPr>
                        <w:p w14:paraId="7F2DAC24" w14:textId="23AC818F" w:rsidR="00610710" w:rsidRPr="00732C71" w:rsidRDefault="00610710" w:rsidP="00DF4950">
                          <w:pPr>
                            <w:tabs>
                              <w:tab w:val="left" w:pos="1168"/>
                            </w:tabs>
                            <w:spacing w:before="120"/>
                            <w:rPr>
                              <w:b/>
                              <w:sz w:val="12"/>
                              <w:szCs w:val="12"/>
                            </w:rPr>
                          </w:pPr>
                          <w:r w:rsidRPr="00732C71">
                            <w:rPr>
                              <w:b/>
                              <w:sz w:val="12"/>
                              <w:szCs w:val="12"/>
                            </w:rPr>
                            <w:t xml:space="preserve">Nr. </w:t>
                          </w:r>
                          <w:r w:rsidR="00D8382B">
                            <w:rPr>
                              <w:b/>
                              <w:sz w:val="12"/>
                              <w:szCs w:val="12"/>
                            </w:rPr>
                            <w:t>111</w:t>
                          </w:r>
                          <w:r w:rsidRPr="00732C71">
                            <w:rPr>
                              <w:b/>
                              <w:sz w:val="12"/>
                              <w:szCs w:val="12"/>
                            </w:rPr>
                            <w:t>/202</w:t>
                          </w:r>
                          <w:r w:rsidR="00D30922">
                            <w:rPr>
                              <w:b/>
                              <w:sz w:val="12"/>
                              <w:szCs w:val="12"/>
                            </w:rPr>
                            <w:t>6</w:t>
                          </w:r>
                          <w:r w:rsidRPr="00732C71">
                            <w:rPr>
                              <w:b/>
                              <w:sz w:val="12"/>
                              <w:szCs w:val="12"/>
                            </w:rPr>
                            <w:br/>
                          </w:r>
                        </w:p>
                        <w:p w14:paraId="1631EF5F" w14:textId="77777777" w:rsidR="00D30922" w:rsidRPr="00732C71" w:rsidRDefault="00610710" w:rsidP="00D30922">
                          <w:pPr>
                            <w:pStyle w:val="Fuzeile"/>
                            <w:rPr>
                              <w:sz w:val="12"/>
                              <w:szCs w:val="12"/>
                            </w:rPr>
                          </w:pPr>
                          <w:r w:rsidRPr="00732C71">
                            <w:rPr>
                              <w:sz w:val="12"/>
                              <w:szCs w:val="12"/>
                            </w:rPr>
                            <w:t>Klaus Jongebloed</w:t>
                          </w:r>
                        </w:p>
                        <w:p w14:paraId="14B8C098" w14:textId="76285914" w:rsidR="00610710" w:rsidRPr="0058343A" w:rsidRDefault="0008113D" w:rsidP="00DF4950">
                          <w:pPr>
                            <w:pStyle w:val="Fuzeile"/>
                            <w:rPr>
                              <w:sz w:val="12"/>
                              <w:szCs w:val="12"/>
                            </w:rPr>
                          </w:pPr>
                          <w:r>
                            <w:rPr>
                              <w:sz w:val="12"/>
                              <w:szCs w:val="12"/>
                            </w:rPr>
                            <w:t>Markus Pöhlking</w:t>
                          </w:r>
                          <w:r w:rsidR="00610710" w:rsidRPr="00732C71">
                            <w:rPr>
                              <w:sz w:val="12"/>
                              <w:szCs w:val="12"/>
                            </w:rPr>
                            <w:br/>
                          </w:r>
                          <w:r w:rsidR="00610710">
                            <w:rPr>
                              <w:sz w:val="12"/>
                              <w:szCs w:val="12"/>
                            </w:rPr>
                            <w:t>Lea Kessens</w:t>
                          </w:r>
                        </w:p>
                      </w:tc>
                      <w:tc>
                        <w:tcPr>
                          <w:tcW w:w="2127" w:type="dxa"/>
                        </w:tcPr>
                        <w:p w14:paraId="0EC139B9" w14:textId="77777777" w:rsidR="00610710" w:rsidRPr="00732C71" w:rsidRDefault="00610710" w:rsidP="00DF4950">
                          <w:pPr>
                            <w:tabs>
                              <w:tab w:val="left" w:pos="674"/>
                            </w:tabs>
                            <w:spacing w:before="120"/>
                            <w:rPr>
                              <w:color w:val="1F497D"/>
                              <w:sz w:val="12"/>
                              <w:szCs w:val="12"/>
                            </w:rPr>
                          </w:pPr>
                          <w:r w:rsidRPr="00732C71">
                            <w:rPr>
                              <w:b/>
                              <w:bCs/>
                              <w:sz w:val="12"/>
                              <w:szCs w:val="12"/>
                            </w:rPr>
                            <w:t>DBU-Pressestelle</w:t>
                          </w:r>
                          <w:r w:rsidRPr="00732C71">
                            <w:rPr>
                              <w:sz w:val="12"/>
                              <w:szCs w:val="12"/>
                            </w:rPr>
                            <w:br/>
                            <w:t xml:space="preserve">An der </w:t>
                          </w:r>
                          <w:proofErr w:type="spellStart"/>
                          <w:r w:rsidRPr="00732C71">
                            <w:rPr>
                              <w:sz w:val="12"/>
                              <w:szCs w:val="12"/>
                            </w:rPr>
                            <w:t>Bornau</w:t>
                          </w:r>
                          <w:proofErr w:type="spellEnd"/>
                          <w:r w:rsidRPr="00732C71">
                            <w:rPr>
                              <w:sz w:val="12"/>
                              <w:szCs w:val="12"/>
                            </w:rPr>
                            <w:t xml:space="preserve"> 2</w:t>
                          </w:r>
                          <w:r w:rsidRPr="00732C71">
                            <w:rPr>
                              <w:sz w:val="12"/>
                              <w:szCs w:val="12"/>
                            </w:rPr>
                            <w:br/>
                            <w:t>49090 Osnabrück</w:t>
                          </w:r>
                        </w:p>
                        <w:p w14:paraId="25D03205" w14:textId="77777777" w:rsidR="00610710" w:rsidRPr="00732C71" w:rsidRDefault="00610710" w:rsidP="00DF4950">
                          <w:pPr>
                            <w:tabs>
                              <w:tab w:val="left" w:pos="743"/>
                            </w:tabs>
                            <w:rPr>
                              <w:sz w:val="12"/>
                              <w:szCs w:val="12"/>
                            </w:rPr>
                          </w:pPr>
                          <w:r w:rsidRPr="00732C71">
                            <w:rPr>
                              <w:sz w:val="12"/>
                              <w:szCs w:val="12"/>
                            </w:rPr>
                            <w:t>Telefon</w:t>
                          </w:r>
                          <w:r w:rsidRPr="00732C71">
                            <w:rPr>
                              <w:sz w:val="12"/>
                              <w:szCs w:val="12"/>
                            </w:rPr>
                            <w:tab/>
                            <w:t>+49 541 9633-521</w:t>
                          </w:r>
                        </w:p>
                        <w:p w14:paraId="3F1BAC0E" w14:textId="77777777" w:rsidR="00610710" w:rsidRPr="00732C71" w:rsidRDefault="00610710" w:rsidP="00DF4950">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5" w:history="1">
                            <w:r w:rsidRPr="00732C71">
                              <w:rPr>
                                <w:rStyle w:val="Hyperlink"/>
                                <w:sz w:val="12"/>
                                <w:szCs w:val="12"/>
                              </w:rPr>
                              <w:t>presse@dbu.de</w:t>
                            </w:r>
                          </w:hyperlink>
                        </w:p>
                        <w:p w14:paraId="23A45E71" w14:textId="77777777" w:rsidR="00610710" w:rsidRPr="00732C71" w:rsidRDefault="00610710" w:rsidP="00DF4950">
                          <w:pPr>
                            <w:pStyle w:val="Fuzeile"/>
                            <w:rPr>
                              <w:rStyle w:val="Hyperlink"/>
                              <w:sz w:val="12"/>
                              <w:szCs w:val="12"/>
                            </w:rPr>
                          </w:pPr>
                          <w:hyperlink r:id="rId16" w:history="1">
                            <w:r w:rsidRPr="00732C71">
                              <w:rPr>
                                <w:rStyle w:val="Hyperlink"/>
                                <w:sz w:val="12"/>
                                <w:szCs w:val="12"/>
                              </w:rPr>
                              <w:t>www.dbu.de</w:t>
                            </w:r>
                          </w:hyperlink>
                        </w:p>
                        <w:p w14:paraId="73C7E838" w14:textId="77777777" w:rsidR="00610710" w:rsidRPr="00732C71" w:rsidRDefault="00610710" w:rsidP="00DF4950">
                          <w:pPr>
                            <w:pStyle w:val="Fuzeile"/>
                          </w:pPr>
                        </w:p>
                      </w:tc>
                      <w:tc>
                        <w:tcPr>
                          <w:tcW w:w="2268" w:type="dxa"/>
                        </w:tcPr>
                        <w:p w14:paraId="57249E02" w14:textId="77777777" w:rsidR="00610710" w:rsidRPr="00732C71" w:rsidRDefault="00610710" w:rsidP="00DF4950">
                          <w:pPr>
                            <w:tabs>
                              <w:tab w:val="left" w:pos="601"/>
                              <w:tab w:val="left" w:pos="1168"/>
                            </w:tabs>
                            <w:spacing w:before="120" w:after="100"/>
                            <w:rPr>
                              <w:sz w:val="12"/>
                              <w:szCs w:val="12"/>
                            </w:rPr>
                          </w:pPr>
                          <w:r w:rsidRPr="00732C71">
                            <w:rPr>
                              <w:noProof/>
                              <w:sz w:val="12"/>
                              <w:szCs w:val="12"/>
                              <w:lang w:eastAsia="de-DE"/>
                            </w:rPr>
                            <w:drawing>
                              <wp:inline distT="0" distB="0" distL="0" distR="0" wp14:anchorId="1A929B2F" wp14:editId="055817AB">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Pr>
                              <w:noProof/>
                              <w:sz w:val="12"/>
                              <w:szCs w:val="12"/>
                            </w:rPr>
                            <w:drawing>
                              <wp:inline distT="0" distB="0" distL="0" distR="0" wp14:anchorId="1F90BA70" wp14:editId="0E4D20D3">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FF0F2BA" wp14:editId="199CACA1">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32CEA1B2" w14:textId="77777777" w:rsidR="00610710" w:rsidRDefault="00610710" w:rsidP="00DF4950">
                          <w:pPr>
                            <w:tabs>
                              <w:tab w:val="left" w:pos="601"/>
                              <w:tab w:val="left" w:pos="1168"/>
                            </w:tabs>
                            <w:spacing w:before="120" w:after="60"/>
                            <w:rPr>
                              <w:sz w:val="12"/>
                              <w:szCs w:val="12"/>
                            </w:rPr>
                          </w:pPr>
                          <w:r>
                            <w:rPr>
                              <w:noProof/>
                              <w:sz w:val="12"/>
                              <w:szCs w:val="12"/>
                            </w:rPr>
                            <w:drawing>
                              <wp:inline distT="0" distB="0" distL="0" distR="0" wp14:anchorId="2A9754E9" wp14:editId="0AA13FDF">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671BFD97" wp14:editId="37DC70CF">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1EE07EB5" wp14:editId="2569A080">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p>
                        <w:p w14:paraId="3C1E03E1" w14:textId="77777777" w:rsidR="00610710" w:rsidRPr="00610710" w:rsidRDefault="00610710" w:rsidP="00DF4950">
                          <w:pPr>
                            <w:tabs>
                              <w:tab w:val="left" w:pos="601"/>
                              <w:tab w:val="left" w:pos="1168"/>
                            </w:tabs>
                            <w:spacing w:before="120" w:after="60"/>
                            <w:rPr>
                              <w:b/>
                              <w:bCs/>
                              <w:sz w:val="12"/>
                              <w:szCs w:val="12"/>
                            </w:rPr>
                          </w:pPr>
                          <w:r w:rsidRPr="00610710">
                            <w:rPr>
                              <w:b/>
                              <w:bCs/>
                              <w:sz w:val="12"/>
                              <w:szCs w:val="12"/>
                            </w:rPr>
                            <w:t>#uwp2</w:t>
                          </w:r>
                          <w:r w:rsidR="00D30922">
                            <w:rPr>
                              <w:b/>
                              <w:bCs/>
                              <w:sz w:val="12"/>
                              <w:szCs w:val="12"/>
                            </w:rPr>
                            <w:t>6</w:t>
                          </w:r>
                        </w:p>
                      </w:tc>
                    </w:tr>
                  </w:tbl>
                  <w:p w14:paraId="7B9A9B9C" w14:textId="77777777" w:rsidR="00732C71" w:rsidRDefault="00732C71" w:rsidP="00732C71"/>
                </w:txbxContent>
              </v:textbox>
              <w10:wrap anchorx="page"/>
            </v:shape>
          </w:pict>
        </mc:Fallback>
      </mc:AlternateContent>
    </w:r>
  </w:p>
  <w:p w14:paraId="0D219BFD" w14:textId="77777777" w:rsidR="00732C71" w:rsidRDefault="00732C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5EAC6" w14:textId="77777777" w:rsidR="00FA4A63" w:rsidRDefault="00FA4A63" w:rsidP="00732C71">
      <w:pPr>
        <w:spacing w:after="0" w:line="240" w:lineRule="auto"/>
      </w:pPr>
      <w:r>
        <w:separator/>
      </w:r>
    </w:p>
  </w:footnote>
  <w:footnote w:type="continuationSeparator" w:id="0">
    <w:p w14:paraId="21A9B723" w14:textId="77777777" w:rsidR="00FA4A63" w:rsidRDefault="00FA4A63" w:rsidP="0073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02780"/>
      <w:docPartObj>
        <w:docPartGallery w:val="Page Numbers (Top of Page)"/>
        <w:docPartUnique/>
      </w:docPartObj>
    </w:sdtPr>
    <w:sdtContent>
      <w:p w14:paraId="29647816" w14:textId="77777777" w:rsidR="00732C71" w:rsidRDefault="00732C71">
        <w:pPr>
          <w:pStyle w:val="Kopfzeile"/>
        </w:pPr>
        <w:r>
          <w:fldChar w:fldCharType="begin"/>
        </w:r>
        <w:r>
          <w:instrText>PAGE   \* MERGEFORMAT</w:instrText>
        </w:r>
        <w:r>
          <w:fldChar w:fldCharType="separate"/>
        </w:r>
        <w:r w:rsidR="00E54D4B">
          <w:rPr>
            <w:noProof/>
          </w:rPr>
          <w:t>1</w:t>
        </w:r>
        <w:r>
          <w:fldChar w:fldCharType="end"/>
        </w:r>
      </w:p>
    </w:sdtContent>
  </w:sdt>
  <w:p w14:paraId="0E5FB91D" w14:textId="77777777" w:rsidR="00732C71" w:rsidRDefault="00732C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A7"/>
    <w:rsid w:val="00006D56"/>
    <w:rsid w:val="00020922"/>
    <w:rsid w:val="00032D59"/>
    <w:rsid w:val="00037101"/>
    <w:rsid w:val="00055A83"/>
    <w:rsid w:val="00055B50"/>
    <w:rsid w:val="00056CD5"/>
    <w:rsid w:val="00057645"/>
    <w:rsid w:val="00062E34"/>
    <w:rsid w:val="000643E9"/>
    <w:rsid w:val="0008113D"/>
    <w:rsid w:val="00084181"/>
    <w:rsid w:val="00085C0F"/>
    <w:rsid w:val="000865D2"/>
    <w:rsid w:val="00093EB1"/>
    <w:rsid w:val="000A5D27"/>
    <w:rsid w:val="000A6F11"/>
    <w:rsid w:val="000B2163"/>
    <w:rsid w:val="000B4665"/>
    <w:rsid w:val="000B6C91"/>
    <w:rsid w:val="000D0541"/>
    <w:rsid w:val="000D0895"/>
    <w:rsid w:val="000D3216"/>
    <w:rsid w:val="000D380A"/>
    <w:rsid w:val="000F3B82"/>
    <w:rsid w:val="00103748"/>
    <w:rsid w:val="0010428A"/>
    <w:rsid w:val="00107817"/>
    <w:rsid w:val="00111323"/>
    <w:rsid w:val="00113CB1"/>
    <w:rsid w:val="00114C96"/>
    <w:rsid w:val="001152C9"/>
    <w:rsid w:val="00120E57"/>
    <w:rsid w:val="00121AA7"/>
    <w:rsid w:val="00123628"/>
    <w:rsid w:val="00131EE0"/>
    <w:rsid w:val="00136EB1"/>
    <w:rsid w:val="001438E5"/>
    <w:rsid w:val="001443DD"/>
    <w:rsid w:val="00144FFC"/>
    <w:rsid w:val="001A3CE8"/>
    <w:rsid w:val="001B30C6"/>
    <w:rsid w:val="001E67BD"/>
    <w:rsid w:val="001F7F20"/>
    <w:rsid w:val="00207264"/>
    <w:rsid w:val="00207D3A"/>
    <w:rsid w:val="00221C36"/>
    <w:rsid w:val="00230963"/>
    <w:rsid w:val="00231D89"/>
    <w:rsid w:val="002468F6"/>
    <w:rsid w:val="00254851"/>
    <w:rsid w:val="0025505D"/>
    <w:rsid w:val="00256CD9"/>
    <w:rsid w:val="002600FE"/>
    <w:rsid w:val="00267CA5"/>
    <w:rsid w:val="002874D9"/>
    <w:rsid w:val="00294B03"/>
    <w:rsid w:val="002B34D0"/>
    <w:rsid w:val="002C2130"/>
    <w:rsid w:val="002D2996"/>
    <w:rsid w:val="002D3A55"/>
    <w:rsid w:val="002D5495"/>
    <w:rsid w:val="002E4585"/>
    <w:rsid w:val="0031631E"/>
    <w:rsid w:val="00317BF9"/>
    <w:rsid w:val="00323DAC"/>
    <w:rsid w:val="0032758D"/>
    <w:rsid w:val="00331CE3"/>
    <w:rsid w:val="003472B8"/>
    <w:rsid w:val="00350096"/>
    <w:rsid w:val="00365249"/>
    <w:rsid w:val="00373ED2"/>
    <w:rsid w:val="00380DA2"/>
    <w:rsid w:val="00395CD2"/>
    <w:rsid w:val="003C1DF9"/>
    <w:rsid w:val="003C4940"/>
    <w:rsid w:val="003D6C04"/>
    <w:rsid w:val="003F27E4"/>
    <w:rsid w:val="003F5D6A"/>
    <w:rsid w:val="00403368"/>
    <w:rsid w:val="00413868"/>
    <w:rsid w:val="0042188F"/>
    <w:rsid w:val="00446740"/>
    <w:rsid w:val="00464AA5"/>
    <w:rsid w:val="00465C64"/>
    <w:rsid w:val="00475CFC"/>
    <w:rsid w:val="004802F0"/>
    <w:rsid w:val="004823AA"/>
    <w:rsid w:val="00485C4E"/>
    <w:rsid w:val="00491B42"/>
    <w:rsid w:val="004A062C"/>
    <w:rsid w:val="004B4958"/>
    <w:rsid w:val="004B71FD"/>
    <w:rsid w:val="004D1DF4"/>
    <w:rsid w:val="004D3730"/>
    <w:rsid w:val="004D4EDB"/>
    <w:rsid w:val="004E2E41"/>
    <w:rsid w:val="004E6D5F"/>
    <w:rsid w:val="00500288"/>
    <w:rsid w:val="00506261"/>
    <w:rsid w:val="005070A4"/>
    <w:rsid w:val="00507B9A"/>
    <w:rsid w:val="00510E77"/>
    <w:rsid w:val="00511538"/>
    <w:rsid w:val="00514AD1"/>
    <w:rsid w:val="00514EE1"/>
    <w:rsid w:val="00522E40"/>
    <w:rsid w:val="00523033"/>
    <w:rsid w:val="00523F62"/>
    <w:rsid w:val="005328F2"/>
    <w:rsid w:val="005535D7"/>
    <w:rsid w:val="00556449"/>
    <w:rsid w:val="00563288"/>
    <w:rsid w:val="0057013E"/>
    <w:rsid w:val="005710C6"/>
    <w:rsid w:val="00572EAC"/>
    <w:rsid w:val="0057380E"/>
    <w:rsid w:val="005743AD"/>
    <w:rsid w:val="00581B2B"/>
    <w:rsid w:val="00582949"/>
    <w:rsid w:val="0058343A"/>
    <w:rsid w:val="00584DE9"/>
    <w:rsid w:val="00586E68"/>
    <w:rsid w:val="005A6C04"/>
    <w:rsid w:val="005B2CFF"/>
    <w:rsid w:val="005D6482"/>
    <w:rsid w:val="005E279B"/>
    <w:rsid w:val="005E341D"/>
    <w:rsid w:val="005F61BE"/>
    <w:rsid w:val="0060548F"/>
    <w:rsid w:val="00610710"/>
    <w:rsid w:val="00611FB0"/>
    <w:rsid w:val="00623D07"/>
    <w:rsid w:val="00624523"/>
    <w:rsid w:val="00631FD8"/>
    <w:rsid w:val="0065178B"/>
    <w:rsid w:val="00652DF3"/>
    <w:rsid w:val="00654061"/>
    <w:rsid w:val="00661244"/>
    <w:rsid w:val="00663054"/>
    <w:rsid w:val="00684EDB"/>
    <w:rsid w:val="00686764"/>
    <w:rsid w:val="006914C4"/>
    <w:rsid w:val="006A4F88"/>
    <w:rsid w:val="006A64C2"/>
    <w:rsid w:val="006B3419"/>
    <w:rsid w:val="006E5BAF"/>
    <w:rsid w:val="00706629"/>
    <w:rsid w:val="0071175B"/>
    <w:rsid w:val="0073037E"/>
    <w:rsid w:val="0073095F"/>
    <w:rsid w:val="007310AB"/>
    <w:rsid w:val="00732C71"/>
    <w:rsid w:val="007344A4"/>
    <w:rsid w:val="00741F37"/>
    <w:rsid w:val="00747F56"/>
    <w:rsid w:val="007562E1"/>
    <w:rsid w:val="00757392"/>
    <w:rsid w:val="00760F6A"/>
    <w:rsid w:val="0076341D"/>
    <w:rsid w:val="00783B33"/>
    <w:rsid w:val="00786FED"/>
    <w:rsid w:val="00790E5C"/>
    <w:rsid w:val="007963ED"/>
    <w:rsid w:val="007A2B1B"/>
    <w:rsid w:val="007A3AA3"/>
    <w:rsid w:val="007A6CAA"/>
    <w:rsid w:val="007B45A7"/>
    <w:rsid w:val="007B792C"/>
    <w:rsid w:val="007C0566"/>
    <w:rsid w:val="007C4428"/>
    <w:rsid w:val="007C6BD2"/>
    <w:rsid w:val="007E7E26"/>
    <w:rsid w:val="007F19CB"/>
    <w:rsid w:val="007F1F94"/>
    <w:rsid w:val="007F3542"/>
    <w:rsid w:val="007F5E1B"/>
    <w:rsid w:val="00826427"/>
    <w:rsid w:val="0083731C"/>
    <w:rsid w:val="00837B4D"/>
    <w:rsid w:val="0084220D"/>
    <w:rsid w:val="00844BC6"/>
    <w:rsid w:val="00852263"/>
    <w:rsid w:val="00861730"/>
    <w:rsid w:val="0086212A"/>
    <w:rsid w:val="00865017"/>
    <w:rsid w:val="00881E85"/>
    <w:rsid w:val="00887D69"/>
    <w:rsid w:val="00894CE8"/>
    <w:rsid w:val="008A3813"/>
    <w:rsid w:val="008A57DB"/>
    <w:rsid w:val="008B1F0F"/>
    <w:rsid w:val="008B2F02"/>
    <w:rsid w:val="008B6553"/>
    <w:rsid w:val="008C1A76"/>
    <w:rsid w:val="008C1D60"/>
    <w:rsid w:val="008C564B"/>
    <w:rsid w:val="008C78C9"/>
    <w:rsid w:val="008E232B"/>
    <w:rsid w:val="008E4F66"/>
    <w:rsid w:val="008F51BB"/>
    <w:rsid w:val="0093061E"/>
    <w:rsid w:val="00931442"/>
    <w:rsid w:val="00942004"/>
    <w:rsid w:val="00944EFE"/>
    <w:rsid w:val="00965A9A"/>
    <w:rsid w:val="00983576"/>
    <w:rsid w:val="0098759E"/>
    <w:rsid w:val="009947C0"/>
    <w:rsid w:val="009C4E78"/>
    <w:rsid w:val="009E6274"/>
    <w:rsid w:val="009F4DBF"/>
    <w:rsid w:val="00A02A30"/>
    <w:rsid w:val="00A12465"/>
    <w:rsid w:val="00A16DD6"/>
    <w:rsid w:val="00A17BCC"/>
    <w:rsid w:val="00A329AD"/>
    <w:rsid w:val="00A35D4B"/>
    <w:rsid w:val="00A363D0"/>
    <w:rsid w:val="00A40F9F"/>
    <w:rsid w:val="00A459E6"/>
    <w:rsid w:val="00A5492E"/>
    <w:rsid w:val="00A661D8"/>
    <w:rsid w:val="00A86C0F"/>
    <w:rsid w:val="00A91AC3"/>
    <w:rsid w:val="00A93E8E"/>
    <w:rsid w:val="00AB0831"/>
    <w:rsid w:val="00AB5A22"/>
    <w:rsid w:val="00AC2954"/>
    <w:rsid w:val="00AC6E28"/>
    <w:rsid w:val="00AD4D80"/>
    <w:rsid w:val="00AD697F"/>
    <w:rsid w:val="00AF0972"/>
    <w:rsid w:val="00AF6711"/>
    <w:rsid w:val="00AF75FB"/>
    <w:rsid w:val="00B00AF8"/>
    <w:rsid w:val="00B23269"/>
    <w:rsid w:val="00B414E8"/>
    <w:rsid w:val="00B44470"/>
    <w:rsid w:val="00B52BF0"/>
    <w:rsid w:val="00B72102"/>
    <w:rsid w:val="00B72A5D"/>
    <w:rsid w:val="00B95E95"/>
    <w:rsid w:val="00BA43EC"/>
    <w:rsid w:val="00BA5D93"/>
    <w:rsid w:val="00BD557D"/>
    <w:rsid w:val="00BE3730"/>
    <w:rsid w:val="00BF06A0"/>
    <w:rsid w:val="00BF7F80"/>
    <w:rsid w:val="00C04052"/>
    <w:rsid w:val="00C06335"/>
    <w:rsid w:val="00C1180F"/>
    <w:rsid w:val="00C36937"/>
    <w:rsid w:val="00C37657"/>
    <w:rsid w:val="00C4386C"/>
    <w:rsid w:val="00C45EB8"/>
    <w:rsid w:val="00C715E2"/>
    <w:rsid w:val="00C74C70"/>
    <w:rsid w:val="00C80DB6"/>
    <w:rsid w:val="00CA0AC7"/>
    <w:rsid w:val="00CA4701"/>
    <w:rsid w:val="00CA47A4"/>
    <w:rsid w:val="00CC00CA"/>
    <w:rsid w:val="00CC5582"/>
    <w:rsid w:val="00CE5080"/>
    <w:rsid w:val="00D056C5"/>
    <w:rsid w:val="00D20A49"/>
    <w:rsid w:val="00D20DD7"/>
    <w:rsid w:val="00D30922"/>
    <w:rsid w:val="00D309D0"/>
    <w:rsid w:val="00D55B7F"/>
    <w:rsid w:val="00D57BE5"/>
    <w:rsid w:val="00D72FD0"/>
    <w:rsid w:val="00D7398B"/>
    <w:rsid w:val="00D8382B"/>
    <w:rsid w:val="00D86410"/>
    <w:rsid w:val="00D9228E"/>
    <w:rsid w:val="00D928FB"/>
    <w:rsid w:val="00D93621"/>
    <w:rsid w:val="00DA353F"/>
    <w:rsid w:val="00DA449B"/>
    <w:rsid w:val="00DC48BC"/>
    <w:rsid w:val="00DC6DEE"/>
    <w:rsid w:val="00DC7CB5"/>
    <w:rsid w:val="00DE09F7"/>
    <w:rsid w:val="00DF4950"/>
    <w:rsid w:val="00E02518"/>
    <w:rsid w:val="00E116B5"/>
    <w:rsid w:val="00E1386E"/>
    <w:rsid w:val="00E27155"/>
    <w:rsid w:val="00E364EF"/>
    <w:rsid w:val="00E467A4"/>
    <w:rsid w:val="00E50E8A"/>
    <w:rsid w:val="00E54D4B"/>
    <w:rsid w:val="00E67E43"/>
    <w:rsid w:val="00E7071C"/>
    <w:rsid w:val="00EA15D5"/>
    <w:rsid w:val="00EA5BFB"/>
    <w:rsid w:val="00EA7B96"/>
    <w:rsid w:val="00EB6921"/>
    <w:rsid w:val="00ED4AE1"/>
    <w:rsid w:val="00EE307E"/>
    <w:rsid w:val="00EF5912"/>
    <w:rsid w:val="00F0287E"/>
    <w:rsid w:val="00F13E26"/>
    <w:rsid w:val="00F22F2E"/>
    <w:rsid w:val="00F2639F"/>
    <w:rsid w:val="00F266AD"/>
    <w:rsid w:val="00F27DC6"/>
    <w:rsid w:val="00F53F83"/>
    <w:rsid w:val="00F606D1"/>
    <w:rsid w:val="00F65F4E"/>
    <w:rsid w:val="00F77CE8"/>
    <w:rsid w:val="00F80334"/>
    <w:rsid w:val="00F8493D"/>
    <w:rsid w:val="00F85627"/>
    <w:rsid w:val="00FA2CB8"/>
    <w:rsid w:val="00FA4A63"/>
    <w:rsid w:val="00FC0090"/>
    <w:rsid w:val="00FF294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03A60"/>
  <w15:docId w15:val="{4503CDDE-27B5-4D8A-B7C1-05082F650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A5D"/>
    <w:rPr>
      <w:rFonts w:ascii="Verdana" w:hAnsi="Verdana"/>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32C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C71"/>
  </w:style>
  <w:style w:type="paragraph" w:styleId="Fuzeile">
    <w:name w:val="footer"/>
    <w:basedOn w:val="Standard"/>
    <w:link w:val="FuzeileZchn"/>
    <w:uiPriority w:val="99"/>
    <w:unhideWhenUsed/>
    <w:rsid w:val="00732C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C71"/>
  </w:style>
  <w:style w:type="paragraph" w:styleId="Titel">
    <w:name w:val="Title"/>
    <w:aliases w:val="Ü1 bold"/>
    <w:basedOn w:val="Standard"/>
    <w:next w:val="Standard"/>
    <w:link w:val="TitelZchn"/>
    <w:qFormat/>
    <w:rsid w:val="00732C71"/>
    <w:pPr>
      <w:spacing w:before="1680" w:after="240" w:line="240" w:lineRule="auto"/>
      <w:jc w:val="center"/>
      <w:textboxTightWrap w:val="allLines"/>
      <w:outlineLvl w:val="0"/>
    </w:pPr>
    <w:rPr>
      <w:rFonts w:eastAsiaTheme="majorEastAsia" w:cstheme="majorBidi"/>
      <w:b/>
      <w:bCs/>
      <w:kern w:val="28"/>
      <w:sz w:val="44"/>
      <w:szCs w:val="32"/>
      <w:lang w:eastAsia="de-DE"/>
    </w:rPr>
  </w:style>
  <w:style w:type="character" w:customStyle="1" w:styleId="TitelZchn">
    <w:name w:val="Titel Zchn"/>
    <w:aliases w:val="Ü1 bold Zchn"/>
    <w:basedOn w:val="Absatz-Standardschriftart"/>
    <w:link w:val="Titel"/>
    <w:rsid w:val="00732C71"/>
    <w:rPr>
      <w:rFonts w:ascii="Verdana" w:eastAsiaTheme="majorEastAsia" w:hAnsi="Verdana" w:cstheme="majorBidi"/>
      <w:b/>
      <w:bCs/>
      <w:kern w:val="28"/>
      <w:sz w:val="44"/>
      <w:szCs w:val="32"/>
      <w:lang w:eastAsia="de-DE"/>
    </w:rPr>
  </w:style>
  <w:style w:type="paragraph" w:customStyle="1" w:styleId="Textklein">
    <w:name w:val="Text klein"/>
    <w:qFormat/>
    <w:rsid w:val="00732C71"/>
    <w:pPr>
      <w:spacing w:after="0" w:line="288" w:lineRule="auto"/>
    </w:pPr>
    <w:rPr>
      <w:rFonts w:ascii="Verdana" w:eastAsia="Times New Roman" w:hAnsi="Verdana" w:cs="Times New Roman"/>
      <w:color w:val="000000"/>
      <w:sz w:val="14"/>
      <w:szCs w:val="20"/>
      <w:lang w:eastAsia="de-DE"/>
    </w:rPr>
  </w:style>
  <w:style w:type="paragraph" w:customStyle="1" w:styleId="Textbold">
    <w:name w:val="Text bold"/>
    <w:qFormat/>
    <w:rsid w:val="00732C71"/>
    <w:pPr>
      <w:spacing w:after="240" w:line="300" w:lineRule="atLeast"/>
    </w:pPr>
    <w:rPr>
      <w:rFonts w:ascii="Verdana" w:eastAsia="Times New Roman" w:hAnsi="Verdana" w:cs="Times New Roman"/>
      <w:b/>
      <w:sz w:val="18"/>
      <w:szCs w:val="20"/>
      <w:lang w:eastAsia="de-DE"/>
    </w:rPr>
  </w:style>
  <w:style w:type="paragraph" w:customStyle="1" w:styleId="2bold">
    <w:name w:val="Ü2 bold"/>
    <w:basedOn w:val="Standard"/>
    <w:qFormat/>
    <w:rsid w:val="00732C71"/>
    <w:pPr>
      <w:spacing w:after="240" w:line="240" w:lineRule="auto"/>
      <w:jc w:val="center"/>
      <w:textboxTightWrap w:val="allLines"/>
    </w:pPr>
    <w:rPr>
      <w:rFonts w:eastAsia="Times New Roman" w:cs="Times New Roman"/>
      <w:b/>
      <w:sz w:val="28"/>
      <w:szCs w:val="20"/>
      <w:lang w:eastAsia="de-DE"/>
    </w:rPr>
  </w:style>
  <w:style w:type="paragraph" w:customStyle="1" w:styleId="Default">
    <w:name w:val="Default"/>
    <w:rsid w:val="00732C71"/>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KeinLeerraum">
    <w:name w:val="No Spacing"/>
    <w:aliases w:val="Ü3 kursiv"/>
    <w:uiPriority w:val="1"/>
    <w:qFormat/>
    <w:rsid w:val="00732C71"/>
    <w:pPr>
      <w:spacing w:after="240" w:line="300" w:lineRule="atLeast"/>
      <w:textboxTightWrap w:val="allLines"/>
    </w:pPr>
    <w:rPr>
      <w:rFonts w:ascii="Verdana" w:eastAsia="Times New Roman" w:hAnsi="Verdana" w:cs="Times New Roman"/>
      <w:i/>
      <w:sz w:val="18"/>
      <w:szCs w:val="20"/>
      <w:lang w:eastAsia="de-DE"/>
    </w:rPr>
  </w:style>
  <w:style w:type="paragraph" w:styleId="Sprechblasentext">
    <w:name w:val="Balloon Text"/>
    <w:basedOn w:val="Standard"/>
    <w:link w:val="SprechblasentextZchn"/>
    <w:uiPriority w:val="99"/>
    <w:semiHidden/>
    <w:unhideWhenUsed/>
    <w:rsid w:val="00732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2C71"/>
    <w:rPr>
      <w:rFonts w:ascii="Tahoma" w:hAnsi="Tahoma" w:cs="Tahoma"/>
      <w:sz w:val="16"/>
      <w:szCs w:val="16"/>
    </w:rPr>
  </w:style>
  <w:style w:type="table" w:styleId="Tabellenraster">
    <w:name w:val="Table Grid"/>
    <w:basedOn w:val="NormaleTabelle"/>
    <w:uiPriority w:val="59"/>
    <w:rsid w:val="0073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2C71"/>
    <w:rPr>
      <w:color w:val="0000FF"/>
      <w:u w:val="single"/>
    </w:rPr>
  </w:style>
  <w:style w:type="paragraph" w:styleId="StandardWeb">
    <w:name w:val="Normal (Web)"/>
    <w:basedOn w:val="Standard"/>
    <w:uiPriority w:val="99"/>
    <w:unhideWhenUsed/>
    <w:rsid w:val="00207D3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4E6D5F"/>
    <w:rPr>
      <w:sz w:val="16"/>
      <w:szCs w:val="16"/>
    </w:rPr>
  </w:style>
  <w:style w:type="paragraph" w:styleId="Kommentartext">
    <w:name w:val="annotation text"/>
    <w:basedOn w:val="Standard"/>
    <w:link w:val="KommentartextZchn"/>
    <w:uiPriority w:val="99"/>
    <w:unhideWhenUsed/>
    <w:rsid w:val="004E6D5F"/>
    <w:pPr>
      <w:spacing w:line="240" w:lineRule="auto"/>
    </w:pPr>
    <w:rPr>
      <w:sz w:val="20"/>
      <w:szCs w:val="20"/>
    </w:rPr>
  </w:style>
  <w:style w:type="character" w:customStyle="1" w:styleId="KommentartextZchn">
    <w:name w:val="Kommentartext Zchn"/>
    <w:basedOn w:val="Absatz-Standardschriftart"/>
    <w:link w:val="Kommentartext"/>
    <w:uiPriority w:val="99"/>
    <w:rsid w:val="004E6D5F"/>
    <w:rPr>
      <w:rFonts w:ascii="Verdana" w:hAnsi="Verdana"/>
      <w:sz w:val="20"/>
      <w:szCs w:val="20"/>
    </w:rPr>
  </w:style>
  <w:style w:type="paragraph" w:styleId="Kommentarthema">
    <w:name w:val="annotation subject"/>
    <w:basedOn w:val="Kommentartext"/>
    <w:next w:val="Kommentartext"/>
    <w:link w:val="KommentarthemaZchn"/>
    <w:uiPriority w:val="99"/>
    <w:semiHidden/>
    <w:unhideWhenUsed/>
    <w:rsid w:val="00AF6711"/>
    <w:rPr>
      <w:b/>
      <w:bCs/>
    </w:rPr>
  </w:style>
  <w:style w:type="character" w:customStyle="1" w:styleId="KommentarthemaZchn">
    <w:name w:val="Kommentarthema Zchn"/>
    <w:basedOn w:val="KommentartextZchn"/>
    <w:link w:val="Kommentarthema"/>
    <w:uiPriority w:val="99"/>
    <w:semiHidden/>
    <w:rsid w:val="00AF6711"/>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e.linkedin.com/company/deutsche-bundesstiftung-umwelt" TargetMode="External"/><Relationship Id="rId3" Type="http://schemas.openxmlformats.org/officeDocument/2006/relationships/hyperlink" Target="https://www.facebook.com/DeutscheBundesstiftungUmwelt" TargetMode="External"/><Relationship Id="rId7" Type="http://schemas.openxmlformats.org/officeDocument/2006/relationships/hyperlink" Target="https://www.youtube.com/user/BundesstiftungUmwelt" TargetMode="External"/><Relationship Id="rId12" Type="http://schemas.openxmlformats.org/officeDocument/2006/relationships/image" Target="media/image6.png"/><Relationship Id="rId2" Type="http://schemas.openxmlformats.org/officeDocument/2006/relationships/hyperlink" Target="http://www.dbu.de" TargetMode="External"/><Relationship Id="rId16" Type="http://schemas.openxmlformats.org/officeDocument/2006/relationships/hyperlink" Target="http://www.dbu.de" TargetMode="External"/><Relationship Id="rId1" Type="http://schemas.openxmlformats.org/officeDocument/2006/relationships/hyperlink" Target="mailto:presse@dbu.de" TargetMode="External"/><Relationship Id="rId6" Type="http://schemas.openxmlformats.org/officeDocument/2006/relationships/image" Target="media/image3.png"/><Relationship Id="rId11" Type="http://schemas.openxmlformats.org/officeDocument/2006/relationships/hyperlink" Target="https://www.flickr.com/photos/d_b_u/albums" TargetMode="External"/><Relationship Id="rId5" Type="http://schemas.openxmlformats.org/officeDocument/2006/relationships/hyperlink" Target="https://twitter.com/umweltstiftung" TargetMode="External"/><Relationship Id="rId15" Type="http://schemas.openxmlformats.org/officeDocument/2006/relationships/hyperlink" Target="mailto:presse@dbu.de" TargetMode="External"/><Relationship Id="rId10" Type="http://schemas.openxmlformats.org/officeDocument/2006/relationships/image" Target="media/image5.png"/><Relationship Id="rId4" Type="http://schemas.openxmlformats.org/officeDocument/2006/relationships/image" Target="media/image2.jpeg"/><Relationship Id="rId9" Type="http://schemas.openxmlformats.org/officeDocument/2006/relationships/hyperlink" Target="https://www.instagram.com/deutsche.bundesstiftung.umwelt/"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hlking\Deutsche%20Bundesstiftung%20Umwelt\DBU-Pressestelle%20-%20General\Ver&#246;ffentlichungen%202026\2026%20az%200815\Mitteilungen\Pressemitteilung_DBU_Deutscher%20Umweltprei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1D1D3388151AA40896A8033C6529F26" ma:contentTypeVersion="14" ma:contentTypeDescription="Create a new document." ma:contentTypeScope="" ma:versionID="e64f7967156b637a274434de091a8eb2">
  <xsd:schema xmlns:xsd="http://www.w3.org/2001/XMLSchema" xmlns:xs="http://www.w3.org/2001/XMLSchema" xmlns:p="http://schemas.microsoft.com/office/2006/metadata/properties" xmlns:ns2="ec898d51-98a4-4da1-bfc3-6a4de144282b" xmlns:ns3="e5e3c86a-9fd4-4cc3-9f37-2854cba31c75" targetNamespace="http://schemas.microsoft.com/office/2006/metadata/properties" ma:root="true" ma:fieldsID="8b80bb131b18ef23c3bf1d56d4f92a94" ns2:_="" ns3:_="">
    <xsd:import namespace="ec898d51-98a4-4da1-bfc3-6a4de144282b"/>
    <xsd:import namespace="e5e3c86a-9fd4-4cc3-9f37-2854cba31c7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98d51-98a4-4da1-bfc3-6a4de14428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cb9b737-2fe1-48e1-9dc8-bfe3a13800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3c86a-9fd4-4cc3-9f37-2854cba31c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b19102-02db-4bb2-84a6-475f454e3602}" ma:internalName="TaxCatchAll" ma:showField="CatchAllData" ma:web="e5e3c86a-9fd4-4cc3-9f37-2854cba31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898d51-98a4-4da1-bfc3-6a4de144282b">
      <Terms xmlns="http://schemas.microsoft.com/office/infopath/2007/PartnerControls"/>
    </lcf76f155ced4ddcb4097134ff3c332f>
    <TaxCatchAll xmlns="e5e3c86a-9fd4-4cc3-9f37-2854cba31c75" xsi:nil="true"/>
  </documentManagement>
</p:properties>
</file>

<file path=customXml/itemProps1.xml><?xml version="1.0" encoding="utf-8"?>
<ds:datastoreItem xmlns:ds="http://schemas.openxmlformats.org/officeDocument/2006/customXml" ds:itemID="{D0DD11A6-9EF9-4914-80D3-1ECA57FBE9B5}">
  <ds:schemaRefs>
    <ds:schemaRef ds:uri="http://schemas.microsoft.com/sharepoint/v3/contenttype/forms"/>
  </ds:schemaRefs>
</ds:datastoreItem>
</file>

<file path=customXml/itemProps2.xml><?xml version="1.0" encoding="utf-8"?>
<ds:datastoreItem xmlns:ds="http://schemas.openxmlformats.org/officeDocument/2006/customXml" ds:itemID="{CBDBB566-B24B-44CA-9898-47426BD9B3EF}">
  <ds:schemaRefs>
    <ds:schemaRef ds:uri="http://schemas.openxmlformats.org/officeDocument/2006/bibliography"/>
  </ds:schemaRefs>
</ds:datastoreItem>
</file>

<file path=customXml/itemProps3.xml><?xml version="1.0" encoding="utf-8"?>
<ds:datastoreItem xmlns:ds="http://schemas.openxmlformats.org/officeDocument/2006/customXml" ds:itemID="{B92CB0F9-6445-489A-BBC8-D00C826718CA}"/>
</file>

<file path=customXml/itemProps4.xml><?xml version="1.0" encoding="utf-8"?>
<ds:datastoreItem xmlns:ds="http://schemas.openxmlformats.org/officeDocument/2006/customXml" ds:itemID="{21ED0219-CA92-4A20-8365-E191AE3A2FFB}">
  <ds:schemaRefs>
    <ds:schemaRef ds:uri="http://schemas.microsoft.com/office/2006/metadata/properties"/>
    <ds:schemaRef ds:uri="http://schemas.microsoft.com/office/infopath/2007/PartnerControls"/>
    <ds:schemaRef ds:uri="ec898d51-98a4-4da1-bfc3-6a4de144282b"/>
    <ds:schemaRef ds:uri="e5e3c86a-9fd4-4cc3-9f37-2854cba31c75"/>
  </ds:schemaRefs>
</ds:datastoreItem>
</file>

<file path=docMetadata/LabelInfo.xml><?xml version="1.0" encoding="utf-8"?>
<clbl:labelList xmlns:clbl="http://schemas.microsoft.com/office/2020/mipLabelMetadata">
  <clbl:label id="{cec6b0ed-9935-41a9-a413-ab7dda243391}" enabled="1" method="Standard" siteId="{6ea8afe7-f6f9-4678-b523-de7d4c6ab11b}" removed="0"/>
</clbl:labelList>
</file>

<file path=docProps/app.xml><?xml version="1.0" encoding="utf-8"?>
<Properties xmlns="http://schemas.openxmlformats.org/officeDocument/2006/extended-properties" xmlns:vt="http://schemas.openxmlformats.org/officeDocument/2006/docPropsVTypes">
  <Template>Pressemitteilung_DBU_Deutscher Umweltpreis</Template>
  <TotalTime>0</TotalTime>
  <Pages>2</Pages>
  <Words>712</Words>
  <Characters>4491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Deutsche Bundesstiftung Umwelt</Company>
  <LinksUpToDate>false</LinksUpToDate>
  <CharactersWithSpaces>5193</CharactersWithSpaces>
  <SharedDoc>false</SharedDoc>
  <HLinks>
    <vt:vector size="12" baseType="variant">
      <vt:variant>
        <vt:i4>7405689</vt:i4>
      </vt:variant>
      <vt:variant>
        <vt:i4>3</vt:i4>
      </vt:variant>
      <vt:variant>
        <vt:i4>0</vt:i4>
      </vt:variant>
      <vt:variant>
        <vt:i4>5</vt:i4>
      </vt:variant>
      <vt:variant>
        <vt:lpwstr>http://www.dbu.de/</vt:lpwstr>
      </vt:variant>
      <vt:variant>
        <vt:lpwstr/>
      </vt:variant>
      <vt:variant>
        <vt:i4>7143515</vt:i4>
      </vt:variant>
      <vt:variant>
        <vt:i4>0</vt:i4>
      </vt:variant>
      <vt:variant>
        <vt:i4>0</vt:i4>
      </vt:variant>
      <vt:variant>
        <vt:i4>5</vt:i4>
      </vt:variant>
      <vt:variant>
        <vt:lpwstr>mailto:presse@dbu.de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Pöhlking, Markus</dc:creator>
  <cp:keywords/>
  <cp:lastModifiedBy>Jongebloed, Klaus</cp:lastModifiedBy>
  <cp:revision>13</cp:revision>
  <cp:lastPrinted>2026-08-28T16:53:00Z</cp:lastPrinted>
  <dcterms:created xsi:type="dcterms:W3CDTF">2026-09-01T22:48:00Z</dcterms:created>
  <dcterms:modified xsi:type="dcterms:W3CDTF">2026-09-03T04:29:00Z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0x01010011D1D3388151AA40896A8033C6529F26</vt:lpwstr>
  </property>
  <property fmtid="{D5CDD505-2E9C-101B-9397-08002B2CF9AE}" pid="3" name="Order">
    <vt:r8>920800</vt:r8>
  </property>
  <property fmtid="{D5CDD505-2E9C-101B-9397-08002B2CF9AE}" pid="4" name="MediaServiceImageTags">
    <vt:lpwstr/>
  </property>
</Properties>
</file>