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FA32C" w14:textId="77777777" w:rsidR="00DF0E00" w:rsidRDefault="00DF0E00" w:rsidP="00DF0E00">
      <w:pPr>
        <w:pStyle w:val="Kopfzeile"/>
        <w:spacing w:after="60"/>
        <w:jc w:val="right"/>
        <w:rPr>
          <w:b/>
        </w:rPr>
      </w:pPr>
      <w:bookmarkStart w:id="0" w:name="_Hlk195603651"/>
      <w:bookmarkEnd w:id="0"/>
    </w:p>
    <w:p w14:paraId="35DDC470" w14:textId="4B50A10F" w:rsidR="00DF0E00" w:rsidRDefault="00B74E7A" w:rsidP="00DF0E00">
      <w:pPr>
        <w:pStyle w:val="Kopfzeile"/>
        <w:spacing w:after="60"/>
        <w:jc w:val="right"/>
        <w:rPr>
          <w:b/>
        </w:rPr>
      </w:pPr>
      <w:r>
        <w:rPr>
          <w:b/>
        </w:rPr>
        <w:t>PRESSEMITTEILUNG</w:t>
      </w:r>
    </w:p>
    <w:p w14:paraId="306173C9" w14:textId="6B313CB4" w:rsidR="009E6BD5" w:rsidRPr="002A7758" w:rsidRDefault="001E2C53" w:rsidP="012D6BC2">
      <w:pPr>
        <w:pStyle w:val="Kopfzeile"/>
        <w:spacing w:after="60"/>
        <w:jc w:val="right"/>
        <w:rPr>
          <w:b/>
          <w:bCs/>
        </w:rPr>
      </w:pPr>
      <w:r>
        <w:t xml:space="preserve">Schwäbisch Hall, </w:t>
      </w:r>
      <w:r w:rsidR="00DA73AE">
        <w:t>0</w:t>
      </w:r>
      <w:r w:rsidR="00E16177">
        <w:t>9</w:t>
      </w:r>
      <w:r w:rsidR="00AE18D6">
        <w:t>.</w:t>
      </w:r>
      <w:r w:rsidR="00B56864">
        <w:t>1</w:t>
      </w:r>
      <w:r w:rsidR="00DA73AE">
        <w:t>2</w:t>
      </w:r>
      <w:r w:rsidR="003504B4">
        <w:t>.</w:t>
      </w:r>
      <w:r w:rsidR="00A8087D">
        <w:t>202</w:t>
      </w:r>
      <w:r w:rsidR="00B705A5">
        <w:t>5</w:t>
      </w:r>
    </w:p>
    <w:p w14:paraId="14B3DBBA" w14:textId="77777777" w:rsidR="009F75DC" w:rsidRDefault="009F75DC" w:rsidP="004C3045">
      <w:pPr>
        <w:spacing w:after="160"/>
        <w:rPr>
          <w:rFonts w:eastAsiaTheme="minorHAnsi" w:cs="Arial"/>
          <w:b/>
          <w:bCs/>
          <w:sz w:val="28"/>
          <w:szCs w:val="28"/>
        </w:rPr>
      </w:pPr>
    </w:p>
    <w:p w14:paraId="52D6DD3D" w14:textId="463CCF2C" w:rsidR="00DA7D75" w:rsidRPr="000116E6" w:rsidRDefault="000116E6" w:rsidP="012D6BC2">
      <w:pPr>
        <w:spacing w:after="160" w:line="360" w:lineRule="auto"/>
        <w:ind w:right="-254"/>
        <w:rPr>
          <w:rFonts w:eastAsiaTheme="minorEastAsia" w:cs="Arial"/>
          <w:b/>
          <w:bCs/>
          <w:sz w:val="32"/>
          <w:szCs w:val="32"/>
        </w:rPr>
      </w:pPr>
      <w:bookmarkStart w:id="1" w:name="_Hlk215152050"/>
      <w:r w:rsidRPr="012D6BC2">
        <w:rPr>
          <w:rFonts w:eastAsiaTheme="minorEastAsia" w:cs="Arial"/>
          <w:b/>
          <w:bCs/>
          <w:sz w:val="32"/>
          <w:szCs w:val="32"/>
        </w:rPr>
        <w:t>OPTIMA setzt auf enge Zusammenarbeit mit Lieferanten</w:t>
      </w:r>
    </w:p>
    <w:p w14:paraId="24BED8B2" w14:textId="370F0F40" w:rsidR="00016CC4" w:rsidRPr="005E7849" w:rsidRDefault="45DB9CED" w:rsidP="005E7849">
      <w:pPr>
        <w:spacing w:after="160" w:line="360" w:lineRule="auto"/>
        <w:rPr>
          <w:rFonts w:eastAsiaTheme="minorEastAsia" w:cs="Arial"/>
          <w:sz w:val="28"/>
          <w:szCs w:val="28"/>
        </w:rPr>
      </w:pPr>
      <w:r w:rsidRPr="1B7A8012">
        <w:rPr>
          <w:rFonts w:eastAsiaTheme="minorEastAsia" w:cs="Arial"/>
          <w:sz w:val="28"/>
          <w:szCs w:val="28"/>
        </w:rPr>
        <w:t xml:space="preserve">Zuverlässige </w:t>
      </w:r>
      <w:r w:rsidR="00FB4D48" w:rsidRPr="00FB4D48">
        <w:rPr>
          <w:rFonts w:eastAsiaTheme="minorEastAsia" w:cs="Arial"/>
          <w:sz w:val="28"/>
          <w:szCs w:val="28"/>
        </w:rPr>
        <w:t>Lieferantenp</w:t>
      </w:r>
      <w:r w:rsidR="00AB7F4C" w:rsidRPr="00FB4D48">
        <w:rPr>
          <w:rFonts w:eastAsiaTheme="minorEastAsia" w:cs="Arial"/>
          <w:sz w:val="28"/>
          <w:szCs w:val="28"/>
        </w:rPr>
        <w:t>artnerschaften</w:t>
      </w:r>
      <w:r w:rsidRPr="1B7A8012">
        <w:rPr>
          <w:rFonts w:eastAsiaTheme="minorEastAsia" w:cs="Arial"/>
          <w:sz w:val="28"/>
          <w:szCs w:val="28"/>
        </w:rPr>
        <w:t xml:space="preserve"> sind für Optima entscheidend, um Maschinen termingerecht</w:t>
      </w:r>
      <w:r w:rsidR="5B2A9D12" w:rsidRPr="1B7A8012">
        <w:rPr>
          <w:rFonts w:eastAsiaTheme="minorEastAsia" w:cs="Arial"/>
          <w:sz w:val="28"/>
          <w:szCs w:val="28"/>
        </w:rPr>
        <w:t xml:space="preserve"> </w:t>
      </w:r>
      <w:r w:rsidRPr="1B7A8012">
        <w:rPr>
          <w:rFonts w:eastAsiaTheme="minorEastAsia" w:cs="Arial"/>
          <w:sz w:val="28"/>
          <w:szCs w:val="28"/>
        </w:rPr>
        <w:t>und in höchster Qualität an Kunden auszuliefern. Um diese Zusammenarbeit zu stärken, hat Optima a</w:t>
      </w:r>
      <w:r w:rsidR="003C0817" w:rsidRPr="1B7A8012">
        <w:rPr>
          <w:rFonts w:eastAsiaTheme="minorEastAsia" w:cs="Arial"/>
          <w:sz w:val="28"/>
          <w:szCs w:val="28"/>
        </w:rPr>
        <w:t xml:space="preserve">m 26. November 2025 </w:t>
      </w:r>
      <w:r w:rsidR="001F1D10">
        <w:rPr>
          <w:rFonts w:eastAsiaTheme="minorEastAsia" w:cs="Arial"/>
          <w:sz w:val="28"/>
          <w:szCs w:val="28"/>
        </w:rPr>
        <w:t xml:space="preserve">insgesamt </w:t>
      </w:r>
      <w:r w:rsidR="00F15BF4" w:rsidRPr="1B7A8012">
        <w:rPr>
          <w:rFonts w:eastAsiaTheme="minorEastAsia" w:cs="Arial"/>
          <w:sz w:val="28"/>
          <w:szCs w:val="28"/>
        </w:rPr>
        <w:t>35</w:t>
      </w:r>
      <w:r w:rsidR="00F30852" w:rsidRPr="1B7A8012">
        <w:rPr>
          <w:rFonts w:eastAsiaTheme="minorEastAsia" w:cs="Arial"/>
          <w:sz w:val="28"/>
          <w:szCs w:val="28"/>
        </w:rPr>
        <w:t xml:space="preserve"> </w:t>
      </w:r>
      <w:r w:rsidR="00FF564D" w:rsidRPr="1B7A8012">
        <w:rPr>
          <w:rFonts w:eastAsiaTheme="minorEastAsia" w:cs="Arial"/>
          <w:sz w:val="28"/>
          <w:szCs w:val="28"/>
        </w:rPr>
        <w:t>lokale</w:t>
      </w:r>
      <w:r w:rsidR="00E16802" w:rsidRPr="1B7A8012">
        <w:rPr>
          <w:rFonts w:eastAsiaTheme="minorEastAsia" w:cs="Arial"/>
          <w:sz w:val="28"/>
          <w:szCs w:val="28"/>
        </w:rPr>
        <w:t xml:space="preserve"> </w:t>
      </w:r>
      <w:r w:rsidR="003C0817" w:rsidRPr="1B7A8012">
        <w:rPr>
          <w:rFonts w:eastAsiaTheme="minorEastAsia" w:cs="Arial"/>
          <w:sz w:val="28"/>
          <w:szCs w:val="28"/>
        </w:rPr>
        <w:t xml:space="preserve">Lieferanten zum </w:t>
      </w:r>
      <w:r w:rsidR="003C0817" w:rsidRPr="1B7A8012">
        <w:rPr>
          <w:rFonts w:eastAsiaTheme="minorEastAsia" w:cs="Arial"/>
          <w:i/>
          <w:iCs/>
          <w:sz w:val="28"/>
          <w:szCs w:val="28"/>
        </w:rPr>
        <w:t>Supplier Day</w:t>
      </w:r>
      <w:r w:rsidR="003C0817" w:rsidRPr="1B7A8012">
        <w:rPr>
          <w:rFonts w:eastAsiaTheme="minorEastAsia" w:cs="Arial"/>
          <w:sz w:val="28"/>
          <w:szCs w:val="28"/>
        </w:rPr>
        <w:t xml:space="preserve"> eingeladen.</w:t>
      </w:r>
      <w:bookmarkEnd w:id="1"/>
    </w:p>
    <w:p w14:paraId="3E154B83" w14:textId="5C123DE3" w:rsidR="00016CC4" w:rsidRDefault="00B56864" w:rsidP="005E7849">
      <w:pPr>
        <w:spacing w:after="120"/>
        <w:rPr>
          <w:rFonts w:cs="Arial"/>
        </w:rPr>
      </w:pPr>
      <w:r>
        <w:rPr>
          <w:noProof/>
        </w:rPr>
        <w:drawing>
          <wp:inline distT="0" distB="0" distL="0" distR="0" wp14:anchorId="4F1F8970" wp14:editId="00B1C9D0">
            <wp:extent cx="5951220" cy="3973195"/>
            <wp:effectExtent l="0" t="0" r="0" b="8255"/>
            <wp:docPr id="4164527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3973195"/>
                    </a:xfrm>
                    <a:prstGeom prst="rect">
                      <a:avLst/>
                    </a:prstGeom>
                    <a:noFill/>
                    <a:ln>
                      <a:noFill/>
                    </a:ln>
                  </pic:spPr>
                </pic:pic>
              </a:graphicData>
            </a:graphic>
          </wp:inline>
        </w:drawing>
      </w:r>
      <w:r>
        <w:br/>
      </w:r>
      <w:r w:rsidR="6A98F1F3" w:rsidRPr="1B7A8012">
        <w:rPr>
          <w:rFonts w:cs="Arial"/>
        </w:rPr>
        <w:t xml:space="preserve">Regionale Lieferanten beim Supplier Day von Optima in Schwäbisch Hall im Austausch über Anforderungen und Zusammenarbeit. </w:t>
      </w:r>
      <w:r w:rsidR="009260C6" w:rsidRPr="1B7A8012">
        <w:rPr>
          <w:rFonts w:cs="Arial"/>
        </w:rPr>
        <w:t>(Foto: OPTIMA)</w:t>
      </w:r>
      <w:bookmarkStart w:id="2" w:name="_Hlk215220122"/>
    </w:p>
    <w:p w14:paraId="34CA08DF" w14:textId="77777777" w:rsidR="005E7849" w:rsidRPr="005E7849" w:rsidRDefault="005E7849" w:rsidP="005E7849">
      <w:pPr>
        <w:spacing w:after="120"/>
        <w:rPr>
          <w:rFonts w:cs="Arial"/>
        </w:rPr>
      </w:pPr>
    </w:p>
    <w:p w14:paraId="650F915F" w14:textId="23D94445" w:rsidR="00F30852" w:rsidRDefault="7DB27B52" w:rsidP="1B7A8012">
      <w:pPr>
        <w:spacing w:after="120" w:line="360" w:lineRule="auto"/>
        <w:rPr>
          <w:rFonts w:eastAsiaTheme="minorEastAsia" w:cs="Arial"/>
          <w:sz w:val="22"/>
          <w:szCs w:val="22"/>
        </w:rPr>
      </w:pPr>
      <w:r w:rsidRPr="1B7A8012">
        <w:rPr>
          <w:rFonts w:eastAsiaTheme="minorEastAsia" w:cs="Arial"/>
          <w:sz w:val="22"/>
          <w:szCs w:val="22"/>
        </w:rPr>
        <w:t>Die</w:t>
      </w:r>
      <w:r w:rsidR="7F10AD2A" w:rsidRPr="1B7A8012">
        <w:rPr>
          <w:rFonts w:eastAsiaTheme="minorEastAsia" w:cs="Arial"/>
          <w:sz w:val="22"/>
          <w:szCs w:val="22"/>
        </w:rPr>
        <w:t xml:space="preserve"> </w:t>
      </w:r>
      <w:bookmarkStart w:id="3" w:name="_Hlk215152056"/>
      <w:r w:rsidR="00E16802" w:rsidRPr="1B7A8012">
        <w:rPr>
          <w:rFonts w:eastAsiaTheme="minorEastAsia" w:cs="Arial"/>
          <w:sz w:val="22"/>
          <w:szCs w:val="22"/>
        </w:rPr>
        <w:t xml:space="preserve">Zusammenarbeit mit </w:t>
      </w:r>
      <w:r w:rsidR="00B00D3D" w:rsidRPr="1B7A8012">
        <w:rPr>
          <w:rFonts w:eastAsiaTheme="minorEastAsia" w:cs="Arial"/>
          <w:sz w:val="22"/>
          <w:szCs w:val="22"/>
        </w:rPr>
        <w:t xml:space="preserve">regionalen </w:t>
      </w:r>
      <w:r w:rsidR="00E16802" w:rsidRPr="1B7A8012">
        <w:rPr>
          <w:rFonts w:eastAsiaTheme="minorEastAsia" w:cs="Arial"/>
          <w:sz w:val="22"/>
          <w:szCs w:val="22"/>
        </w:rPr>
        <w:t xml:space="preserve">Lieferanten </w:t>
      </w:r>
      <w:r w:rsidR="00B00D3D" w:rsidRPr="1B7A8012">
        <w:rPr>
          <w:rFonts w:eastAsiaTheme="minorEastAsia" w:cs="Arial"/>
          <w:sz w:val="22"/>
          <w:szCs w:val="22"/>
        </w:rPr>
        <w:t xml:space="preserve">sichert Optima kurze Wege, direkte Abstimmungen und eine stabile </w:t>
      </w:r>
      <w:r w:rsidR="00FF564D" w:rsidRPr="1B7A8012">
        <w:rPr>
          <w:rFonts w:eastAsiaTheme="minorEastAsia" w:cs="Arial"/>
          <w:sz w:val="22"/>
          <w:szCs w:val="22"/>
        </w:rPr>
        <w:t>Lieferkette</w:t>
      </w:r>
      <w:r w:rsidR="00B00D3D" w:rsidRPr="1B7A8012">
        <w:rPr>
          <w:rFonts w:eastAsiaTheme="minorEastAsia" w:cs="Arial"/>
          <w:sz w:val="22"/>
          <w:szCs w:val="22"/>
        </w:rPr>
        <w:t xml:space="preserve">. </w:t>
      </w:r>
      <w:r w:rsidR="00602875" w:rsidRPr="1B7A8012">
        <w:rPr>
          <w:rFonts w:eastAsiaTheme="minorEastAsia" w:cs="Arial"/>
          <w:sz w:val="22"/>
          <w:szCs w:val="22"/>
        </w:rPr>
        <w:t xml:space="preserve">„Unsere Lieferanten sind unverzichtbare Partner. Sie erweitern unsere Fertigung und bringen Innovationskraft in unsere Prozesse“, betont Heiko Funk, Geschäftsführer von Optima Materials Management. </w:t>
      </w:r>
      <w:r w:rsidR="008537C7" w:rsidRPr="1B7A8012">
        <w:rPr>
          <w:rFonts w:eastAsiaTheme="minorEastAsia" w:cs="Arial"/>
          <w:sz w:val="22"/>
          <w:szCs w:val="22"/>
        </w:rPr>
        <w:t>Angesichts</w:t>
      </w:r>
      <w:r w:rsidR="00602875" w:rsidRPr="1B7A8012">
        <w:rPr>
          <w:rFonts w:eastAsiaTheme="minorEastAsia" w:cs="Arial"/>
          <w:sz w:val="22"/>
          <w:szCs w:val="22"/>
        </w:rPr>
        <w:t xml:space="preserve"> geopolitischer </w:t>
      </w:r>
      <w:r w:rsidR="00AF4851" w:rsidRPr="1B7A8012">
        <w:rPr>
          <w:rFonts w:eastAsiaTheme="minorEastAsia" w:cs="Arial"/>
          <w:sz w:val="22"/>
          <w:szCs w:val="22"/>
        </w:rPr>
        <w:t>Entwicklungen</w:t>
      </w:r>
      <w:r w:rsidR="00602875" w:rsidRPr="1B7A8012">
        <w:rPr>
          <w:rFonts w:eastAsiaTheme="minorEastAsia" w:cs="Arial"/>
          <w:sz w:val="22"/>
          <w:szCs w:val="22"/>
        </w:rPr>
        <w:t xml:space="preserve">, </w:t>
      </w:r>
      <w:r w:rsidR="008537C7" w:rsidRPr="1B7A8012">
        <w:rPr>
          <w:rFonts w:eastAsiaTheme="minorEastAsia" w:cs="Arial"/>
          <w:sz w:val="22"/>
          <w:szCs w:val="22"/>
        </w:rPr>
        <w:t xml:space="preserve">schwankender Rohstoffmärkte und </w:t>
      </w:r>
      <w:r w:rsidR="00602875" w:rsidRPr="1B7A8012">
        <w:rPr>
          <w:rFonts w:eastAsiaTheme="minorEastAsia" w:cs="Arial"/>
          <w:sz w:val="22"/>
          <w:szCs w:val="22"/>
        </w:rPr>
        <w:t>steigender Zölle</w:t>
      </w:r>
      <w:r w:rsidR="00055A66" w:rsidRPr="1B7A8012">
        <w:rPr>
          <w:rFonts w:eastAsiaTheme="minorEastAsia" w:cs="Arial"/>
          <w:sz w:val="22"/>
          <w:szCs w:val="22"/>
        </w:rPr>
        <w:t xml:space="preserve"> </w:t>
      </w:r>
      <w:r w:rsidR="00A95CAF" w:rsidRPr="1B7A8012">
        <w:rPr>
          <w:rFonts w:eastAsiaTheme="minorEastAsia" w:cs="Arial"/>
          <w:sz w:val="22"/>
          <w:szCs w:val="22"/>
        </w:rPr>
        <w:t xml:space="preserve">gewinnt </w:t>
      </w:r>
      <w:r w:rsidR="00FF564D" w:rsidRPr="1B7A8012">
        <w:rPr>
          <w:rFonts w:eastAsiaTheme="minorEastAsia" w:cs="Arial"/>
          <w:sz w:val="22"/>
          <w:szCs w:val="22"/>
        </w:rPr>
        <w:t>dieser regionale Ansatz an Bedeutung.</w:t>
      </w:r>
    </w:p>
    <w:bookmarkEnd w:id="2"/>
    <w:bookmarkEnd w:id="3"/>
    <w:p w14:paraId="735F1A09" w14:textId="2A8376C1" w:rsidR="00F30852" w:rsidRDefault="00677B4D" w:rsidP="00677B4D">
      <w:pPr>
        <w:rPr>
          <w:rFonts w:eastAsiaTheme="minorHAnsi" w:cs="Arial"/>
          <w:bCs/>
          <w:sz w:val="22"/>
        </w:rPr>
      </w:pPr>
      <w:r>
        <w:rPr>
          <w:rFonts w:eastAsiaTheme="minorHAnsi" w:cs="Arial"/>
          <w:bCs/>
          <w:noProof/>
          <w:sz w:val="22"/>
        </w:rPr>
        <w:lastRenderedPageBreak/>
        <w:drawing>
          <wp:inline distT="0" distB="0" distL="0" distR="0" wp14:anchorId="15EF5063" wp14:editId="47E97617">
            <wp:extent cx="5951220" cy="3973195"/>
            <wp:effectExtent l="0" t="0" r="0" b="8255"/>
            <wp:docPr id="18359651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3973195"/>
                    </a:xfrm>
                    <a:prstGeom prst="rect">
                      <a:avLst/>
                    </a:prstGeom>
                    <a:noFill/>
                    <a:ln>
                      <a:noFill/>
                    </a:ln>
                  </pic:spPr>
                </pic:pic>
              </a:graphicData>
            </a:graphic>
          </wp:inline>
        </w:drawing>
      </w:r>
    </w:p>
    <w:p w14:paraId="03CB18DF" w14:textId="3E7A12B6" w:rsidR="00677B4D" w:rsidRDefault="008537C7" w:rsidP="00E70C9C">
      <w:pPr>
        <w:spacing w:after="120"/>
        <w:rPr>
          <w:rFonts w:cs="Arial"/>
          <w:szCs w:val="20"/>
        </w:rPr>
      </w:pPr>
      <w:r>
        <w:rPr>
          <w:rFonts w:cs="Arial"/>
          <w:szCs w:val="20"/>
        </w:rPr>
        <w:t xml:space="preserve">Heiko Funk, </w:t>
      </w:r>
      <w:r w:rsidR="00E70C9C">
        <w:rPr>
          <w:rFonts w:cs="Arial"/>
          <w:szCs w:val="20"/>
        </w:rPr>
        <w:t xml:space="preserve">Geschäftsführer Optima Materials Management spricht </w:t>
      </w:r>
      <w:r w:rsidR="009A166D">
        <w:rPr>
          <w:rFonts w:cs="Arial"/>
          <w:szCs w:val="20"/>
        </w:rPr>
        <w:t xml:space="preserve">beim Supplier Day </w:t>
      </w:r>
      <w:r w:rsidR="00E70C9C">
        <w:rPr>
          <w:rFonts w:cs="Arial"/>
          <w:szCs w:val="20"/>
        </w:rPr>
        <w:t>über die Bedeutung verlässlicher Lieferantenpartnerschaften</w:t>
      </w:r>
      <w:r w:rsidR="009A166D">
        <w:rPr>
          <w:rFonts w:cs="Arial"/>
          <w:szCs w:val="20"/>
        </w:rPr>
        <w:t xml:space="preserve">. </w:t>
      </w:r>
      <w:r w:rsidR="00677B4D" w:rsidRPr="00B705A5">
        <w:rPr>
          <w:rFonts w:cs="Arial"/>
          <w:szCs w:val="20"/>
        </w:rPr>
        <w:t>(Foto: OPTIMA)</w:t>
      </w:r>
    </w:p>
    <w:p w14:paraId="43AC0170" w14:textId="77777777" w:rsidR="00E70C9C" w:rsidRDefault="00E70C9C" w:rsidP="00E70C9C">
      <w:pPr>
        <w:spacing w:after="120"/>
        <w:rPr>
          <w:rFonts w:eastAsiaTheme="minorHAnsi" w:cs="Arial"/>
          <w:bCs/>
          <w:sz w:val="22"/>
        </w:rPr>
      </w:pPr>
      <w:bookmarkStart w:id="4" w:name="_Hlk215220132"/>
    </w:p>
    <w:p w14:paraId="6E201B3D" w14:textId="29446A74" w:rsidR="00602875" w:rsidRPr="00F30852" w:rsidRDefault="00F30852" w:rsidP="003C0817">
      <w:pPr>
        <w:spacing w:after="120" w:line="360" w:lineRule="auto"/>
        <w:rPr>
          <w:rFonts w:eastAsiaTheme="minorHAnsi" w:cs="Arial"/>
          <w:b/>
          <w:sz w:val="22"/>
        </w:rPr>
      </w:pPr>
      <w:bookmarkStart w:id="5" w:name="_Hlk215152064"/>
      <w:r w:rsidRPr="1B7A8012">
        <w:rPr>
          <w:rFonts w:eastAsiaTheme="minorEastAsia" w:cs="Arial"/>
          <w:b/>
          <w:bCs/>
          <w:sz w:val="22"/>
          <w:szCs w:val="22"/>
        </w:rPr>
        <w:t xml:space="preserve">Lieferanten als Teil der Wertschöpfung </w:t>
      </w:r>
      <w:r w:rsidR="00602875" w:rsidRPr="1B7A8012">
        <w:rPr>
          <w:rFonts w:eastAsiaTheme="minorEastAsia" w:cs="Arial"/>
          <w:b/>
          <w:bCs/>
          <w:sz w:val="22"/>
          <w:szCs w:val="22"/>
        </w:rPr>
        <w:t xml:space="preserve"> </w:t>
      </w:r>
    </w:p>
    <w:p w14:paraId="3556B930" w14:textId="015EB38B" w:rsidR="00602875" w:rsidRDefault="5FCC151C" w:rsidP="1B7A8012">
      <w:pPr>
        <w:spacing w:after="120" w:line="360" w:lineRule="auto"/>
        <w:rPr>
          <w:rFonts w:eastAsiaTheme="minorEastAsia" w:cs="Arial"/>
          <w:sz w:val="22"/>
          <w:szCs w:val="22"/>
        </w:rPr>
      </w:pPr>
      <w:r w:rsidRPr="1B7A8012">
        <w:rPr>
          <w:rFonts w:eastAsia="Arial" w:cs="Arial"/>
          <w:sz w:val="22"/>
          <w:szCs w:val="22"/>
        </w:rPr>
        <w:t>Lieferanten tragen durch präzise Bauteile und pünktliche</w:t>
      </w:r>
      <w:r w:rsidR="00077DEA">
        <w:rPr>
          <w:rFonts w:eastAsia="Arial" w:cs="Arial"/>
          <w:sz w:val="22"/>
          <w:szCs w:val="22"/>
        </w:rPr>
        <w:t>n</w:t>
      </w:r>
      <w:r w:rsidRPr="1B7A8012">
        <w:rPr>
          <w:rFonts w:eastAsia="Arial" w:cs="Arial"/>
          <w:sz w:val="22"/>
          <w:szCs w:val="22"/>
        </w:rPr>
        <w:t xml:space="preserve"> Lieferungen zur Produktqualität und zu einem reibungslosen Ablauf bei.</w:t>
      </w:r>
      <w:r w:rsidR="008537C7" w:rsidRPr="1B7A8012">
        <w:rPr>
          <w:rFonts w:eastAsiaTheme="minorEastAsia" w:cs="Arial"/>
          <w:sz w:val="22"/>
          <w:szCs w:val="22"/>
        </w:rPr>
        <w:t xml:space="preserve"> </w:t>
      </w:r>
      <w:r w:rsidR="00A95CAF" w:rsidRPr="1B7A8012">
        <w:rPr>
          <w:rFonts w:eastAsiaTheme="minorEastAsia" w:cs="Arial"/>
          <w:sz w:val="22"/>
          <w:szCs w:val="22"/>
        </w:rPr>
        <w:t xml:space="preserve">Die lokale Nähe </w:t>
      </w:r>
      <w:r w:rsidR="00FF564D" w:rsidRPr="1B7A8012">
        <w:rPr>
          <w:rFonts w:eastAsiaTheme="minorEastAsia" w:cs="Arial"/>
          <w:sz w:val="22"/>
          <w:szCs w:val="22"/>
        </w:rPr>
        <w:t>unterstützt</w:t>
      </w:r>
      <w:r w:rsidR="00B00D3D" w:rsidRPr="1B7A8012">
        <w:rPr>
          <w:rFonts w:eastAsiaTheme="minorEastAsia" w:cs="Arial"/>
          <w:sz w:val="22"/>
          <w:szCs w:val="22"/>
        </w:rPr>
        <w:t xml:space="preserve"> eine </w:t>
      </w:r>
      <w:r w:rsidR="00A95CAF" w:rsidRPr="1B7A8012">
        <w:rPr>
          <w:rFonts w:eastAsiaTheme="minorEastAsia" w:cs="Arial"/>
          <w:sz w:val="22"/>
          <w:szCs w:val="22"/>
        </w:rPr>
        <w:t xml:space="preserve">flexible Fertigungsplanung sowie schnelle Reaktionszeiten, die für die </w:t>
      </w:r>
      <w:r w:rsidR="00B00D3D" w:rsidRPr="1B7A8012">
        <w:rPr>
          <w:rFonts w:eastAsiaTheme="minorEastAsia" w:cs="Arial"/>
          <w:sz w:val="22"/>
          <w:szCs w:val="22"/>
        </w:rPr>
        <w:t xml:space="preserve">termingerechte </w:t>
      </w:r>
      <w:r w:rsidR="00A95CAF" w:rsidRPr="1B7A8012">
        <w:rPr>
          <w:rFonts w:eastAsiaTheme="minorEastAsia" w:cs="Arial"/>
          <w:sz w:val="22"/>
          <w:szCs w:val="22"/>
        </w:rPr>
        <w:t>Auslieferung</w:t>
      </w:r>
      <w:r w:rsidR="00AB7F4C">
        <w:rPr>
          <w:rFonts w:eastAsiaTheme="minorEastAsia" w:cs="Arial"/>
          <w:sz w:val="22"/>
          <w:szCs w:val="22"/>
        </w:rPr>
        <w:t xml:space="preserve"> </w:t>
      </w:r>
      <w:r w:rsidR="00FB4D48">
        <w:rPr>
          <w:rFonts w:eastAsiaTheme="minorEastAsia" w:cs="Arial"/>
          <w:sz w:val="22"/>
          <w:szCs w:val="22"/>
        </w:rPr>
        <w:t>von</w:t>
      </w:r>
      <w:r w:rsidR="00A95CAF" w:rsidRPr="1B7A8012">
        <w:rPr>
          <w:rFonts w:eastAsiaTheme="minorEastAsia" w:cs="Arial"/>
          <w:sz w:val="22"/>
          <w:szCs w:val="22"/>
        </w:rPr>
        <w:t xml:space="preserve"> Maschinen</w:t>
      </w:r>
      <w:r w:rsidR="00B00D3D" w:rsidRPr="1B7A8012">
        <w:rPr>
          <w:rFonts w:eastAsiaTheme="minorEastAsia" w:cs="Arial"/>
          <w:sz w:val="22"/>
          <w:szCs w:val="22"/>
        </w:rPr>
        <w:t xml:space="preserve"> an Kunden</w:t>
      </w:r>
      <w:r w:rsidR="00A95CAF" w:rsidRPr="1B7A8012">
        <w:rPr>
          <w:rFonts w:eastAsiaTheme="minorEastAsia" w:cs="Arial"/>
          <w:sz w:val="22"/>
          <w:szCs w:val="22"/>
        </w:rPr>
        <w:t xml:space="preserve"> entscheidend sind. </w:t>
      </w:r>
    </w:p>
    <w:p w14:paraId="53D10E8E" w14:textId="291A7FEA" w:rsidR="00055A66" w:rsidRDefault="00F15BF4" w:rsidP="012D6BC2">
      <w:pPr>
        <w:spacing w:after="120" w:line="360" w:lineRule="auto"/>
        <w:rPr>
          <w:rFonts w:eastAsiaTheme="minorEastAsia" w:cs="Arial"/>
          <w:sz w:val="22"/>
          <w:szCs w:val="22"/>
        </w:rPr>
      </w:pPr>
      <w:r w:rsidRPr="1B7A8012">
        <w:rPr>
          <w:rFonts w:eastAsiaTheme="minorEastAsia" w:cs="Arial"/>
          <w:sz w:val="22"/>
          <w:szCs w:val="22"/>
        </w:rPr>
        <w:t xml:space="preserve">Optima </w:t>
      </w:r>
      <w:r w:rsidR="00055A66" w:rsidRPr="1B7A8012">
        <w:rPr>
          <w:rFonts w:eastAsiaTheme="minorEastAsia" w:cs="Arial"/>
          <w:sz w:val="22"/>
          <w:szCs w:val="22"/>
        </w:rPr>
        <w:t>setzt auf</w:t>
      </w:r>
      <w:r w:rsidRPr="1B7A8012">
        <w:rPr>
          <w:rFonts w:eastAsiaTheme="minorEastAsia" w:cs="Arial"/>
          <w:sz w:val="22"/>
          <w:szCs w:val="22"/>
        </w:rPr>
        <w:t xml:space="preserve"> langfristige</w:t>
      </w:r>
      <w:r w:rsidR="00055A66" w:rsidRPr="1B7A8012">
        <w:rPr>
          <w:rFonts w:eastAsiaTheme="minorEastAsia" w:cs="Arial"/>
          <w:sz w:val="22"/>
          <w:szCs w:val="22"/>
        </w:rPr>
        <w:t xml:space="preserve">, </w:t>
      </w:r>
      <w:r w:rsidRPr="1B7A8012">
        <w:rPr>
          <w:rFonts w:eastAsiaTheme="minorEastAsia" w:cs="Arial"/>
          <w:sz w:val="22"/>
          <w:szCs w:val="22"/>
        </w:rPr>
        <w:t xml:space="preserve">verlässliche </w:t>
      </w:r>
      <w:r w:rsidR="00077DEA">
        <w:rPr>
          <w:rFonts w:eastAsiaTheme="minorEastAsia" w:cs="Arial"/>
          <w:sz w:val="22"/>
          <w:szCs w:val="22"/>
        </w:rPr>
        <w:t>Beziehungen</w:t>
      </w:r>
      <w:r w:rsidR="00055A66" w:rsidRPr="1B7A8012">
        <w:rPr>
          <w:rFonts w:eastAsiaTheme="minorEastAsia" w:cs="Arial"/>
          <w:sz w:val="22"/>
          <w:szCs w:val="22"/>
        </w:rPr>
        <w:t xml:space="preserve"> und eine offene Kommunikation. Frühzeitige Abstimmungen helfen, Beanstandungen zu reduzieren und Prozesse </w:t>
      </w:r>
      <w:r w:rsidR="00077DEA">
        <w:rPr>
          <w:rFonts w:eastAsiaTheme="minorEastAsia" w:cs="Arial"/>
          <w:sz w:val="22"/>
          <w:szCs w:val="22"/>
        </w:rPr>
        <w:t>kontinuierlich zu verbessern</w:t>
      </w:r>
      <w:r w:rsidR="00055A66" w:rsidRPr="1B7A8012">
        <w:rPr>
          <w:rFonts w:eastAsiaTheme="minorEastAsia" w:cs="Arial"/>
          <w:sz w:val="22"/>
          <w:szCs w:val="22"/>
        </w:rPr>
        <w:t xml:space="preserve">. „Partnerschaft bedeutet für uns Zusammenarbeit auf Augenhöhe, Respekt und Vertrauen“, </w:t>
      </w:r>
      <w:r w:rsidR="00055A66" w:rsidRPr="005E7849">
        <w:rPr>
          <w:rFonts w:eastAsiaTheme="minorEastAsia" w:cs="Arial"/>
          <w:sz w:val="22"/>
          <w:szCs w:val="22"/>
        </w:rPr>
        <w:t>s</w:t>
      </w:r>
      <w:r w:rsidR="76F53EFE" w:rsidRPr="005E7849">
        <w:rPr>
          <w:rFonts w:eastAsiaTheme="minorEastAsia" w:cs="Arial"/>
          <w:sz w:val="22"/>
          <w:szCs w:val="22"/>
        </w:rPr>
        <w:t xml:space="preserve">agt </w:t>
      </w:r>
      <w:r w:rsidR="00055A66" w:rsidRPr="1B7A8012">
        <w:rPr>
          <w:rFonts w:eastAsiaTheme="minorEastAsia" w:cs="Arial"/>
          <w:sz w:val="22"/>
          <w:szCs w:val="22"/>
        </w:rPr>
        <w:t xml:space="preserve">Funk. </w:t>
      </w:r>
    </w:p>
    <w:bookmarkEnd w:id="4"/>
    <w:bookmarkEnd w:id="5"/>
    <w:p w14:paraId="3283F370" w14:textId="77777777" w:rsidR="002B0FE5" w:rsidRDefault="005E7849" w:rsidP="005E7849">
      <w:pPr>
        <w:spacing w:line="360" w:lineRule="auto"/>
        <w:rPr>
          <w:rFonts w:eastAsiaTheme="minorEastAsia" w:cs="Arial"/>
          <w:sz w:val="22"/>
          <w:szCs w:val="22"/>
        </w:rPr>
      </w:pPr>
      <w:r w:rsidRPr="005E7849">
        <w:rPr>
          <w:rFonts w:eastAsiaTheme="minorEastAsia" w:cs="Arial"/>
          <w:sz w:val="22"/>
          <w:szCs w:val="22"/>
        </w:rPr>
        <w:t>Beim Rundgang durch die Fertigung wurde deutlich, wie eng die gelieferten Teile mit den nachfolgenden Arbeitsschritten verknüpft sind und welchen Einfluss sie auf die Qualität der Masch</w:t>
      </w:r>
      <w:r w:rsidR="002B0FE5">
        <w:rPr>
          <w:rFonts w:eastAsiaTheme="minorEastAsia" w:cs="Arial"/>
          <w:sz w:val="22"/>
          <w:szCs w:val="22"/>
        </w:rPr>
        <w:t>i</w:t>
      </w:r>
      <w:r w:rsidRPr="005E7849">
        <w:rPr>
          <w:rFonts w:eastAsiaTheme="minorEastAsia" w:cs="Arial"/>
          <w:sz w:val="22"/>
          <w:szCs w:val="22"/>
        </w:rPr>
        <w:t xml:space="preserve">nen haben. Mit dem Supplier Day setzt Optima eine Maßnahme um, die </w:t>
      </w:r>
      <w:r>
        <w:rPr>
          <w:rFonts w:eastAsiaTheme="minorEastAsia" w:cs="Arial"/>
          <w:sz w:val="22"/>
          <w:szCs w:val="22"/>
        </w:rPr>
        <w:t>die Lieferantenpartnerschaft</w:t>
      </w:r>
      <w:r w:rsidRPr="005E7849">
        <w:rPr>
          <w:rFonts w:eastAsiaTheme="minorEastAsia" w:cs="Arial"/>
          <w:sz w:val="22"/>
          <w:szCs w:val="22"/>
        </w:rPr>
        <w:t xml:space="preserve"> weiter stärkt und zur Stabilität der Wertschöpfung beiträgt.</w:t>
      </w:r>
    </w:p>
    <w:p w14:paraId="7F8C95D6" w14:textId="1A225783" w:rsidR="00B7743C" w:rsidRDefault="00677B4D" w:rsidP="002B0FE5">
      <w:pPr>
        <w:rPr>
          <w:rFonts w:eastAsiaTheme="minorHAnsi" w:cs="Arial"/>
          <w:bCs/>
          <w:sz w:val="22"/>
        </w:rPr>
      </w:pPr>
      <w:r>
        <w:rPr>
          <w:rFonts w:eastAsiaTheme="minorHAnsi" w:cs="Arial"/>
          <w:bCs/>
          <w:noProof/>
          <w:sz w:val="22"/>
        </w:rPr>
        <w:lastRenderedPageBreak/>
        <w:drawing>
          <wp:inline distT="0" distB="0" distL="0" distR="0" wp14:anchorId="2324780F" wp14:editId="28CC7D23">
            <wp:extent cx="5951220" cy="3973195"/>
            <wp:effectExtent l="0" t="0" r="0" b="8255"/>
            <wp:docPr id="167423899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1220" cy="3973195"/>
                    </a:xfrm>
                    <a:prstGeom prst="rect">
                      <a:avLst/>
                    </a:prstGeom>
                    <a:noFill/>
                    <a:ln>
                      <a:noFill/>
                    </a:ln>
                  </pic:spPr>
                </pic:pic>
              </a:graphicData>
            </a:graphic>
          </wp:inline>
        </w:drawing>
      </w:r>
    </w:p>
    <w:p w14:paraId="1918EA42" w14:textId="761555B9" w:rsidR="00B7743C" w:rsidRDefault="008537C7" w:rsidP="00E70C9C">
      <w:pPr>
        <w:spacing w:after="120"/>
        <w:rPr>
          <w:rFonts w:cs="Arial"/>
          <w:szCs w:val="20"/>
        </w:rPr>
      </w:pPr>
      <w:r>
        <w:rPr>
          <w:rFonts w:cs="Arial"/>
          <w:szCs w:val="20"/>
        </w:rPr>
        <w:t>Volker Freisinger</w:t>
      </w:r>
      <w:r w:rsidR="009A166D">
        <w:rPr>
          <w:rFonts w:cs="Arial"/>
          <w:szCs w:val="20"/>
        </w:rPr>
        <w:t xml:space="preserve">, </w:t>
      </w:r>
      <w:r w:rsidR="009A166D" w:rsidRPr="009A166D">
        <w:rPr>
          <w:rFonts w:cs="Arial"/>
          <w:szCs w:val="20"/>
        </w:rPr>
        <w:t>Bereichsleiter Optima Manufacturing</w:t>
      </w:r>
      <w:r>
        <w:rPr>
          <w:rFonts w:cs="Arial"/>
          <w:szCs w:val="20"/>
        </w:rPr>
        <w:t xml:space="preserve"> (rechts) erläutert </w:t>
      </w:r>
      <w:r w:rsidR="009A166D">
        <w:rPr>
          <w:rFonts w:cs="Arial"/>
          <w:szCs w:val="20"/>
        </w:rPr>
        <w:t>Lieferanten</w:t>
      </w:r>
      <w:r w:rsidR="00E16177">
        <w:rPr>
          <w:rFonts w:cs="Arial"/>
          <w:szCs w:val="20"/>
        </w:rPr>
        <w:t xml:space="preserve"> den</w:t>
      </w:r>
      <w:r w:rsidR="009A166D">
        <w:rPr>
          <w:rFonts w:cs="Arial"/>
          <w:szCs w:val="20"/>
        </w:rPr>
        <w:t xml:space="preserve"> </w:t>
      </w:r>
      <w:r>
        <w:rPr>
          <w:rFonts w:cs="Arial"/>
          <w:szCs w:val="20"/>
        </w:rPr>
        <w:t>Fertigungsprozess während des Rundgangs durch die Fertigung bei Optima.</w:t>
      </w:r>
      <w:r w:rsidR="00677B4D" w:rsidRPr="008E1A2C">
        <w:rPr>
          <w:rFonts w:cs="Arial"/>
          <w:szCs w:val="20"/>
        </w:rPr>
        <w:t xml:space="preserve"> </w:t>
      </w:r>
      <w:r w:rsidR="00677B4D" w:rsidRPr="00B705A5">
        <w:rPr>
          <w:rFonts w:cs="Arial"/>
          <w:szCs w:val="20"/>
        </w:rPr>
        <w:t>(Foto: OPTIMA)</w:t>
      </w:r>
    </w:p>
    <w:p w14:paraId="44239FCD" w14:textId="77777777" w:rsidR="00E70C9C" w:rsidRDefault="00E70C9C" w:rsidP="00E70C9C">
      <w:pPr>
        <w:spacing w:after="120"/>
        <w:rPr>
          <w:rFonts w:cs="Arial"/>
          <w:szCs w:val="20"/>
        </w:rPr>
      </w:pPr>
    </w:p>
    <w:p w14:paraId="5EDCB0C4" w14:textId="77777777" w:rsidR="00E70C9C" w:rsidRPr="00A95CAF" w:rsidRDefault="00E70C9C" w:rsidP="00E70C9C">
      <w:pPr>
        <w:spacing w:after="120"/>
        <w:rPr>
          <w:rFonts w:cs="Arial"/>
          <w:szCs w:val="20"/>
        </w:rPr>
      </w:pPr>
    </w:p>
    <w:p w14:paraId="7BF0E48A" w14:textId="77777777" w:rsidR="00E70C9C" w:rsidRPr="00A95CAF" w:rsidRDefault="00E70C9C" w:rsidP="00E70C9C">
      <w:pPr>
        <w:spacing w:after="120"/>
        <w:rPr>
          <w:rFonts w:eastAsiaTheme="minorHAnsi" w:cs="Arial"/>
          <w:bCs/>
          <w:sz w:val="22"/>
        </w:rPr>
      </w:pPr>
    </w:p>
    <w:p w14:paraId="0F181633" w14:textId="608695B9" w:rsidR="002A4972" w:rsidRPr="00A95CAF" w:rsidRDefault="002A4972" w:rsidP="00F84C19">
      <w:pPr>
        <w:pStyle w:val="Listenabsatz"/>
        <w:spacing w:after="0" w:line="240" w:lineRule="auto"/>
        <w:ind w:left="0"/>
        <w:rPr>
          <w:rFonts w:ascii="Arial" w:hAnsi="Arial" w:cs="Arial"/>
          <w:sz w:val="20"/>
          <w:szCs w:val="20"/>
        </w:rPr>
      </w:pPr>
    </w:p>
    <w:p w14:paraId="356C4323" w14:textId="77777777" w:rsidR="009509BC" w:rsidRPr="00A75E94" w:rsidRDefault="0084578A" w:rsidP="009509BC">
      <w:pPr>
        <w:spacing w:line="360" w:lineRule="auto"/>
        <w:ind w:right="-142"/>
        <w:jc w:val="both"/>
        <w:rPr>
          <w:sz w:val="16"/>
        </w:rPr>
      </w:pPr>
      <w:r w:rsidRPr="00A75E94">
        <w:rPr>
          <w:sz w:val="16"/>
        </w:rPr>
        <w:t>Pressek</w:t>
      </w:r>
      <w:r w:rsidR="009509BC" w:rsidRPr="00A75E94">
        <w:rPr>
          <w:sz w:val="16"/>
        </w:rPr>
        <w:t>ontakt:</w:t>
      </w:r>
    </w:p>
    <w:p w14:paraId="1558558F" w14:textId="77777777" w:rsidR="009509BC" w:rsidRPr="00A75E94" w:rsidRDefault="009509BC" w:rsidP="009509BC">
      <w:pPr>
        <w:ind w:right="-142"/>
        <w:jc w:val="both"/>
        <w:rPr>
          <w:sz w:val="16"/>
        </w:rPr>
      </w:pPr>
      <w:r w:rsidRPr="00A75E94">
        <w:rPr>
          <w:sz w:val="16"/>
        </w:rPr>
        <w:t>OPTIMA packaging group GmbH</w:t>
      </w:r>
      <w:r w:rsidRPr="00A75E94">
        <w:rPr>
          <w:sz w:val="16"/>
        </w:rPr>
        <w:tab/>
      </w:r>
      <w:r w:rsidRPr="00A75E94">
        <w:rPr>
          <w:sz w:val="16"/>
        </w:rPr>
        <w:tab/>
      </w:r>
    </w:p>
    <w:p w14:paraId="78D6F921" w14:textId="77777777" w:rsidR="009509BC" w:rsidRPr="00A75E94" w:rsidRDefault="00EA6809" w:rsidP="009509BC">
      <w:pPr>
        <w:ind w:right="-141"/>
        <w:jc w:val="both"/>
        <w:rPr>
          <w:sz w:val="16"/>
        </w:rPr>
      </w:pPr>
      <w:r w:rsidRPr="00A75E94">
        <w:rPr>
          <w:sz w:val="16"/>
        </w:rPr>
        <w:t>Denise Fiedler</w:t>
      </w:r>
      <w:r w:rsidR="009509BC" w:rsidRPr="00A75E94">
        <w:rPr>
          <w:sz w:val="16"/>
        </w:rPr>
        <w:tab/>
      </w:r>
      <w:r w:rsidR="009509BC" w:rsidRPr="00A75E94">
        <w:rPr>
          <w:sz w:val="16"/>
        </w:rPr>
        <w:tab/>
      </w:r>
      <w:r w:rsidR="009509BC" w:rsidRPr="00A75E94">
        <w:rPr>
          <w:sz w:val="16"/>
        </w:rPr>
        <w:tab/>
      </w:r>
    </w:p>
    <w:p w14:paraId="6A20714E" w14:textId="77777777" w:rsidR="0088008F" w:rsidRPr="00A75E94" w:rsidRDefault="00F15420" w:rsidP="009509BC">
      <w:pPr>
        <w:ind w:right="-141"/>
        <w:jc w:val="both"/>
        <w:rPr>
          <w:sz w:val="16"/>
        </w:rPr>
      </w:pPr>
      <w:r w:rsidRPr="00A75E94">
        <w:rPr>
          <w:sz w:val="16"/>
        </w:rPr>
        <w:t>Group Communications Manager</w:t>
      </w:r>
    </w:p>
    <w:p w14:paraId="79A7A329" w14:textId="77777777" w:rsidR="009509BC" w:rsidRPr="00A75E94" w:rsidRDefault="0088008F" w:rsidP="0031776A">
      <w:pPr>
        <w:ind w:right="-141"/>
        <w:jc w:val="both"/>
        <w:rPr>
          <w:sz w:val="16"/>
        </w:rPr>
      </w:pPr>
      <w:r w:rsidRPr="00A75E94">
        <w:rPr>
          <w:sz w:val="16"/>
        </w:rPr>
        <w:t>+49 (0)791 / 506-1472</w:t>
      </w:r>
      <w:r w:rsidRPr="00A75E94">
        <w:rPr>
          <w:sz w:val="16"/>
        </w:rPr>
        <w:tab/>
      </w:r>
      <w:r w:rsidR="009509BC" w:rsidRPr="00A75E94">
        <w:rPr>
          <w:sz w:val="16"/>
        </w:rPr>
        <w:tab/>
      </w:r>
      <w:r w:rsidR="009509BC" w:rsidRPr="00A75E94">
        <w:rPr>
          <w:sz w:val="16"/>
        </w:rPr>
        <w:tab/>
      </w:r>
      <w:r w:rsidR="009509BC" w:rsidRPr="00A75E94">
        <w:rPr>
          <w:sz w:val="16"/>
        </w:rPr>
        <w:tab/>
      </w:r>
      <w:r w:rsidR="009509BC" w:rsidRPr="00A75E94">
        <w:rPr>
          <w:sz w:val="16"/>
        </w:rPr>
        <w:tab/>
      </w:r>
    </w:p>
    <w:p w14:paraId="2C9BA6DD" w14:textId="4810B960" w:rsidR="00351A15" w:rsidRPr="00A75E94" w:rsidRDefault="00183480" w:rsidP="0031776A">
      <w:pPr>
        <w:jc w:val="both"/>
        <w:rPr>
          <w:rFonts w:cs="Arial"/>
          <w:color w:val="000000"/>
          <w:sz w:val="24"/>
        </w:rPr>
      </w:pPr>
      <w:r w:rsidRPr="00A75E94">
        <w:rPr>
          <w:sz w:val="16"/>
        </w:rPr>
        <w:t>pr-group@optima-packaging.com</w:t>
      </w:r>
      <w:r w:rsidR="009509BC" w:rsidRPr="00A75E94">
        <w:rPr>
          <w:sz w:val="16"/>
        </w:rPr>
        <w:tab/>
      </w:r>
      <w:r w:rsidR="0031776A" w:rsidRPr="00A75E94">
        <w:rPr>
          <w:rFonts w:cs="Arial"/>
          <w:color w:val="000000"/>
          <w:sz w:val="24"/>
        </w:rPr>
        <w:br/>
      </w:r>
      <w:r w:rsidR="009509BC" w:rsidRPr="00A75E94">
        <w:rPr>
          <w:sz w:val="16"/>
          <w:szCs w:val="16"/>
        </w:rPr>
        <w:t>w</w:t>
      </w:r>
      <w:r w:rsidR="00D06F19" w:rsidRPr="00A75E94">
        <w:rPr>
          <w:sz w:val="16"/>
          <w:szCs w:val="16"/>
        </w:rPr>
        <w:t>ww.optima-packaging.com</w:t>
      </w:r>
    </w:p>
    <w:p w14:paraId="6A5D37A9" w14:textId="77777777" w:rsidR="00351A15" w:rsidRPr="00A75E94" w:rsidRDefault="00351A15" w:rsidP="0017165F">
      <w:pPr>
        <w:spacing w:line="280" w:lineRule="exact"/>
        <w:rPr>
          <w:szCs w:val="20"/>
          <w:lang w:eastAsia="zh-CN"/>
        </w:rPr>
      </w:pPr>
    </w:p>
    <w:p w14:paraId="152D4442" w14:textId="77777777" w:rsidR="00351A15" w:rsidRPr="00A75E94" w:rsidRDefault="00351A15" w:rsidP="00375105">
      <w:pPr>
        <w:pStyle w:val="Listenabsatz"/>
        <w:spacing w:after="120" w:line="276" w:lineRule="auto"/>
        <w:ind w:left="0"/>
        <w:rPr>
          <w:rFonts w:ascii="Arial" w:hAnsi="Arial" w:cs="Arial"/>
          <w:b/>
          <w:sz w:val="16"/>
          <w:szCs w:val="16"/>
        </w:rPr>
      </w:pPr>
    </w:p>
    <w:p w14:paraId="4F1CDA67" w14:textId="205F8658" w:rsidR="00B705A5" w:rsidRPr="009260C6" w:rsidRDefault="00B705A5" w:rsidP="009260C6">
      <w:pPr>
        <w:pStyle w:val="Listenabsatz"/>
        <w:spacing w:after="120" w:line="276" w:lineRule="auto"/>
        <w:ind w:left="0"/>
        <w:jc w:val="both"/>
        <w:rPr>
          <w:rFonts w:ascii="Arial" w:hAnsi="Arial" w:cs="Arial"/>
          <w:b/>
          <w:sz w:val="16"/>
          <w:szCs w:val="16"/>
        </w:rPr>
      </w:pPr>
      <w:r w:rsidRPr="0031776A">
        <w:rPr>
          <w:rFonts w:ascii="Arial" w:hAnsi="Arial" w:cs="Arial"/>
          <w:b/>
          <w:sz w:val="16"/>
          <w:szCs w:val="16"/>
        </w:rPr>
        <w:t xml:space="preserve">Über OPTIMA </w:t>
      </w:r>
    </w:p>
    <w:p w14:paraId="20F3744A" w14:textId="77777777" w:rsidR="00B705A5" w:rsidRPr="0031776A" w:rsidRDefault="00B705A5" w:rsidP="0031776A">
      <w:pPr>
        <w:jc w:val="both"/>
        <w:rPr>
          <w:rFonts w:eastAsia="Calibri" w:cs="Arial"/>
          <w:sz w:val="16"/>
          <w:szCs w:val="16"/>
          <w:lang w:eastAsia="en-US"/>
        </w:rPr>
      </w:pPr>
      <w:r w:rsidRPr="0031776A">
        <w:rPr>
          <w:rFonts w:eastAsia="Calibri" w:cs="Arial"/>
          <w:sz w:val="16"/>
          <w:szCs w:val="16"/>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43987B12" w14:textId="38ED6B2C" w:rsidR="00B705A5" w:rsidRPr="0031776A" w:rsidRDefault="00B705A5" w:rsidP="0031776A">
      <w:pPr>
        <w:jc w:val="both"/>
        <w:rPr>
          <w:rFonts w:eastAsia="Calibri" w:cs="Arial"/>
          <w:sz w:val="16"/>
          <w:szCs w:val="16"/>
          <w:lang w:eastAsia="en-US"/>
        </w:rPr>
      </w:pPr>
      <w:r w:rsidRPr="0031776A">
        <w:rPr>
          <w:rFonts w:eastAsia="Calibri" w:cs="Arial"/>
          <w:sz w:val="16"/>
          <w:szCs w:val="16"/>
          <w:lang w:eastAsia="en-US"/>
        </w:rPr>
        <w:t>3400 Experten tragen am Hauptsitz in Schwäbisch Hall sowie an über 20 Standorten im In- und Ausland zum weltweiten Erfolg von Optima bei. Die gemeinsame Mission „We care for people“ steht dabei im Vordergrund.</w:t>
      </w:r>
    </w:p>
    <w:p w14:paraId="09DCEFB1" w14:textId="6232055A" w:rsidR="003C5DA2" w:rsidRPr="0031776A" w:rsidRDefault="003C5DA2" w:rsidP="0031776A">
      <w:pPr>
        <w:spacing w:after="120"/>
        <w:jc w:val="both"/>
        <w:rPr>
          <w:rFonts w:eastAsiaTheme="minorHAnsi" w:cs="Arial"/>
          <w:bCs/>
        </w:rPr>
      </w:pPr>
    </w:p>
    <w:sectPr w:rsidR="003C5DA2" w:rsidRPr="0031776A" w:rsidSect="007216E3">
      <w:headerReference w:type="default" r:id="rId11"/>
      <w:footerReference w:type="default" r:id="rId12"/>
      <w:headerReference w:type="first" r:id="rId13"/>
      <w:footerReference w:type="first" r:id="rId14"/>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708EE" w14:textId="77777777" w:rsidR="00327B44" w:rsidRDefault="00327B44">
      <w:r>
        <w:separator/>
      </w:r>
    </w:p>
  </w:endnote>
  <w:endnote w:type="continuationSeparator" w:id="0">
    <w:p w14:paraId="2B44056D" w14:textId="77777777" w:rsidR="00327B44" w:rsidRDefault="0032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shd w:val="clear" w:color="auto" w:fill="auto"/>
        </w:tcPr>
        <w:p w14:paraId="74E0BDA2"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Member of</w:t>
          </w:r>
        </w:p>
      </w:tc>
    </w:tr>
    <w:tr w:rsidR="00935A6A" w:rsidRPr="00366DD9" w14:paraId="4EB4332E" w14:textId="77777777" w:rsidTr="00366DD9">
      <w:trPr>
        <w:trHeight w:val="170"/>
      </w:trPr>
      <w:tc>
        <w:tcPr>
          <w:tcW w:w="2088" w:type="dxa"/>
          <w:shd w:val="clear" w:color="auto" w:fill="auto"/>
          <w:vAlign w:val="center"/>
        </w:tcPr>
        <w:p w14:paraId="30C90BF3" w14:textId="31DDD698" w:rsidR="00935A6A" w:rsidRPr="00366DD9" w:rsidRDefault="00DA543E" w:rsidP="00366DD9">
          <w:pPr>
            <w:pStyle w:val="Fuzeile"/>
            <w:tabs>
              <w:tab w:val="clear" w:pos="9072"/>
              <w:tab w:val="right" w:pos="10260"/>
            </w:tabs>
            <w:spacing w:line="140" w:lineRule="exact"/>
            <w:ind w:right="-1304"/>
            <w:rPr>
              <w:rFonts w:cs="Arial"/>
              <w:sz w:val="12"/>
              <w:szCs w:val="12"/>
            </w:rPr>
          </w:pPr>
          <w:r>
            <w:rPr>
              <w:sz w:val="12"/>
              <w:szCs w:val="12"/>
            </w:rPr>
            <w:t>Alfred-Leikam-Str. 25</w:t>
          </w:r>
        </w:p>
      </w:tc>
      <w:tc>
        <w:tcPr>
          <w:tcW w:w="1980" w:type="dxa"/>
          <w:shd w:val="clear" w:color="auto" w:fill="auto"/>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shd w:val="clear" w:color="auto" w:fill="auto"/>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40F60D3E" w14:textId="40954193" w:rsidR="00935A6A" w:rsidRPr="00366DD9" w:rsidRDefault="00DA543E" w:rsidP="00366DD9">
          <w:pPr>
            <w:pStyle w:val="Fuzeile"/>
            <w:tabs>
              <w:tab w:val="clear" w:pos="9072"/>
              <w:tab w:val="right" w:pos="10260"/>
            </w:tabs>
            <w:spacing w:line="140" w:lineRule="exact"/>
            <w:ind w:right="-1304"/>
            <w:rPr>
              <w:sz w:val="12"/>
              <w:szCs w:val="12"/>
              <w:lang w:val="en-GB"/>
            </w:rPr>
          </w:pPr>
          <w:r>
            <w:rPr>
              <w:sz w:val="12"/>
              <w:szCs w:val="12"/>
            </w:rPr>
            <w:t>Dr. Stefan König</w:t>
          </w:r>
          <w:r w:rsidR="002E4718">
            <w:rPr>
              <w:sz w:val="12"/>
              <w:szCs w:val="12"/>
            </w:rPr>
            <w:t xml:space="preserve"> </w:t>
          </w:r>
        </w:p>
      </w:tc>
      <w:tc>
        <w:tcPr>
          <w:tcW w:w="2880" w:type="dxa"/>
          <w:shd w:val="clear" w:color="auto" w:fill="auto"/>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shd w:val="clear" w:color="auto" w:fill="auto"/>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AFF3ECF" w14:textId="1C1FD878" w:rsidR="00935A6A" w:rsidRPr="00F31E3B" w:rsidRDefault="007F280E" w:rsidP="00366DD9">
          <w:pPr>
            <w:pStyle w:val="Fuzeile"/>
            <w:tabs>
              <w:tab w:val="clear" w:pos="9072"/>
              <w:tab w:val="right" w:pos="10260"/>
            </w:tabs>
            <w:spacing w:line="140" w:lineRule="exact"/>
            <w:ind w:right="-1304"/>
            <w:rPr>
              <w:sz w:val="12"/>
              <w:szCs w:val="12"/>
            </w:rPr>
          </w:pPr>
          <w:r>
            <w:rPr>
              <w:sz w:val="12"/>
              <w:szCs w:val="12"/>
              <w:lang w:val="en-US"/>
            </w:rPr>
            <w:t>Dr. Christoph Müller</w:t>
          </w:r>
        </w:p>
      </w:tc>
      <w:tc>
        <w:tcPr>
          <w:tcW w:w="2880" w:type="dxa"/>
          <w:shd w:val="clear" w:color="auto" w:fill="auto"/>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shd w:val="clear" w:color="auto" w:fill="auto"/>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shd w:val="clear" w:color="auto" w:fill="auto"/>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DB7FE" w14:textId="77777777" w:rsidR="00327B44" w:rsidRDefault="00327B44">
      <w:r>
        <w:separator/>
      </w:r>
    </w:p>
  </w:footnote>
  <w:footnote w:type="continuationSeparator" w:id="0">
    <w:p w14:paraId="1BC293B5" w14:textId="77777777" w:rsidR="00327B44" w:rsidRDefault="00327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40FFC"/>
    <w:multiLevelType w:val="hybridMultilevel"/>
    <w:tmpl w:val="B0483DCA"/>
    <w:lvl w:ilvl="0" w:tplc="7CE613E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AF5F99"/>
    <w:multiLevelType w:val="hybridMultilevel"/>
    <w:tmpl w:val="A2B0B88A"/>
    <w:lvl w:ilvl="0" w:tplc="61487E4C">
      <w:start w:val="350"/>
      <w:numFmt w:val="bullet"/>
      <w:lvlText w:val="-"/>
      <w:lvlJc w:val="left"/>
      <w:pPr>
        <w:ind w:left="360" w:hanging="360"/>
      </w:pPr>
      <w:rPr>
        <w:rFonts w:ascii="Aptos" w:eastAsiaTheme="minorHAnsi" w:hAnsi="Aptos"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134785503">
    <w:abstractNumId w:val="2"/>
  </w:num>
  <w:num w:numId="2" w16cid:durableId="483936929">
    <w:abstractNumId w:val="0"/>
  </w:num>
  <w:num w:numId="3" w16cid:durableId="794060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5917"/>
    <w:rsid w:val="00010004"/>
    <w:rsid w:val="00010EA2"/>
    <w:rsid w:val="000116E6"/>
    <w:rsid w:val="00013BEC"/>
    <w:rsid w:val="00015645"/>
    <w:rsid w:val="00016CC4"/>
    <w:rsid w:val="00021E35"/>
    <w:rsid w:val="000313CD"/>
    <w:rsid w:val="0003693C"/>
    <w:rsid w:val="00037156"/>
    <w:rsid w:val="0004056C"/>
    <w:rsid w:val="00052B99"/>
    <w:rsid w:val="00055A66"/>
    <w:rsid w:val="00056C5C"/>
    <w:rsid w:val="00057345"/>
    <w:rsid w:val="000639A8"/>
    <w:rsid w:val="00063B43"/>
    <w:rsid w:val="000641A9"/>
    <w:rsid w:val="00066CA5"/>
    <w:rsid w:val="00072BC2"/>
    <w:rsid w:val="00077DEA"/>
    <w:rsid w:val="00080D50"/>
    <w:rsid w:val="00083505"/>
    <w:rsid w:val="00083BFD"/>
    <w:rsid w:val="0009231B"/>
    <w:rsid w:val="000938F8"/>
    <w:rsid w:val="00095642"/>
    <w:rsid w:val="000A27DE"/>
    <w:rsid w:val="000C69D0"/>
    <w:rsid w:val="000C6FFE"/>
    <w:rsid w:val="000C79A9"/>
    <w:rsid w:val="000D29BF"/>
    <w:rsid w:val="000D2EA0"/>
    <w:rsid w:val="000D3C99"/>
    <w:rsid w:val="000F116C"/>
    <w:rsid w:val="001013EF"/>
    <w:rsid w:val="00110210"/>
    <w:rsid w:val="0011121C"/>
    <w:rsid w:val="001140AA"/>
    <w:rsid w:val="001168D7"/>
    <w:rsid w:val="00121649"/>
    <w:rsid w:val="00124ECF"/>
    <w:rsid w:val="00125F38"/>
    <w:rsid w:val="00140FF2"/>
    <w:rsid w:val="001515B6"/>
    <w:rsid w:val="00154473"/>
    <w:rsid w:val="00164EBC"/>
    <w:rsid w:val="001655FB"/>
    <w:rsid w:val="00166EA5"/>
    <w:rsid w:val="001704D5"/>
    <w:rsid w:val="001707A4"/>
    <w:rsid w:val="00170B77"/>
    <w:rsid w:val="00170F3D"/>
    <w:rsid w:val="0017165F"/>
    <w:rsid w:val="00176183"/>
    <w:rsid w:val="00183480"/>
    <w:rsid w:val="00191657"/>
    <w:rsid w:val="001930D5"/>
    <w:rsid w:val="00193E6E"/>
    <w:rsid w:val="0019710C"/>
    <w:rsid w:val="001A0FEE"/>
    <w:rsid w:val="001A3F99"/>
    <w:rsid w:val="001A54EC"/>
    <w:rsid w:val="001A5551"/>
    <w:rsid w:val="001A6539"/>
    <w:rsid w:val="001C1B1F"/>
    <w:rsid w:val="001C2847"/>
    <w:rsid w:val="001C4466"/>
    <w:rsid w:val="001C4EEB"/>
    <w:rsid w:val="001C52A1"/>
    <w:rsid w:val="001C6B4D"/>
    <w:rsid w:val="001D1874"/>
    <w:rsid w:val="001D76A6"/>
    <w:rsid w:val="001E0023"/>
    <w:rsid w:val="001E1D8D"/>
    <w:rsid w:val="001E2C53"/>
    <w:rsid w:val="001E5CBC"/>
    <w:rsid w:val="001F1D10"/>
    <w:rsid w:val="001F30EA"/>
    <w:rsid w:val="00202DCB"/>
    <w:rsid w:val="00207CEB"/>
    <w:rsid w:val="002161FB"/>
    <w:rsid w:val="00217AC3"/>
    <w:rsid w:val="00220039"/>
    <w:rsid w:val="00220130"/>
    <w:rsid w:val="002209DD"/>
    <w:rsid w:val="0022177C"/>
    <w:rsid w:val="00221E70"/>
    <w:rsid w:val="002277AA"/>
    <w:rsid w:val="0023300A"/>
    <w:rsid w:val="00243C3D"/>
    <w:rsid w:val="00246218"/>
    <w:rsid w:val="00246B1A"/>
    <w:rsid w:val="00247314"/>
    <w:rsid w:val="00252CDD"/>
    <w:rsid w:val="00254EB5"/>
    <w:rsid w:val="002613C9"/>
    <w:rsid w:val="002654DB"/>
    <w:rsid w:val="0026596D"/>
    <w:rsid w:val="0027135E"/>
    <w:rsid w:val="00282F0B"/>
    <w:rsid w:val="00284AA4"/>
    <w:rsid w:val="00287B65"/>
    <w:rsid w:val="00291CDF"/>
    <w:rsid w:val="002927FC"/>
    <w:rsid w:val="002956FB"/>
    <w:rsid w:val="00295F7A"/>
    <w:rsid w:val="0029602D"/>
    <w:rsid w:val="0029620D"/>
    <w:rsid w:val="00297EDE"/>
    <w:rsid w:val="002A4972"/>
    <w:rsid w:val="002A4AF9"/>
    <w:rsid w:val="002A506E"/>
    <w:rsid w:val="002A69BE"/>
    <w:rsid w:val="002A69E2"/>
    <w:rsid w:val="002B0FE5"/>
    <w:rsid w:val="002B4BD1"/>
    <w:rsid w:val="002C16C3"/>
    <w:rsid w:val="002C4C0D"/>
    <w:rsid w:val="002D088F"/>
    <w:rsid w:val="002D0BC8"/>
    <w:rsid w:val="002D18AF"/>
    <w:rsid w:val="002D36EA"/>
    <w:rsid w:val="002D465E"/>
    <w:rsid w:val="002D61EF"/>
    <w:rsid w:val="002E4718"/>
    <w:rsid w:val="002E47CC"/>
    <w:rsid w:val="002E4F6E"/>
    <w:rsid w:val="002E5F93"/>
    <w:rsid w:val="002E6B82"/>
    <w:rsid w:val="002E7D8E"/>
    <w:rsid w:val="002F2065"/>
    <w:rsid w:val="002F577B"/>
    <w:rsid w:val="00301524"/>
    <w:rsid w:val="00311B63"/>
    <w:rsid w:val="003147C8"/>
    <w:rsid w:val="003147F2"/>
    <w:rsid w:val="00315C8F"/>
    <w:rsid w:val="003171A6"/>
    <w:rsid w:val="0031761D"/>
    <w:rsid w:val="0031776A"/>
    <w:rsid w:val="003220F0"/>
    <w:rsid w:val="00324167"/>
    <w:rsid w:val="00325370"/>
    <w:rsid w:val="003265CC"/>
    <w:rsid w:val="00327B44"/>
    <w:rsid w:val="0033063F"/>
    <w:rsid w:val="00331D2C"/>
    <w:rsid w:val="00333395"/>
    <w:rsid w:val="00335E32"/>
    <w:rsid w:val="00337813"/>
    <w:rsid w:val="003401F1"/>
    <w:rsid w:val="00341D62"/>
    <w:rsid w:val="003504B4"/>
    <w:rsid w:val="00351A15"/>
    <w:rsid w:val="0035300B"/>
    <w:rsid w:val="00354711"/>
    <w:rsid w:val="00355D0F"/>
    <w:rsid w:val="00356266"/>
    <w:rsid w:val="00360DCD"/>
    <w:rsid w:val="0036111C"/>
    <w:rsid w:val="00363C48"/>
    <w:rsid w:val="00365BB3"/>
    <w:rsid w:val="00366DD9"/>
    <w:rsid w:val="00373B7A"/>
    <w:rsid w:val="00375105"/>
    <w:rsid w:val="00375106"/>
    <w:rsid w:val="00375406"/>
    <w:rsid w:val="00376809"/>
    <w:rsid w:val="003772AE"/>
    <w:rsid w:val="00386B17"/>
    <w:rsid w:val="00386E40"/>
    <w:rsid w:val="003A0D12"/>
    <w:rsid w:val="003A2663"/>
    <w:rsid w:val="003A528E"/>
    <w:rsid w:val="003A6A31"/>
    <w:rsid w:val="003C0817"/>
    <w:rsid w:val="003C1574"/>
    <w:rsid w:val="003C3384"/>
    <w:rsid w:val="003C5DA2"/>
    <w:rsid w:val="003C6474"/>
    <w:rsid w:val="003D07A6"/>
    <w:rsid w:val="003D081B"/>
    <w:rsid w:val="003D0E98"/>
    <w:rsid w:val="003D4DA9"/>
    <w:rsid w:val="003D58CB"/>
    <w:rsid w:val="003E2559"/>
    <w:rsid w:val="003E2B71"/>
    <w:rsid w:val="003E5C26"/>
    <w:rsid w:val="003F0AE7"/>
    <w:rsid w:val="003F1537"/>
    <w:rsid w:val="003F1E60"/>
    <w:rsid w:val="003F3164"/>
    <w:rsid w:val="0040172C"/>
    <w:rsid w:val="00404DCD"/>
    <w:rsid w:val="004127CA"/>
    <w:rsid w:val="004144BF"/>
    <w:rsid w:val="00423F22"/>
    <w:rsid w:val="00424461"/>
    <w:rsid w:val="00430E71"/>
    <w:rsid w:val="004319A3"/>
    <w:rsid w:val="00444463"/>
    <w:rsid w:val="00447C28"/>
    <w:rsid w:val="00455CE9"/>
    <w:rsid w:val="004570FE"/>
    <w:rsid w:val="00462380"/>
    <w:rsid w:val="00467C18"/>
    <w:rsid w:val="0047128F"/>
    <w:rsid w:val="00472584"/>
    <w:rsid w:val="004737A9"/>
    <w:rsid w:val="00473872"/>
    <w:rsid w:val="00481565"/>
    <w:rsid w:val="00482396"/>
    <w:rsid w:val="004829A5"/>
    <w:rsid w:val="00485B7C"/>
    <w:rsid w:val="004863CF"/>
    <w:rsid w:val="00486D81"/>
    <w:rsid w:val="0049591E"/>
    <w:rsid w:val="00495926"/>
    <w:rsid w:val="004A1726"/>
    <w:rsid w:val="004A48D9"/>
    <w:rsid w:val="004A53FA"/>
    <w:rsid w:val="004B417F"/>
    <w:rsid w:val="004B7AFF"/>
    <w:rsid w:val="004C0D2E"/>
    <w:rsid w:val="004C18E9"/>
    <w:rsid w:val="004C191C"/>
    <w:rsid w:val="004C2794"/>
    <w:rsid w:val="004C3045"/>
    <w:rsid w:val="004C3DA6"/>
    <w:rsid w:val="004D2CE0"/>
    <w:rsid w:val="004D5480"/>
    <w:rsid w:val="004D7DF5"/>
    <w:rsid w:val="004E0D87"/>
    <w:rsid w:val="004E66B1"/>
    <w:rsid w:val="004F0256"/>
    <w:rsid w:val="004F6D0E"/>
    <w:rsid w:val="0050152C"/>
    <w:rsid w:val="0050187E"/>
    <w:rsid w:val="00504CAC"/>
    <w:rsid w:val="00507072"/>
    <w:rsid w:val="005159FA"/>
    <w:rsid w:val="00515ABF"/>
    <w:rsid w:val="00525A15"/>
    <w:rsid w:val="00525FBE"/>
    <w:rsid w:val="0054026F"/>
    <w:rsid w:val="0054606E"/>
    <w:rsid w:val="00546CFD"/>
    <w:rsid w:val="00547957"/>
    <w:rsid w:val="00555BCD"/>
    <w:rsid w:val="00556DCD"/>
    <w:rsid w:val="00561806"/>
    <w:rsid w:val="00562285"/>
    <w:rsid w:val="005654FA"/>
    <w:rsid w:val="00571267"/>
    <w:rsid w:val="005741B3"/>
    <w:rsid w:val="005815F0"/>
    <w:rsid w:val="00581CA5"/>
    <w:rsid w:val="005846FC"/>
    <w:rsid w:val="00593671"/>
    <w:rsid w:val="00595649"/>
    <w:rsid w:val="005A1B57"/>
    <w:rsid w:val="005A2881"/>
    <w:rsid w:val="005A32A3"/>
    <w:rsid w:val="005A4110"/>
    <w:rsid w:val="005A45B3"/>
    <w:rsid w:val="005A71D4"/>
    <w:rsid w:val="005B1EB0"/>
    <w:rsid w:val="005B350C"/>
    <w:rsid w:val="005C1736"/>
    <w:rsid w:val="005C1AD4"/>
    <w:rsid w:val="005C22E1"/>
    <w:rsid w:val="005C6BC9"/>
    <w:rsid w:val="005E104E"/>
    <w:rsid w:val="005E6640"/>
    <w:rsid w:val="005E7849"/>
    <w:rsid w:val="005F0E5B"/>
    <w:rsid w:val="005F7438"/>
    <w:rsid w:val="005F7A47"/>
    <w:rsid w:val="005F7CBD"/>
    <w:rsid w:val="006016A9"/>
    <w:rsid w:val="00602875"/>
    <w:rsid w:val="00602BFB"/>
    <w:rsid w:val="00606E38"/>
    <w:rsid w:val="00610043"/>
    <w:rsid w:val="0061066C"/>
    <w:rsid w:val="00614111"/>
    <w:rsid w:val="0062402A"/>
    <w:rsid w:val="00624E72"/>
    <w:rsid w:val="0062566D"/>
    <w:rsid w:val="00630D05"/>
    <w:rsid w:val="00635BF2"/>
    <w:rsid w:val="006438AD"/>
    <w:rsid w:val="00643D86"/>
    <w:rsid w:val="00653BA5"/>
    <w:rsid w:val="00671428"/>
    <w:rsid w:val="00671EC1"/>
    <w:rsid w:val="006724D3"/>
    <w:rsid w:val="00674687"/>
    <w:rsid w:val="00677B4D"/>
    <w:rsid w:val="00681D1D"/>
    <w:rsid w:val="00686DFB"/>
    <w:rsid w:val="0069070F"/>
    <w:rsid w:val="00691373"/>
    <w:rsid w:val="006917F4"/>
    <w:rsid w:val="006928D6"/>
    <w:rsid w:val="00694DC4"/>
    <w:rsid w:val="006A2301"/>
    <w:rsid w:val="006B1563"/>
    <w:rsid w:val="006B1D0A"/>
    <w:rsid w:val="006C2B28"/>
    <w:rsid w:val="006C617C"/>
    <w:rsid w:val="006D185D"/>
    <w:rsid w:val="006D20AC"/>
    <w:rsid w:val="006D223B"/>
    <w:rsid w:val="006D359B"/>
    <w:rsid w:val="006D500A"/>
    <w:rsid w:val="006F1C3A"/>
    <w:rsid w:val="006F3826"/>
    <w:rsid w:val="006F7481"/>
    <w:rsid w:val="007044DF"/>
    <w:rsid w:val="007216E3"/>
    <w:rsid w:val="00721805"/>
    <w:rsid w:val="007336EA"/>
    <w:rsid w:val="007356AE"/>
    <w:rsid w:val="00735F88"/>
    <w:rsid w:val="00743C23"/>
    <w:rsid w:val="00752AD2"/>
    <w:rsid w:val="0075407E"/>
    <w:rsid w:val="00754899"/>
    <w:rsid w:val="00754DAC"/>
    <w:rsid w:val="00755083"/>
    <w:rsid w:val="0077272B"/>
    <w:rsid w:val="00776D27"/>
    <w:rsid w:val="00784C15"/>
    <w:rsid w:val="0078590E"/>
    <w:rsid w:val="00785D64"/>
    <w:rsid w:val="007912C1"/>
    <w:rsid w:val="00793CA5"/>
    <w:rsid w:val="00793EAB"/>
    <w:rsid w:val="007A03EA"/>
    <w:rsid w:val="007B01D1"/>
    <w:rsid w:val="007B1330"/>
    <w:rsid w:val="007B3AA8"/>
    <w:rsid w:val="007B3F5B"/>
    <w:rsid w:val="007C2328"/>
    <w:rsid w:val="007C4BFD"/>
    <w:rsid w:val="007D39E1"/>
    <w:rsid w:val="007E00CA"/>
    <w:rsid w:val="007E5A5F"/>
    <w:rsid w:val="007E5EF3"/>
    <w:rsid w:val="007F1A32"/>
    <w:rsid w:val="007F2627"/>
    <w:rsid w:val="007F280E"/>
    <w:rsid w:val="007F44E8"/>
    <w:rsid w:val="007F5584"/>
    <w:rsid w:val="008007D8"/>
    <w:rsid w:val="00800B8F"/>
    <w:rsid w:val="008041B0"/>
    <w:rsid w:val="00824E00"/>
    <w:rsid w:val="0082539F"/>
    <w:rsid w:val="008260BF"/>
    <w:rsid w:val="00826A14"/>
    <w:rsid w:val="008344C9"/>
    <w:rsid w:val="00834DE4"/>
    <w:rsid w:val="0083508B"/>
    <w:rsid w:val="00836BBB"/>
    <w:rsid w:val="00840887"/>
    <w:rsid w:val="008425F7"/>
    <w:rsid w:val="0084578A"/>
    <w:rsid w:val="00847D83"/>
    <w:rsid w:val="00850CFB"/>
    <w:rsid w:val="008537C7"/>
    <w:rsid w:val="008559C8"/>
    <w:rsid w:val="0085744D"/>
    <w:rsid w:val="00857C73"/>
    <w:rsid w:val="00861685"/>
    <w:rsid w:val="00864300"/>
    <w:rsid w:val="0086506B"/>
    <w:rsid w:val="00873B9A"/>
    <w:rsid w:val="008774C9"/>
    <w:rsid w:val="0088008F"/>
    <w:rsid w:val="008808B8"/>
    <w:rsid w:val="00886996"/>
    <w:rsid w:val="00887749"/>
    <w:rsid w:val="00887A96"/>
    <w:rsid w:val="0089378A"/>
    <w:rsid w:val="00895C30"/>
    <w:rsid w:val="00897A27"/>
    <w:rsid w:val="008A0FEE"/>
    <w:rsid w:val="008A1A9A"/>
    <w:rsid w:val="008A390D"/>
    <w:rsid w:val="008A3D94"/>
    <w:rsid w:val="008A528E"/>
    <w:rsid w:val="008A752B"/>
    <w:rsid w:val="008C00BE"/>
    <w:rsid w:val="008C1DAE"/>
    <w:rsid w:val="008C2233"/>
    <w:rsid w:val="008C50F0"/>
    <w:rsid w:val="008C5873"/>
    <w:rsid w:val="008D0A19"/>
    <w:rsid w:val="008E04DC"/>
    <w:rsid w:val="008E0F08"/>
    <w:rsid w:val="008E1A2C"/>
    <w:rsid w:val="008E3CF7"/>
    <w:rsid w:val="008E3DC3"/>
    <w:rsid w:val="00901D14"/>
    <w:rsid w:val="009045BA"/>
    <w:rsid w:val="00906B21"/>
    <w:rsid w:val="00911F42"/>
    <w:rsid w:val="0092101C"/>
    <w:rsid w:val="00922612"/>
    <w:rsid w:val="009253E4"/>
    <w:rsid w:val="009260C6"/>
    <w:rsid w:val="009263C2"/>
    <w:rsid w:val="00931F75"/>
    <w:rsid w:val="00935A6A"/>
    <w:rsid w:val="00936A2A"/>
    <w:rsid w:val="009402D7"/>
    <w:rsid w:val="009450EC"/>
    <w:rsid w:val="00945908"/>
    <w:rsid w:val="00945D60"/>
    <w:rsid w:val="009509BC"/>
    <w:rsid w:val="00951A84"/>
    <w:rsid w:val="00953495"/>
    <w:rsid w:val="00954F84"/>
    <w:rsid w:val="00960B34"/>
    <w:rsid w:val="00962674"/>
    <w:rsid w:val="00966305"/>
    <w:rsid w:val="0096768D"/>
    <w:rsid w:val="00977302"/>
    <w:rsid w:val="00977694"/>
    <w:rsid w:val="00980541"/>
    <w:rsid w:val="00980BD5"/>
    <w:rsid w:val="009872A9"/>
    <w:rsid w:val="009A166D"/>
    <w:rsid w:val="009A50E1"/>
    <w:rsid w:val="009B0508"/>
    <w:rsid w:val="009B1417"/>
    <w:rsid w:val="009B4EC3"/>
    <w:rsid w:val="009B7A61"/>
    <w:rsid w:val="009B7FE2"/>
    <w:rsid w:val="009C2CB3"/>
    <w:rsid w:val="009C7047"/>
    <w:rsid w:val="009C7EE2"/>
    <w:rsid w:val="009D0D77"/>
    <w:rsid w:val="009D1123"/>
    <w:rsid w:val="009D127A"/>
    <w:rsid w:val="009D18CE"/>
    <w:rsid w:val="009D3003"/>
    <w:rsid w:val="009D4F1F"/>
    <w:rsid w:val="009E467F"/>
    <w:rsid w:val="009E6BD5"/>
    <w:rsid w:val="009F249F"/>
    <w:rsid w:val="009F3AC6"/>
    <w:rsid w:val="009F75DC"/>
    <w:rsid w:val="009F788D"/>
    <w:rsid w:val="00A03DD1"/>
    <w:rsid w:val="00A047F8"/>
    <w:rsid w:val="00A05941"/>
    <w:rsid w:val="00A067E5"/>
    <w:rsid w:val="00A06B71"/>
    <w:rsid w:val="00A1289A"/>
    <w:rsid w:val="00A1582E"/>
    <w:rsid w:val="00A17AF8"/>
    <w:rsid w:val="00A27AC9"/>
    <w:rsid w:val="00A34310"/>
    <w:rsid w:val="00A51AAE"/>
    <w:rsid w:val="00A52887"/>
    <w:rsid w:val="00A5701E"/>
    <w:rsid w:val="00A60FE2"/>
    <w:rsid w:val="00A624BE"/>
    <w:rsid w:val="00A75E94"/>
    <w:rsid w:val="00A8087D"/>
    <w:rsid w:val="00A812DB"/>
    <w:rsid w:val="00A81952"/>
    <w:rsid w:val="00A82D2D"/>
    <w:rsid w:val="00A86423"/>
    <w:rsid w:val="00A86729"/>
    <w:rsid w:val="00A87170"/>
    <w:rsid w:val="00A8771B"/>
    <w:rsid w:val="00A8790F"/>
    <w:rsid w:val="00A94A8F"/>
    <w:rsid w:val="00A95CAF"/>
    <w:rsid w:val="00AA0121"/>
    <w:rsid w:val="00AA0BB8"/>
    <w:rsid w:val="00AA1B23"/>
    <w:rsid w:val="00AA337E"/>
    <w:rsid w:val="00AA33F8"/>
    <w:rsid w:val="00AA5612"/>
    <w:rsid w:val="00AA7985"/>
    <w:rsid w:val="00AB28DC"/>
    <w:rsid w:val="00AB3A34"/>
    <w:rsid w:val="00AB7F4C"/>
    <w:rsid w:val="00AC16CF"/>
    <w:rsid w:val="00AC4AC3"/>
    <w:rsid w:val="00AC5F12"/>
    <w:rsid w:val="00AD45CE"/>
    <w:rsid w:val="00AD5FA8"/>
    <w:rsid w:val="00AD7A80"/>
    <w:rsid w:val="00AE18D6"/>
    <w:rsid w:val="00AE271A"/>
    <w:rsid w:val="00AE5C8A"/>
    <w:rsid w:val="00AF03BA"/>
    <w:rsid w:val="00AF4851"/>
    <w:rsid w:val="00AF4DEF"/>
    <w:rsid w:val="00AF7355"/>
    <w:rsid w:val="00B00D3D"/>
    <w:rsid w:val="00B025C7"/>
    <w:rsid w:val="00B043B6"/>
    <w:rsid w:val="00B116F7"/>
    <w:rsid w:val="00B12385"/>
    <w:rsid w:val="00B14362"/>
    <w:rsid w:val="00B179B0"/>
    <w:rsid w:val="00B205CD"/>
    <w:rsid w:val="00B24362"/>
    <w:rsid w:val="00B30D27"/>
    <w:rsid w:val="00B332D7"/>
    <w:rsid w:val="00B34E38"/>
    <w:rsid w:val="00B3541B"/>
    <w:rsid w:val="00B374A2"/>
    <w:rsid w:val="00B50526"/>
    <w:rsid w:val="00B50C0D"/>
    <w:rsid w:val="00B530DF"/>
    <w:rsid w:val="00B56864"/>
    <w:rsid w:val="00B6251A"/>
    <w:rsid w:val="00B6638F"/>
    <w:rsid w:val="00B705A5"/>
    <w:rsid w:val="00B715F4"/>
    <w:rsid w:val="00B7466F"/>
    <w:rsid w:val="00B74E7A"/>
    <w:rsid w:val="00B74EC8"/>
    <w:rsid w:val="00B74EEA"/>
    <w:rsid w:val="00B7743C"/>
    <w:rsid w:val="00B81EB8"/>
    <w:rsid w:val="00B91454"/>
    <w:rsid w:val="00B9600F"/>
    <w:rsid w:val="00B96915"/>
    <w:rsid w:val="00BA15EB"/>
    <w:rsid w:val="00BA4982"/>
    <w:rsid w:val="00BB6AD9"/>
    <w:rsid w:val="00BC3262"/>
    <w:rsid w:val="00BC344F"/>
    <w:rsid w:val="00BC592E"/>
    <w:rsid w:val="00BC6AE6"/>
    <w:rsid w:val="00BE02D4"/>
    <w:rsid w:val="00BE5883"/>
    <w:rsid w:val="00BF03B3"/>
    <w:rsid w:val="00BF6E9D"/>
    <w:rsid w:val="00C0124A"/>
    <w:rsid w:val="00C131AC"/>
    <w:rsid w:val="00C13865"/>
    <w:rsid w:val="00C14551"/>
    <w:rsid w:val="00C152E5"/>
    <w:rsid w:val="00C16F69"/>
    <w:rsid w:val="00C22850"/>
    <w:rsid w:val="00C23946"/>
    <w:rsid w:val="00C272A4"/>
    <w:rsid w:val="00C349B2"/>
    <w:rsid w:val="00C35D54"/>
    <w:rsid w:val="00C36053"/>
    <w:rsid w:val="00C37620"/>
    <w:rsid w:val="00C37BF9"/>
    <w:rsid w:val="00C46451"/>
    <w:rsid w:val="00C50217"/>
    <w:rsid w:val="00C5799B"/>
    <w:rsid w:val="00C57BC4"/>
    <w:rsid w:val="00C6592B"/>
    <w:rsid w:val="00C70D46"/>
    <w:rsid w:val="00C72372"/>
    <w:rsid w:val="00C7278D"/>
    <w:rsid w:val="00C74173"/>
    <w:rsid w:val="00C74F2F"/>
    <w:rsid w:val="00C81134"/>
    <w:rsid w:val="00C83A98"/>
    <w:rsid w:val="00C9233E"/>
    <w:rsid w:val="00C94CD6"/>
    <w:rsid w:val="00C96823"/>
    <w:rsid w:val="00CC0F7E"/>
    <w:rsid w:val="00CC5B30"/>
    <w:rsid w:val="00CC7450"/>
    <w:rsid w:val="00CD0E98"/>
    <w:rsid w:val="00CD14AB"/>
    <w:rsid w:val="00CD1DDB"/>
    <w:rsid w:val="00CD34C8"/>
    <w:rsid w:val="00CD65BC"/>
    <w:rsid w:val="00CD6E62"/>
    <w:rsid w:val="00CD7765"/>
    <w:rsid w:val="00CE2AC8"/>
    <w:rsid w:val="00CE47A6"/>
    <w:rsid w:val="00CE6907"/>
    <w:rsid w:val="00CE6AE2"/>
    <w:rsid w:val="00CF2102"/>
    <w:rsid w:val="00CF7854"/>
    <w:rsid w:val="00D00457"/>
    <w:rsid w:val="00D00A5B"/>
    <w:rsid w:val="00D026D3"/>
    <w:rsid w:val="00D02F69"/>
    <w:rsid w:val="00D0311A"/>
    <w:rsid w:val="00D04D1A"/>
    <w:rsid w:val="00D06F19"/>
    <w:rsid w:val="00D11C73"/>
    <w:rsid w:val="00D12937"/>
    <w:rsid w:val="00D13F81"/>
    <w:rsid w:val="00D21EEA"/>
    <w:rsid w:val="00D224CB"/>
    <w:rsid w:val="00D24B38"/>
    <w:rsid w:val="00D25976"/>
    <w:rsid w:val="00D26DE0"/>
    <w:rsid w:val="00D30094"/>
    <w:rsid w:val="00D31893"/>
    <w:rsid w:val="00D35B59"/>
    <w:rsid w:val="00D371CD"/>
    <w:rsid w:val="00D37B60"/>
    <w:rsid w:val="00D4654B"/>
    <w:rsid w:val="00D4685B"/>
    <w:rsid w:val="00D61EAD"/>
    <w:rsid w:val="00D70C38"/>
    <w:rsid w:val="00D7273E"/>
    <w:rsid w:val="00D741E9"/>
    <w:rsid w:val="00D777CF"/>
    <w:rsid w:val="00D810FF"/>
    <w:rsid w:val="00D81622"/>
    <w:rsid w:val="00D839F8"/>
    <w:rsid w:val="00D86727"/>
    <w:rsid w:val="00D919CB"/>
    <w:rsid w:val="00D9497F"/>
    <w:rsid w:val="00DA543E"/>
    <w:rsid w:val="00DA73AE"/>
    <w:rsid w:val="00DA7D75"/>
    <w:rsid w:val="00DB2073"/>
    <w:rsid w:val="00DB26A5"/>
    <w:rsid w:val="00DB28F9"/>
    <w:rsid w:val="00DB6D69"/>
    <w:rsid w:val="00DC0E14"/>
    <w:rsid w:val="00DC3813"/>
    <w:rsid w:val="00DC3A51"/>
    <w:rsid w:val="00DC3E99"/>
    <w:rsid w:val="00DC5EA7"/>
    <w:rsid w:val="00DD10B9"/>
    <w:rsid w:val="00DD3F9F"/>
    <w:rsid w:val="00DD7C78"/>
    <w:rsid w:val="00DD7F28"/>
    <w:rsid w:val="00DE26DC"/>
    <w:rsid w:val="00DE48F1"/>
    <w:rsid w:val="00DE716A"/>
    <w:rsid w:val="00DF0E00"/>
    <w:rsid w:val="00DF1502"/>
    <w:rsid w:val="00DF3149"/>
    <w:rsid w:val="00DF3B24"/>
    <w:rsid w:val="00DF46D6"/>
    <w:rsid w:val="00DF6E3C"/>
    <w:rsid w:val="00E07F06"/>
    <w:rsid w:val="00E1173A"/>
    <w:rsid w:val="00E12AD2"/>
    <w:rsid w:val="00E16177"/>
    <w:rsid w:val="00E16802"/>
    <w:rsid w:val="00E21AAC"/>
    <w:rsid w:val="00E233EE"/>
    <w:rsid w:val="00E23A5F"/>
    <w:rsid w:val="00E313D1"/>
    <w:rsid w:val="00E3544F"/>
    <w:rsid w:val="00E36ED1"/>
    <w:rsid w:val="00E3754F"/>
    <w:rsid w:val="00E41BCE"/>
    <w:rsid w:val="00E43174"/>
    <w:rsid w:val="00E45997"/>
    <w:rsid w:val="00E504CE"/>
    <w:rsid w:val="00E51A61"/>
    <w:rsid w:val="00E541A6"/>
    <w:rsid w:val="00E544AD"/>
    <w:rsid w:val="00E56289"/>
    <w:rsid w:val="00E60020"/>
    <w:rsid w:val="00E606FD"/>
    <w:rsid w:val="00E65740"/>
    <w:rsid w:val="00E67292"/>
    <w:rsid w:val="00E70C9C"/>
    <w:rsid w:val="00E735E6"/>
    <w:rsid w:val="00E73CE6"/>
    <w:rsid w:val="00E81E77"/>
    <w:rsid w:val="00E822D1"/>
    <w:rsid w:val="00E87F0D"/>
    <w:rsid w:val="00E9310F"/>
    <w:rsid w:val="00E94299"/>
    <w:rsid w:val="00E97B14"/>
    <w:rsid w:val="00EA20C5"/>
    <w:rsid w:val="00EA2B7B"/>
    <w:rsid w:val="00EA35FB"/>
    <w:rsid w:val="00EA3FA0"/>
    <w:rsid w:val="00EA6809"/>
    <w:rsid w:val="00EB177E"/>
    <w:rsid w:val="00EB3DA1"/>
    <w:rsid w:val="00EB4E6D"/>
    <w:rsid w:val="00EB6FFC"/>
    <w:rsid w:val="00EC27D8"/>
    <w:rsid w:val="00EC513D"/>
    <w:rsid w:val="00EC5ECC"/>
    <w:rsid w:val="00ED23CC"/>
    <w:rsid w:val="00ED7982"/>
    <w:rsid w:val="00EE17C4"/>
    <w:rsid w:val="00EE5035"/>
    <w:rsid w:val="00EE6200"/>
    <w:rsid w:val="00EE6545"/>
    <w:rsid w:val="00EF0B7A"/>
    <w:rsid w:val="00EF14F6"/>
    <w:rsid w:val="00EF1C1A"/>
    <w:rsid w:val="00EF3110"/>
    <w:rsid w:val="00F02C15"/>
    <w:rsid w:val="00F0371A"/>
    <w:rsid w:val="00F046F9"/>
    <w:rsid w:val="00F05AB4"/>
    <w:rsid w:val="00F06680"/>
    <w:rsid w:val="00F06894"/>
    <w:rsid w:val="00F11BE0"/>
    <w:rsid w:val="00F14F8F"/>
    <w:rsid w:val="00F15420"/>
    <w:rsid w:val="00F15BF4"/>
    <w:rsid w:val="00F30852"/>
    <w:rsid w:val="00F312AC"/>
    <w:rsid w:val="00F31E3B"/>
    <w:rsid w:val="00F351A9"/>
    <w:rsid w:val="00F433A3"/>
    <w:rsid w:val="00F45D6F"/>
    <w:rsid w:val="00F46336"/>
    <w:rsid w:val="00F47049"/>
    <w:rsid w:val="00F5161F"/>
    <w:rsid w:val="00F553B8"/>
    <w:rsid w:val="00F55406"/>
    <w:rsid w:val="00F6464E"/>
    <w:rsid w:val="00F64B5F"/>
    <w:rsid w:val="00F722BA"/>
    <w:rsid w:val="00F80EEF"/>
    <w:rsid w:val="00F81A80"/>
    <w:rsid w:val="00F833EC"/>
    <w:rsid w:val="00F846F1"/>
    <w:rsid w:val="00F84C19"/>
    <w:rsid w:val="00F86F53"/>
    <w:rsid w:val="00F87105"/>
    <w:rsid w:val="00F87C35"/>
    <w:rsid w:val="00F923CF"/>
    <w:rsid w:val="00F949FD"/>
    <w:rsid w:val="00FA28C5"/>
    <w:rsid w:val="00FA2E27"/>
    <w:rsid w:val="00FA5822"/>
    <w:rsid w:val="00FA6D2A"/>
    <w:rsid w:val="00FA72DC"/>
    <w:rsid w:val="00FB060F"/>
    <w:rsid w:val="00FB0ED4"/>
    <w:rsid w:val="00FB45F7"/>
    <w:rsid w:val="00FB4953"/>
    <w:rsid w:val="00FB4D48"/>
    <w:rsid w:val="00FB5FA0"/>
    <w:rsid w:val="00FC1F39"/>
    <w:rsid w:val="00FC4EC2"/>
    <w:rsid w:val="00FC50C5"/>
    <w:rsid w:val="00FC5C07"/>
    <w:rsid w:val="00FD57C1"/>
    <w:rsid w:val="00FE1948"/>
    <w:rsid w:val="00FE4285"/>
    <w:rsid w:val="00FF0D63"/>
    <w:rsid w:val="00FF1DA2"/>
    <w:rsid w:val="00FF422A"/>
    <w:rsid w:val="00FF564D"/>
    <w:rsid w:val="00FF779E"/>
    <w:rsid w:val="012D6BC2"/>
    <w:rsid w:val="0637189F"/>
    <w:rsid w:val="0A97DF07"/>
    <w:rsid w:val="1342EB5D"/>
    <w:rsid w:val="15791F6C"/>
    <w:rsid w:val="1B7A8012"/>
    <w:rsid w:val="2E93C389"/>
    <w:rsid w:val="30F5575F"/>
    <w:rsid w:val="32A36A3E"/>
    <w:rsid w:val="33C407DD"/>
    <w:rsid w:val="45DB9CED"/>
    <w:rsid w:val="4B0E41C6"/>
    <w:rsid w:val="51BE9C13"/>
    <w:rsid w:val="51E88030"/>
    <w:rsid w:val="55738DC4"/>
    <w:rsid w:val="5B2A9D12"/>
    <w:rsid w:val="5FCC151C"/>
    <w:rsid w:val="61D8D3BB"/>
    <w:rsid w:val="63D5304A"/>
    <w:rsid w:val="68A83627"/>
    <w:rsid w:val="6A98F1F3"/>
    <w:rsid w:val="76F53EFE"/>
    <w:rsid w:val="7DB27B52"/>
    <w:rsid w:val="7F10AD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73C80806-14D5-42F2-99EF-7F49C4AE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Fett">
    <w:name w:val="Strong"/>
    <w:aliases w:val="Fließtext Fett"/>
    <w:uiPriority w:val="22"/>
    <w:qFormat/>
    <w:rsid w:val="00282F0B"/>
    <w:rPr>
      <w:rFonts w:ascii="Arial" w:hAnsi="Arial" w:cs="MyriadPro-Regular"/>
      <w:b/>
      <w:bCs/>
      <w:color w:val="404040"/>
      <w:sz w:val="20"/>
    </w:rPr>
  </w:style>
  <w:style w:type="paragraph" w:customStyle="1" w:styleId="FlietextOptima">
    <w:name w:val="Fließtext Optima"/>
    <w:basedOn w:val="Standard"/>
    <w:link w:val="FlietextOptimaZchn"/>
    <w:autoRedefine/>
    <w:qFormat/>
    <w:rsid w:val="00282F0B"/>
    <w:pPr>
      <w:autoSpaceDE w:val="0"/>
      <w:autoSpaceDN w:val="0"/>
      <w:adjustRightInd w:val="0"/>
    </w:pPr>
    <w:rPr>
      <w:rFonts w:eastAsia="SimSun"/>
      <w:lang w:eastAsia="zh-CN"/>
    </w:rPr>
  </w:style>
  <w:style w:type="character" w:customStyle="1" w:styleId="FlietextOptimaZchn">
    <w:name w:val="Fließtext Optima Zchn"/>
    <w:link w:val="FlietextOptima"/>
    <w:rsid w:val="00282F0B"/>
    <w:rPr>
      <w:rFonts w:ascii="Arial" w:eastAsia="SimSun" w:hAnsi="Arial"/>
      <w:szCs w:val="24"/>
      <w:lang w:eastAsia="zh-CN"/>
    </w:rPr>
  </w:style>
  <w:style w:type="character" w:styleId="Kommentarzeichen">
    <w:name w:val="annotation reference"/>
    <w:basedOn w:val="Absatz-Standardschriftart"/>
    <w:rsid w:val="00016CC4"/>
    <w:rPr>
      <w:sz w:val="16"/>
      <w:szCs w:val="16"/>
    </w:rPr>
  </w:style>
  <w:style w:type="paragraph" w:styleId="Kommentartext">
    <w:name w:val="annotation text"/>
    <w:basedOn w:val="Standard"/>
    <w:link w:val="KommentartextZchn"/>
    <w:rsid w:val="00016CC4"/>
    <w:rPr>
      <w:szCs w:val="20"/>
    </w:rPr>
  </w:style>
  <w:style w:type="character" w:customStyle="1" w:styleId="KommentartextZchn">
    <w:name w:val="Kommentartext Zchn"/>
    <w:basedOn w:val="Absatz-Standardschriftart"/>
    <w:link w:val="Kommentartext"/>
    <w:rsid w:val="00016CC4"/>
    <w:rPr>
      <w:rFonts w:ascii="Arial" w:hAnsi="Arial"/>
    </w:rPr>
  </w:style>
  <w:style w:type="paragraph" w:styleId="Kommentarthema">
    <w:name w:val="annotation subject"/>
    <w:basedOn w:val="Kommentartext"/>
    <w:next w:val="Kommentartext"/>
    <w:link w:val="KommentarthemaZchn"/>
    <w:rsid w:val="00016CC4"/>
    <w:rPr>
      <w:b/>
      <w:bCs/>
    </w:rPr>
  </w:style>
  <w:style w:type="character" w:customStyle="1" w:styleId="KommentarthemaZchn">
    <w:name w:val="Kommentarthema Zchn"/>
    <w:basedOn w:val="KommentartextZchn"/>
    <w:link w:val="Kommentarthema"/>
    <w:rsid w:val="00016CC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2736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Schmid Maybrit</cp:lastModifiedBy>
  <cp:revision>8</cp:revision>
  <cp:lastPrinted>2025-12-09T13:27:00Z</cp:lastPrinted>
  <dcterms:created xsi:type="dcterms:W3CDTF">2025-12-04T13:31:00Z</dcterms:created>
  <dcterms:modified xsi:type="dcterms:W3CDTF">2025-12-09T13:46:00Z</dcterms:modified>
</cp:coreProperties>
</file>