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E13D" w14:textId="77777777" w:rsidR="001C2D22" w:rsidRPr="00C425D0" w:rsidRDefault="001C2D22" w:rsidP="001C2D22">
      <w:pPr>
        <w:rPr>
          <w:rFonts w:cs="Arial"/>
          <w:b/>
          <w:bCs/>
          <w:sz w:val="28"/>
          <w:szCs w:val="28"/>
        </w:rPr>
      </w:pPr>
      <w:r w:rsidRPr="00C425D0">
        <w:rPr>
          <w:rFonts w:cs="Arial"/>
          <w:b/>
          <w:bCs/>
          <w:sz w:val="28"/>
          <w:szCs w:val="28"/>
        </w:rPr>
        <w:t>Flachdach effektiv und zeitsparend sanieren –</w:t>
      </w:r>
    </w:p>
    <w:p w14:paraId="76E2A3E1" w14:textId="77777777" w:rsidR="001C2D22" w:rsidRPr="00C425D0" w:rsidRDefault="001C2D22" w:rsidP="001C2D22">
      <w:pPr>
        <w:rPr>
          <w:rFonts w:cs="Arial"/>
          <w:b/>
          <w:bCs/>
          <w:sz w:val="28"/>
          <w:szCs w:val="28"/>
        </w:rPr>
      </w:pPr>
      <w:r w:rsidRPr="00C425D0">
        <w:rPr>
          <w:rFonts w:cs="Arial"/>
          <w:b/>
          <w:bCs/>
          <w:sz w:val="28"/>
          <w:szCs w:val="28"/>
        </w:rPr>
        <w:t>mit KfW-Zuschuss zum zukunftssicheren Umkehrdach</w:t>
      </w:r>
    </w:p>
    <w:p w14:paraId="7A14E355" w14:textId="77777777" w:rsidR="0047139F" w:rsidRDefault="0047139F" w:rsidP="0047139F">
      <w:pPr>
        <w:spacing w:line="276" w:lineRule="auto"/>
        <w:ind w:right="1784"/>
        <w:rPr>
          <w:rFonts w:cs="Arial"/>
          <w:b/>
          <w:bCs/>
          <w:sz w:val="32"/>
          <w:szCs w:val="32"/>
        </w:rPr>
      </w:pPr>
    </w:p>
    <w:p w14:paraId="1DD1EC83" w14:textId="77777777" w:rsidR="001C2D22" w:rsidRPr="00C425D0" w:rsidRDefault="001C2D22" w:rsidP="00A60D80">
      <w:pPr>
        <w:spacing w:line="276" w:lineRule="auto"/>
        <w:ind w:right="1784"/>
        <w:rPr>
          <w:rFonts w:cs="Arial"/>
          <w:b/>
          <w:bCs/>
        </w:rPr>
      </w:pPr>
      <w:r w:rsidRPr="00C425D0">
        <w:rPr>
          <w:rFonts w:cs="Arial"/>
          <w:b/>
          <w:bCs/>
        </w:rPr>
        <w:t>Wohnen auf einer Ebene: Eigenheime mit Flachdächern stehen hoch im Kurs. Im Neubaubereich erleben Bungalows und mehrgeschossige Flachdachgebäude eine regelrechte Renaissance. Aber auch Bestandsimmobilien mit Flachdach sind gefragte Objekte, die jede Menge Wohnkomfort bieten – vorausgesetzt, die Immobilienkäufer wissen um den häufig vorhandenen Sanierungsbedarf. Wie sich ein älteres Flachdachgebäude auf einen zeitgemäßen energetischen Standard bringen lässt, zeigt das Beispiel der Familie Dannenberg aus Bielefeld.</w:t>
      </w:r>
    </w:p>
    <w:p w14:paraId="196B3243" w14:textId="77777777" w:rsidR="001C2D22" w:rsidRPr="00C425D0" w:rsidRDefault="001C2D22" w:rsidP="00A60D80">
      <w:pPr>
        <w:spacing w:line="276" w:lineRule="auto"/>
        <w:ind w:right="1784"/>
        <w:rPr>
          <w:rFonts w:cs="Arial"/>
          <w:b/>
          <w:bCs/>
        </w:rPr>
      </w:pPr>
    </w:p>
    <w:p w14:paraId="4073F18E" w14:textId="77777777" w:rsidR="001C2D22" w:rsidRPr="00C425D0" w:rsidRDefault="001C2D22" w:rsidP="00A60D80">
      <w:pPr>
        <w:spacing w:line="276" w:lineRule="auto"/>
        <w:ind w:right="1784"/>
        <w:rPr>
          <w:rFonts w:cs="Arial"/>
        </w:rPr>
      </w:pPr>
      <w:r w:rsidRPr="00C425D0">
        <w:rPr>
          <w:rFonts w:cs="Arial"/>
        </w:rPr>
        <w:t xml:space="preserve">Das schmucke Architektenhaus in Bielefeld, </w:t>
      </w:r>
      <w:proofErr w:type="spellStart"/>
      <w:r w:rsidRPr="00C425D0">
        <w:rPr>
          <w:rFonts w:cs="Arial"/>
        </w:rPr>
        <w:t>stadtnah</w:t>
      </w:r>
      <w:proofErr w:type="spellEnd"/>
      <w:r w:rsidRPr="00C425D0">
        <w:rPr>
          <w:rFonts w:cs="Arial"/>
        </w:rPr>
        <w:t xml:space="preserve"> und doch mitten im Grünen gelegen, begeisterte die Interessenten</w:t>
      </w:r>
      <w:r w:rsidRPr="00C425D0">
        <w:rPr>
          <w:rFonts w:cs="Arial"/>
          <w:color w:val="FF0000"/>
        </w:rPr>
        <w:t xml:space="preserve"> </w:t>
      </w:r>
      <w:r w:rsidRPr="00C425D0">
        <w:rPr>
          <w:rFonts w:cs="Arial"/>
        </w:rPr>
        <w:t xml:space="preserve">auf den ersten Blick. Unverkennbar war aber auch der Handlungsbedarf in Sachen Wärmeschutz: Das Haus aus dem Jahr 1965 musste vor dem Einzug der vierköpfigen Familie umfassend saniert werden. Einen besonderen Schwerpunkt legten </w:t>
      </w:r>
      <w:proofErr w:type="gramStart"/>
      <w:r w:rsidRPr="00C425D0">
        <w:rPr>
          <w:rFonts w:cs="Arial"/>
        </w:rPr>
        <w:t>die Dannenbergs</w:t>
      </w:r>
      <w:proofErr w:type="gramEnd"/>
      <w:r w:rsidRPr="00C425D0">
        <w:rPr>
          <w:rFonts w:cs="Arial"/>
        </w:rPr>
        <w:t xml:space="preserve"> dabei auf eine effiziente Wärmedämmung des Flachdachs. </w:t>
      </w:r>
    </w:p>
    <w:p w14:paraId="3B06BDC9" w14:textId="77777777" w:rsidR="001C2D22" w:rsidRPr="00C425D0" w:rsidRDefault="001C2D22" w:rsidP="00A60D80">
      <w:pPr>
        <w:spacing w:line="276" w:lineRule="auto"/>
        <w:ind w:right="1784"/>
        <w:rPr>
          <w:rFonts w:cs="Arial"/>
        </w:rPr>
      </w:pPr>
    </w:p>
    <w:p w14:paraId="0CABA2C3" w14:textId="77777777" w:rsidR="001C2D22" w:rsidRPr="00C425D0" w:rsidRDefault="001C2D22" w:rsidP="00A60D80">
      <w:pPr>
        <w:spacing w:line="276" w:lineRule="auto"/>
        <w:ind w:right="1784"/>
        <w:rPr>
          <w:rFonts w:cs="Arial"/>
          <w:b/>
          <w:bCs/>
        </w:rPr>
      </w:pPr>
      <w:proofErr w:type="spellStart"/>
      <w:r w:rsidRPr="00C425D0">
        <w:rPr>
          <w:rFonts w:cs="Arial"/>
          <w:b/>
          <w:bCs/>
        </w:rPr>
        <w:t>Kaltdach</w:t>
      </w:r>
      <w:proofErr w:type="spellEnd"/>
      <w:r w:rsidRPr="00C425D0">
        <w:rPr>
          <w:rFonts w:cs="Arial"/>
          <w:b/>
          <w:bCs/>
        </w:rPr>
        <w:t xml:space="preserve"> komplett ersetzt</w:t>
      </w:r>
    </w:p>
    <w:p w14:paraId="2F8FC50B" w14:textId="77777777" w:rsidR="001C2D22" w:rsidRPr="00C425D0" w:rsidRDefault="001C2D22" w:rsidP="00A60D80">
      <w:pPr>
        <w:spacing w:line="276" w:lineRule="auto"/>
        <w:ind w:right="1784"/>
        <w:rPr>
          <w:rFonts w:cs="Arial"/>
        </w:rPr>
      </w:pPr>
    </w:p>
    <w:p w14:paraId="3987054C" w14:textId="77777777" w:rsidR="001C2D22" w:rsidRPr="00C425D0" w:rsidRDefault="001C2D22" w:rsidP="00A60D80">
      <w:pPr>
        <w:spacing w:line="276" w:lineRule="auto"/>
        <w:ind w:right="1784"/>
        <w:rPr>
          <w:rFonts w:cs="Arial"/>
        </w:rPr>
      </w:pPr>
      <w:r w:rsidRPr="00C425D0">
        <w:rPr>
          <w:rFonts w:cs="Arial"/>
        </w:rPr>
        <w:t xml:space="preserve">Im Ist-Zustand präsentierte sich das Flachdach aus einer massiven Betondecke und einer aufgeständerten Holzkonstruktion als belüftetes </w:t>
      </w:r>
      <w:proofErr w:type="spellStart"/>
      <w:r w:rsidRPr="00C425D0">
        <w:rPr>
          <w:rFonts w:cs="Arial"/>
        </w:rPr>
        <w:t>Kaltdach</w:t>
      </w:r>
      <w:proofErr w:type="spellEnd"/>
      <w:r w:rsidRPr="00C425D0">
        <w:rPr>
          <w:rFonts w:cs="Arial"/>
        </w:rPr>
        <w:t xml:space="preserve">. Die dort ständig frei zirkulierende Luft kann den heutigen Ansprüchen an energetische Effizienz naturgemäß nicht mehr gerecht werden. Bei entsprechenden Flachdachkonstruktionen bieten sich daher grundsätzlich zwei Wege an: Sanierung zum </w:t>
      </w:r>
      <w:proofErr w:type="spellStart"/>
      <w:r w:rsidRPr="00C425D0">
        <w:rPr>
          <w:rFonts w:cs="Arial"/>
        </w:rPr>
        <w:t>Warmdach</w:t>
      </w:r>
      <w:proofErr w:type="spellEnd"/>
      <w:r w:rsidRPr="00C425D0">
        <w:rPr>
          <w:rFonts w:cs="Arial"/>
        </w:rPr>
        <w:t xml:space="preserve">, indem der vorhandene Luftraum mit Einblasdämmung versehen wird und alle Belüftungsöffnungen luftdicht verschlossen werden. Bei dieser Variante müssen jedoch viele Rahmenbedingungen eingehalten werden, damit es nicht zu einer Tauwasseransammlung kommt. Der andere Weg führt über den Neuaufbau ab der massiven Betondecke, da diese sich ideal als Untergrund für ein Umkehrdach eignet. Die Eheleute Dannenberg entschieden sich angesichts des Zustands des vorhandenen Kaltdachs für die zweite Lösung: Die alte Dachkonstruktion aus Holzbalken wurde komplett entsorgt und durch ein zukunftssicheres Umkehrdach ersetzt. Dies ermöglichte zugleich den Erhalt von KfW-Zuschüssen für die Einzelmaßnahme am Flachdach. </w:t>
      </w:r>
    </w:p>
    <w:p w14:paraId="0BE30755" w14:textId="77777777" w:rsidR="001C2D22" w:rsidRPr="00C425D0" w:rsidRDefault="001C2D22" w:rsidP="00A60D80">
      <w:pPr>
        <w:spacing w:line="276" w:lineRule="auto"/>
        <w:ind w:right="1784"/>
        <w:rPr>
          <w:rFonts w:cs="Arial"/>
        </w:rPr>
      </w:pPr>
    </w:p>
    <w:p w14:paraId="6771808D" w14:textId="1986B3D7" w:rsidR="001C2D22" w:rsidRPr="0039420E" w:rsidRDefault="001C2D22" w:rsidP="00A60D80">
      <w:pPr>
        <w:spacing w:line="276" w:lineRule="auto"/>
        <w:ind w:right="1784"/>
        <w:rPr>
          <w:rFonts w:cs="Arial"/>
        </w:rPr>
      </w:pPr>
      <w:r w:rsidRPr="00C425D0">
        <w:rPr>
          <w:rFonts w:cs="Arial"/>
        </w:rPr>
        <w:t>Was sich nach einem aufwendigen Vorhaben anhört, erwies sich in der Umsetzung als unkompliziert. Das JACKODUR</w:t>
      </w:r>
      <w:r w:rsidRPr="0039420E">
        <w:rPr>
          <w:rFonts w:cs="Arial"/>
          <w:vertAlign w:val="superscript"/>
        </w:rPr>
        <w:t>®</w:t>
      </w:r>
      <w:r w:rsidRPr="00C425D0">
        <w:rPr>
          <w:rFonts w:cs="Arial"/>
        </w:rPr>
        <w:t xml:space="preserve"> Umkehrdach von JACKON </w:t>
      </w:r>
      <w:proofErr w:type="spellStart"/>
      <w:r w:rsidRPr="00C425D0">
        <w:rPr>
          <w:rFonts w:cs="Arial"/>
        </w:rPr>
        <w:t>Insulation</w:t>
      </w:r>
      <w:proofErr w:type="spellEnd"/>
      <w:r w:rsidRPr="00C425D0">
        <w:rPr>
          <w:rFonts w:cs="Arial"/>
        </w:rPr>
        <w:t xml:space="preserve"> ermöglichte eine schnelle und sichere Realisierung der Dachkonstruktion. </w:t>
      </w:r>
      <w:r w:rsidRPr="00C425D0">
        <w:rPr>
          <w:rFonts w:eastAsia="Times New Roman" w:cs="Arial"/>
          <w:lang w:eastAsia="de-DE"/>
        </w:rPr>
        <w:t xml:space="preserve">Die 150 Quadratmeter große Fläche wurde als 0°-Dach </w:t>
      </w:r>
      <w:r w:rsidRPr="00C425D0">
        <w:rPr>
          <w:rFonts w:eastAsia="Times New Roman" w:cs="Arial"/>
          <w:lang w:eastAsia="de-DE"/>
        </w:rPr>
        <w:lastRenderedPageBreak/>
        <w:t xml:space="preserve">komplett neu ausgeführt. Das Entwässerungssystem ist mit zwei Dacheinläufen und einer Notentwässerung über die Attika gelöst worden. Auch der Attikabereich selbst wurde mit 120 mm druckfester Dämmung auf der Betondecke und darauf liegenden Holzbohlen komplett neu aufgebaut. Damit entstand ein wärmebrückenfreier Übergang vom </w:t>
      </w:r>
      <w:proofErr w:type="spellStart"/>
      <w:r w:rsidRPr="00C425D0">
        <w:rPr>
          <w:rFonts w:eastAsia="Times New Roman" w:cs="Arial"/>
          <w:lang w:eastAsia="de-DE"/>
        </w:rPr>
        <w:t>Dachrand</w:t>
      </w:r>
      <w:proofErr w:type="spellEnd"/>
      <w:r w:rsidRPr="00C425D0">
        <w:rPr>
          <w:rFonts w:eastAsia="Times New Roman" w:cs="Arial"/>
          <w:lang w:eastAsia="de-DE"/>
        </w:rPr>
        <w:t xml:space="preserve"> zur Fassade. </w:t>
      </w:r>
    </w:p>
    <w:p w14:paraId="085D9896" w14:textId="77777777" w:rsidR="001C2D22" w:rsidRPr="00C425D0" w:rsidRDefault="001C2D22" w:rsidP="00A60D80">
      <w:pPr>
        <w:spacing w:line="276" w:lineRule="auto"/>
        <w:ind w:right="1784"/>
        <w:rPr>
          <w:rFonts w:eastAsia="Times New Roman" w:cs="Arial"/>
          <w:color w:val="000000"/>
          <w:lang w:eastAsia="de-DE"/>
        </w:rPr>
      </w:pPr>
    </w:p>
    <w:p w14:paraId="09B37389" w14:textId="77777777" w:rsidR="001C2D22" w:rsidRPr="00C425D0" w:rsidRDefault="001C2D22" w:rsidP="00A60D80">
      <w:pPr>
        <w:spacing w:line="276" w:lineRule="auto"/>
        <w:ind w:right="1784"/>
        <w:rPr>
          <w:rFonts w:eastAsia="Times New Roman" w:cs="Arial"/>
          <w:b/>
          <w:bCs/>
          <w:color w:val="000000"/>
          <w:lang w:eastAsia="de-DE"/>
        </w:rPr>
      </w:pPr>
      <w:r w:rsidRPr="00C425D0">
        <w:rPr>
          <w:rFonts w:eastAsia="Times New Roman" w:cs="Arial"/>
          <w:b/>
          <w:bCs/>
          <w:color w:val="000000"/>
          <w:lang w:eastAsia="de-DE"/>
        </w:rPr>
        <w:t>Schnelle Verlegung überzeugt</w:t>
      </w:r>
    </w:p>
    <w:p w14:paraId="4463F55C" w14:textId="77777777" w:rsidR="001C2D22" w:rsidRPr="00C425D0" w:rsidRDefault="001C2D22" w:rsidP="00A60D80">
      <w:pPr>
        <w:spacing w:line="276" w:lineRule="auto"/>
        <w:ind w:right="1784"/>
        <w:rPr>
          <w:rFonts w:eastAsia="Times New Roman" w:cs="Arial"/>
          <w:color w:val="000000"/>
          <w:lang w:eastAsia="de-DE"/>
        </w:rPr>
      </w:pPr>
    </w:p>
    <w:p w14:paraId="49C892CD" w14:textId="77777777" w:rsidR="001C2D22" w:rsidRPr="00C425D0" w:rsidRDefault="001C2D22" w:rsidP="00A60D80">
      <w:pPr>
        <w:spacing w:line="276" w:lineRule="auto"/>
        <w:ind w:right="1784"/>
        <w:rPr>
          <w:rFonts w:eastAsia="Times New Roman" w:cs="Arial"/>
          <w:color w:val="FF0000"/>
          <w:lang w:eastAsia="de-DE"/>
        </w:rPr>
      </w:pPr>
      <w:r w:rsidRPr="00C425D0">
        <w:rPr>
          <w:rFonts w:eastAsia="Times New Roman" w:cs="Arial"/>
          <w:lang w:eastAsia="de-DE"/>
        </w:rPr>
        <w:t xml:space="preserve">Auf die massive Betondecke von 160 mm kam eine hochwertige zweilagige Polymerbitumen-Abdichtung auf Voranstrich. Anschließend verlegte das Team von Dachdeckermeister Mario </w:t>
      </w:r>
      <w:proofErr w:type="spellStart"/>
      <w:r w:rsidRPr="00C425D0">
        <w:rPr>
          <w:rFonts w:eastAsia="Times New Roman" w:cs="Arial"/>
          <w:lang w:eastAsia="de-DE"/>
        </w:rPr>
        <w:t>Kralemann</w:t>
      </w:r>
      <w:proofErr w:type="spellEnd"/>
      <w:r w:rsidRPr="00C425D0">
        <w:rPr>
          <w:rFonts w:eastAsia="Times New Roman" w:cs="Arial"/>
          <w:lang w:eastAsia="de-DE"/>
        </w:rPr>
        <w:t xml:space="preserve"> aus Herford die 260 mm starke Wärmedämmung vom Typ JACKODUR</w:t>
      </w:r>
      <w:r w:rsidRPr="0039420E">
        <w:rPr>
          <w:rFonts w:eastAsia="Times New Roman" w:cs="Arial"/>
          <w:vertAlign w:val="superscript"/>
          <w:lang w:eastAsia="de-DE"/>
        </w:rPr>
        <w:t>®</w:t>
      </w:r>
      <w:r w:rsidRPr="00C425D0">
        <w:rPr>
          <w:rFonts w:eastAsia="Times New Roman" w:cs="Arial"/>
          <w:lang w:eastAsia="de-DE"/>
        </w:rPr>
        <w:t xml:space="preserve"> KF 300 aus extrudiertem Polystyrol-Hartschaum (XPS). Als Abschluss folgten das JACKODUR</w:t>
      </w:r>
      <w:r w:rsidRPr="0039420E">
        <w:rPr>
          <w:rFonts w:eastAsia="Times New Roman" w:cs="Arial"/>
          <w:vertAlign w:val="superscript"/>
          <w:lang w:eastAsia="de-DE"/>
        </w:rPr>
        <w:t xml:space="preserve">® </w:t>
      </w:r>
      <w:r w:rsidRPr="00C425D0">
        <w:rPr>
          <w:rFonts w:eastAsia="Times New Roman" w:cs="Arial"/>
          <w:lang w:eastAsia="de-DE"/>
        </w:rPr>
        <w:t xml:space="preserve">Dachvlies WA und eine 50 mm starke Kiesschicht mit der Körnung 16/32. „Die schnelle und unglaublich einfache Verlegung des Umkehrdachsystems hat mich auf Anhieb überzeugt“, so Mario </w:t>
      </w:r>
      <w:proofErr w:type="spellStart"/>
      <w:r w:rsidRPr="00C425D0">
        <w:rPr>
          <w:rFonts w:eastAsia="Times New Roman" w:cs="Arial"/>
          <w:lang w:eastAsia="de-DE"/>
        </w:rPr>
        <w:t>Kralemann</w:t>
      </w:r>
      <w:proofErr w:type="spellEnd"/>
      <w:r w:rsidRPr="00C425D0">
        <w:rPr>
          <w:rFonts w:eastAsia="Times New Roman" w:cs="Arial"/>
          <w:lang w:eastAsia="de-DE"/>
        </w:rPr>
        <w:t xml:space="preserve">. </w:t>
      </w:r>
    </w:p>
    <w:p w14:paraId="2EB4AE25" w14:textId="77777777" w:rsidR="001C2D22" w:rsidRPr="00C425D0" w:rsidRDefault="001C2D22" w:rsidP="00A60D80">
      <w:pPr>
        <w:spacing w:line="276" w:lineRule="auto"/>
        <w:ind w:right="1784"/>
        <w:rPr>
          <w:rFonts w:eastAsia="Times New Roman" w:cs="Arial"/>
          <w:lang w:eastAsia="de-DE"/>
        </w:rPr>
      </w:pPr>
    </w:p>
    <w:p w14:paraId="64899BF4" w14:textId="77777777" w:rsidR="001C2D22" w:rsidRPr="00C425D0" w:rsidRDefault="001C2D22" w:rsidP="00A60D80">
      <w:pPr>
        <w:spacing w:line="276" w:lineRule="auto"/>
        <w:ind w:right="1784"/>
        <w:rPr>
          <w:rFonts w:eastAsia="Times New Roman" w:cs="Arial"/>
          <w:b/>
          <w:bCs/>
          <w:lang w:eastAsia="de-DE"/>
        </w:rPr>
      </w:pPr>
      <w:r w:rsidRPr="00C425D0">
        <w:rPr>
          <w:rFonts w:eastAsia="Times New Roman" w:cs="Arial"/>
          <w:b/>
          <w:bCs/>
          <w:lang w:eastAsia="de-DE"/>
        </w:rPr>
        <w:t>Effektive Dachdämmung mit Zuschuss</w:t>
      </w:r>
    </w:p>
    <w:p w14:paraId="0E30C9AB" w14:textId="77777777" w:rsidR="001C2D22" w:rsidRPr="00C425D0" w:rsidRDefault="001C2D22" w:rsidP="00A60D80">
      <w:pPr>
        <w:spacing w:line="276" w:lineRule="auto"/>
        <w:ind w:right="1784"/>
        <w:rPr>
          <w:rFonts w:eastAsia="Times New Roman" w:cs="Arial"/>
          <w:lang w:eastAsia="de-DE"/>
        </w:rPr>
      </w:pPr>
    </w:p>
    <w:p w14:paraId="00B5596D" w14:textId="77777777" w:rsidR="001C2D22" w:rsidRPr="00C425D0" w:rsidRDefault="001C2D22" w:rsidP="00A60D80">
      <w:pPr>
        <w:spacing w:line="276" w:lineRule="auto"/>
        <w:ind w:right="1784"/>
        <w:rPr>
          <w:rFonts w:eastAsia="Times New Roman" w:cs="Arial"/>
          <w:lang w:eastAsia="de-DE"/>
        </w:rPr>
      </w:pPr>
      <w:r w:rsidRPr="00C425D0">
        <w:rPr>
          <w:rFonts w:eastAsia="Times New Roman" w:cs="Arial"/>
          <w:lang w:eastAsia="de-DE"/>
        </w:rPr>
        <w:t xml:space="preserve">Ein entscheidender Vorteil der Umkehrdach-Bauweise: Die Abdichtung wird von der Wärmedämmung aus langlebigem, </w:t>
      </w:r>
      <w:proofErr w:type="spellStart"/>
      <w:r w:rsidRPr="00C425D0">
        <w:rPr>
          <w:rFonts w:eastAsia="Times New Roman" w:cs="Arial"/>
          <w:lang w:eastAsia="de-DE"/>
        </w:rPr>
        <w:t>unverrottbarem</w:t>
      </w:r>
      <w:proofErr w:type="spellEnd"/>
      <w:r w:rsidRPr="00C425D0">
        <w:rPr>
          <w:rFonts w:eastAsia="Times New Roman" w:cs="Arial"/>
          <w:lang w:eastAsia="de-DE"/>
        </w:rPr>
        <w:t xml:space="preserve"> XPS zuverlässig vor Witterungseinflüssen und mechanischen Einflüssen geschützt. Dadurch verlängert sich die Lebensdauer der Abdichtung um etwa das doppelte. „An dieses Dach müssen wir so schnell nicht wieder ran“, erklärt Mario </w:t>
      </w:r>
      <w:proofErr w:type="spellStart"/>
      <w:r w:rsidRPr="00C425D0">
        <w:rPr>
          <w:rFonts w:eastAsia="Times New Roman" w:cs="Arial"/>
          <w:lang w:eastAsia="de-DE"/>
        </w:rPr>
        <w:t>Kralemann</w:t>
      </w:r>
      <w:proofErr w:type="spellEnd"/>
      <w:r w:rsidRPr="00C425D0">
        <w:rPr>
          <w:rFonts w:eastAsia="Times New Roman" w:cs="Arial"/>
          <w:lang w:eastAsia="de-DE"/>
        </w:rPr>
        <w:t xml:space="preserve"> weiter. Angesichts dieser Vorteile fiel den neuen Hausbesitzern die Entscheidung für die Flachdachsanierung denkbar leicht. Ein zusätzliches Argument stellten die staatlichen Zuschüsse dar: Seit Anfang 2020 hat sich der Investitionszuschuss durch die KfW-Bank auf 20 Prozent verdoppelt. Bei Beteiligung eines zertifizierten und eingetragenen Energieberaters sind sogar bis zu 50 Prozent drin. </w:t>
      </w:r>
    </w:p>
    <w:p w14:paraId="483455D5" w14:textId="77777777" w:rsidR="001C2D22" w:rsidRPr="00C425D0" w:rsidRDefault="001C2D22" w:rsidP="00A60D80">
      <w:pPr>
        <w:spacing w:line="276" w:lineRule="auto"/>
        <w:ind w:right="1784"/>
        <w:rPr>
          <w:rFonts w:eastAsia="Times New Roman" w:cs="Arial"/>
          <w:lang w:eastAsia="de-DE"/>
        </w:rPr>
      </w:pPr>
    </w:p>
    <w:p w14:paraId="1ACD9ECE" w14:textId="77777777" w:rsidR="001C2D22" w:rsidRPr="00C425D0" w:rsidRDefault="001C2D22" w:rsidP="00A60D80">
      <w:pPr>
        <w:spacing w:line="276" w:lineRule="auto"/>
        <w:ind w:right="1784"/>
        <w:rPr>
          <w:rFonts w:eastAsia="Times New Roman" w:cs="Arial"/>
          <w:color w:val="000000"/>
          <w:lang w:eastAsia="de-DE"/>
        </w:rPr>
      </w:pPr>
      <w:r w:rsidRPr="00C425D0">
        <w:rPr>
          <w:rFonts w:eastAsia="Times New Roman" w:cs="Arial"/>
          <w:lang w:eastAsia="de-DE"/>
        </w:rPr>
        <w:t xml:space="preserve">Um die Förderung zu erhalten, muss mit der Flachdachsanierung ein U-Wert nach KfW-Standard von 0,14 </w:t>
      </w:r>
      <w:r w:rsidRPr="00C425D0">
        <w:rPr>
          <w:rStyle w:val="hgkelc"/>
          <w:rFonts w:cs="Arial"/>
        </w:rPr>
        <w:t xml:space="preserve">W/(m²K) </w:t>
      </w:r>
      <w:r w:rsidRPr="00C425D0">
        <w:rPr>
          <w:rFonts w:eastAsia="Times New Roman" w:cs="Arial"/>
          <w:lang w:eastAsia="de-DE"/>
        </w:rPr>
        <w:t xml:space="preserve">erreicht </w:t>
      </w:r>
      <w:r w:rsidRPr="00C425D0">
        <w:rPr>
          <w:rFonts w:eastAsia="Times New Roman" w:cs="Arial"/>
          <w:color w:val="000000"/>
          <w:lang w:eastAsia="de-DE"/>
        </w:rPr>
        <w:t>werden. Das Resultat: Ein neues Zuhause, das sparsam mit Energie haushaltet und dabei Behaglichkeit und Wohnkomfort bietet. Die Eheleute fiebern gemeinsam mit ihren beiden Kindern im Grundschulalter dem Einzug bereits entgegen.</w:t>
      </w:r>
    </w:p>
    <w:p w14:paraId="5D51FC48" w14:textId="77777777" w:rsidR="001C2D22" w:rsidRPr="00C425D0" w:rsidRDefault="001C2D22" w:rsidP="001C2D22">
      <w:pPr>
        <w:spacing w:line="276" w:lineRule="auto"/>
        <w:rPr>
          <w:rFonts w:eastAsia="Times New Roman" w:cs="Arial"/>
          <w:color w:val="000000"/>
          <w:lang w:eastAsia="de-DE"/>
        </w:rPr>
      </w:pPr>
    </w:p>
    <w:p w14:paraId="0A5DE9D2" w14:textId="77777777" w:rsidR="00A74BC6" w:rsidRDefault="00A74BC6" w:rsidP="0047139F">
      <w:pPr>
        <w:spacing w:line="360" w:lineRule="auto"/>
        <w:ind w:right="1784"/>
        <w:rPr>
          <w:rFonts w:cs="Arial"/>
        </w:rPr>
      </w:pPr>
    </w:p>
    <w:p w14:paraId="58923E4A" w14:textId="15C05394" w:rsidR="0041559A" w:rsidRDefault="0041559A" w:rsidP="00DD3005">
      <w:pPr>
        <w:spacing w:line="360" w:lineRule="auto"/>
        <w:ind w:right="1784"/>
        <w:rPr>
          <w:rFonts w:cs="Arial"/>
          <w:i/>
        </w:rPr>
      </w:pPr>
      <w:r w:rsidRPr="009F3804">
        <w:rPr>
          <w:rFonts w:cs="Arial"/>
        </w:rPr>
        <w:t>Nähe</w:t>
      </w:r>
      <w:r>
        <w:rPr>
          <w:rFonts w:cs="Arial"/>
        </w:rPr>
        <w:t>re Informationen zu den JACKODUR</w:t>
      </w:r>
      <w:r w:rsidRPr="005F107D">
        <w:rPr>
          <w:vertAlign w:val="superscript"/>
        </w:rPr>
        <w:t>®</w:t>
      </w:r>
      <w:r w:rsidRPr="009F3804">
        <w:rPr>
          <w:rFonts w:cs="Arial"/>
        </w:rPr>
        <w:t xml:space="preserve">-Produkten gibt es unter </w:t>
      </w:r>
      <w:hyperlink r:id="rId8" w:history="1">
        <w:r w:rsidRPr="009F3804">
          <w:rPr>
            <w:rStyle w:val="Hyperlink"/>
            <w:rFonts w:cs="Arial"/>
          </w:rPr>
          <w:t>www.jackon-insulation.com</w:t>
        </w:r>
      </w:hyperlink>
      <w:r w:rsidRPr="009F3804">
        <w:rPr>
          <w:rFonts w:cs="Arial"/>
        </w:rPr>
        <w:t xml:space="preserve">. </w:t>
      </w:r>
    </w:p>
    <w:p w14:paraId="7D6C7093"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4427B37C" w14:textId="77777777" w:rsidR="002607B3" w:rsidRDefault="002607B3" w:rsidP="002607B3">
      <w:pPr>
        <w:spacing w:line="240" w:lineRule="exact"/>
        <w:ind w:right="1843"/>
        <w:rPr>
          <w:sz w:val="20"/>
          <w:szCs w:val="20"/>
        </w:rPr>
      </w:pPr>
    </w:p>
    <w:p w14:paraId="421D6E18" w14:textId="77777777" w:rsidR="002607B3" w:rsidRDefault="002607B3" w:rsidP="002607B3">
      <w:pPr>
        <w:ind w:right="1843"/>
        <w:rPr>
          <w:rFonts w:cs="Arial"/>
          <w:i/>
        </w:rPr>
      </w:pPr>
      <w:r>
        <w:rPr>
          <w:noProof/>
          <w:lang w:eastAsia="de-DE"/>
        </w:rPr>
        <mc:AlternateContent>
          <mc:Choice Requires="wps">
            <w:drawing>
              <wp:anchor distT="0" distB="0" distL="114300" distR="114300" simplePos="0" relativeHeight="251667456" behindDoc="0" locked="0" layoutInCell="1" allowOverlap="1" wp14:anchorId="238594B3" wp14:editId="56A668B3">
                <wp:simplePos x="0" y="0"/>
                <wp:positionH relativeFrom="column">
                  <wp:posOffset>4975860</wp:posOffset>
                </wp:positionH>
                <wp:positionV relativeFrom="paragraph">
                  <wp:posOffset>611505</wp:posOffset>
                </wp:positionV>
                <wp:extent cx="1569720" cy="1686560"/>
                <wp:effectExtent l="635" t="381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94B3" id="_x0000_t202" coordsize="21600,21600" o:spt="202" path="m,l,21600r21600,l21600,xe">
                <v:stroke joinstyle="miter"/>
                <v:path gradientshapeok="t" o:connecttype="rect"/>
              </v:shapetype>
              <v:shape id="Text Box 6" o:spid="_x0000_s1026" type="#_x0000_t202" style="position:absolute;left:0;text-align:left;margin-left:391.8pt;margin-top:48.15pt;width:123.6pt;height:1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" filled="f" stroked="f">
                <v:textbo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v:textbox>
              </v:shape>
            </w:pict>
          </mc:Fallback>
        </mc:AlternateContent>
      </w:r>
      <w:r w:rsidRPr="0080055E">
        <w:rPr>
          <w:rFonts w:cs="Arial"/>
          <w:i/>
        </w:rPr>
        <w:t xml:space="preserve">Die JACKON </w:t>
      </w:r>
      <w:proofErr w:type="spellStart"/>
      <w:r w:rsidRPr="0080055E">
        <w:rPr>
          <w:rFonts w:cs="Arial"/>
          <w:i/>
        </w:rPr>
        <w:t>Insulation</w:t>
      </w:r>
      <w:proofErr w:type="spellEnd"/>
      <w:r w:rsidRPr="0080055E">
        <w:rPr>
          <w:rFonts w:cs="Arial"/>
          <w:i/>
        </w:rPr>
        <w:t xml:space="preserve"> GmbH ist seit </w:t>
      </w:r>
      <w:r>
        <w:rPr>
          <w:rFonts w:cs="Arial"/>
          <w:i/>
        </w:rPr>
        <w:t>über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w:t>
      </w:r>
      <w:proofErr w:type="spellStart"/>
      <w:r w:rsidRPr="0080055E">
        <w:rPr>
          <w:rFonts w:cs="Arial"/>
          <w:i/>
        </w:rPr>
        <w:t>Insulation</w:t>
      </w:r>
      <w:proofErr w:type="spellEnd"/>
      <w:r w:rsidRPr="0080055E">
        <w:rPr>
          <w:rFonts w:cs="Arial"/>
          <w:i/>
        </w:rPr>
        <w:t xml:space="preserve">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9" w:history="1">
        <w:r w:rsidRPr="0017149F">
          <w:rPr>
            <w:rStyle w:val="Hyperlink"/>
            <w:rFonts w:cs="Arial"/>
            <w:i/>
          </w:rPr>
          <w:t>www.jackon-insulation.com</w:t>
        </w:r>
      </w:hyperlink>
      <w:r w:rsidRPr="0080055E">
        <w:rPr>
          <w:rFonts w:cs="Arial"/>
          <w:i/>
        </w:rPr>
        <w:t>.</w:t>
      </w:r>
      <w:r w:rsidRPr="00576574">
        <w:rPr>
          <w:noProof/>
          <w:lang w:eastAsia="de-DE"/>
        </w:rPr>
        <w:t xml:space="preserve"> </w:t>
      </w:r>
    </w:p>
    <w:p w14:paraId="7E156495"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15C0AE7A" w14:textId="77777777" w:rsidR="0099319E" w:rsidRDefault="0099319E" w:rsidP="00177308">
      <w:pPr>
        <w:spacing w:after="160" w:line="276" w:lineRule="auto"/>
        <w:ind w:right="1784"/>
        <w:jc w:val="left"/>
        <w:rPr>
          <w:rFonts w:asciiTheme="minorHAnsi" w:eastAsiaTheme="minorHAnsi" w:hAnsiTheme="minorHAnsi" w:cstheme="minorBidi"/>
        </w:rPr>
      </w:pPr>
    </w:p>
    <w:p w14:paraId="1BF24C06" w14:textId="77777777" w:rsidR="0041559A" w:rsidRDefault="0041559A" w:rsidP="00177308">
      <w:pPr>
        <w:spacing w:after="160" w:line="276" w:lineRule="auto"/>
        <w:ind w:right="1784"/>
        <w:jc w:val="left"/>
        <w:rPr>
          <w:rFonts w:asciiTheme="minorHAnsi" w:eastAsiaTheme="minorHAnsi" w:hAnsiTheme="minorHAnsi" w:cstheme="minorBidi"/>
        </w:rPr>
      </w:pPr>
    </w:p>
    <w:p w14:paraId="395B4385" w14:textId="4CCF2A64" w:rsidR="00F72177" w:rsidRDefault="00F72177">
      <w:pPr>
        <w:jc w:val="left"/>
        <w:rPr>
          <w:rFonts w:asciiTheme="minorHAnsi" w:eastAsiaTheme="minorHAnsi" w:hAnsiTheme="minorHAnsi" w:cstheme="minorBidi"/>
        </w:rPr>
      </w:pPr>
      <w:r>
        <w:rPr>
          <w:rFonts w:asciiTheme="minorHAnsi" w:eastAsiaTheme="minorHAnsi" w:hAnsiTheme="minorHAnsi" w:cstheme="minorBidi"/>
        </w:rPr>
        <w:br w:type="page"/>
      </w:r>
    </w:p>
    <w:p w14:paraId="429A2102" w14:textId="77777777" w:rsidR="0099319E" w:rsidRDefault="0099319E" w:rsidP="00177308">
      <w:pPr>
        <w:spacing w:after="160" w:line="276" w:lineRule="auto"/>
        <w:ind w:right="1784"/>
        <w:jc w:val="left"/>
        <w:rPr>
          <w:rFonts w:asciiTheme="minorHAnsi" w:eastAsiaTheme="minorHAnsi" w:hAnsiTheme="minorHAnsi" w:cstheme="minorBidi"/>
        </w:rPr>
      </w:pPr>
    </w:p>
    <w:tbl>
      <w:tblPr>
        <w:tblStyle w:val="Tabellenrast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6"/>
        <w:gridCol w:w="4392"/>
      </w:tblGrid>
      <w:tr w:rsidR="00177308" w:rsidRPr="00177308" w14:paraId="496939FC" w14:textId="77777777" w:rsidTr="001A2764">
        <w:trPr>
          <w:trHeight w:val="70"/>
        </w:trPr>
        <w:tc>
          <w:tcPr>
            <w:tcW w:w="5526" w:type="dxa"/>
          </w:tcPr>
          <w:p w14:paraId="131EFC48" w14:textId="77777777" w:rsidR="00177308" w:rsidRDefault="0039420E" w:rsidP="00177308">
            <w:pPr>
              <w:ind w:right="1417"/>
              <w:jc w:val="left"/>
            </w:pPr>
            <w:r>
              <w:rPr>
                <w:noProof/>
              </w:rPr>
              <w:drawing>
                <wp:inline distT="0" distB="0" distL="0" distR="0" wp14:anchorId="1A8742AD" wp14:editId="33431339">
                  <wp:extent cx="3371850" cy="2529205"/>
                  <wp:effectExtent l="0" t="0" r="6350" b="0"/>
                  <wp:docPr id="4" name="Grafik 4" descr="Ein Bild, das Text, Himmel, Bode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Boden, drau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2529205"/>
                          </a:xfrm>
                          <a:prstGeom prst="rect">
                            <a:avLst/>
                          </a:prstGeom>
                        </pic:spPr>
                      </pic:pic>
                    </a:graphicData>
                  </a:graphic>
                </wp:inline>
              </w:drawing>
            </w:r>
          </w:p>
          <w:p w14:paraId="54F570B9" w14:textId="00BAA37F" w:rsidR="0039420E" w:rsidRPr="00177308" w:rsidRDefault="0039420E" w:rsidP="00177308">
            <w:pPr>
              <w:ind w:right="1417"/>
              <w:jc w:val="left"/>
            </w:pPr>
          </w:p>
        </w:tc>
        <w:tc>
          <w:tcPr>
            <w:tcW w:w="4392" w:type="dxa"/>
          </w:tcPr>
          <w:p w14:paraId="7ECCD8BA" w14:textId="77777777" w:rsidR="0047139F" w:rsidRDefault="0047139F" w:rsidP="0047139F">
            <w:pPr>
              <w:spacing w:line="276" w:lineRule="auto"/>
              <w:jc w:val="left"/>
            </w:pPr>
          </w:p>
          <w:p w14:paraId="7B31C6D8" w14:textId="77777777" w:rsidR="0047139F" w:rsidRDefault="0047139F" w:rsidP="0047139F">
            <w:pPr>
              <w:spacing w:line="276" w:lineRule="auto"/>
              <w:jc w:val="left"/>
            </w:pPr>
          </w:p>
          <w:p w14:paraId="009A90BC" w14:textId="77777777" w:rsidR="0039420E" w:rsidRDefault="0039420E" w:rsidP="0047139F">
            <w:pPr>
              <w:spacing w:line="276" w:lineRule="auto"/>
              <w:jc w:val="left"/>
            </w:pPr>
          </w:p>
          <w:p w14:paraId="182DCD80" w14:textId="61E746F8" w:rsidR="0047139F" w:rsidRDefault="0039420E" w:rsidP="0047139F">
            <w:pPr>
              <w:spacing w:line="276" w:lineRule="auto"/>
              <w:jc w:val="left"/>
              <w:rPr>
                <w:rFonts w:ascii="Arial" w:hAnsi="Arial" w:cs="Arial"/>
              </w:rPr>
            </w:pPr>
            <w:r w:rsidRPr="0039420E">
              <w:rPr>
                <w:rFonts w:ascii="Arial" w:hAnsi="Arial" w:cs="Arial"/>
              </w:rPr>
              <w:t>Die XPS-Wärmedämmung in 260 mm Dicke steht bereit für die Verlegung, die nun unabhängig von der Witterung erfolgen kann.</w:t>
            </w:r>
            <w:r w:rsidRPr="0039420E">
              <w:rPr>
                <w:rFonts w:ascii="Arial" w:hAnsi="Arial" w:cs="Arial"/>
              </w:rPr>
              <w:t xml:space="preserve"> </w:t>
            </w:r>
            <w:r w:rsidR="0047139F">
              <w:rPr>
                <w:rFonts w:ascii="Arial" w:hAnsi="Arial" w:cs="Arial"/>
              </w:rPr>
              <w:t xml:space="preserve">Foto: JACKON </w:t>
            </w:r>
            <w:proofErr w:type="spellStart"/>
            <w:r w:rsidR="0047139F">
              <w:rPr>
                <w:rFonts w:ascii="Arial" w:hAnsi="Arial" w:cs="Arial"/>
              </w:rPr>
              <w:t>Insulation</w:t>
            </w:r>
            <w:proofErr w:type="spellEnd"/>
          </w:p>
          <w:p w14:paraId="1766D7E7" w14:textId="77777777" w:rsidR="00177308" w:rsidRPr="00177308" w:rsidRDefault="00177308" w:rsidP="0047139F">
            <w:pPr>
              <w:ind w:right="1417"/>
            </w:pPr>
          </w:p>
          <w:p w14:paraId="5F757B3A" w14:textId="77777777" w:rsidR="00177308" w:rsidRPr="00177308" w:rsidRDefault="00177308" w:rsidP="00177308">
            <w:pPr>
              <w:ind w:right="1417"/>
              <w:jc w:val="left"/>
            </w:pPr>
          </w:p>
          <w:p w14:paraId="390556C2" w14:textId="77777777" w:rsidR="00177308" w:rsidRPr="00177308" w:rsidRDefault="00177308" w:rsidP="00177308">
            <w:pPr>
              <w:ind w:right="1417"/>
              <w:jc w:val="left"/>
            </w:pPr>
          </w:p>
          <w:p w14:paraId="1CDE1F87" w14:textId="77777777" w:rsidR="00177308" w:rsidRPr="00177308" w:rsidRDefault="00177308" w:rsidP="00177308">
            <w:pPr>
              <w:ind w:right="1417"/>
              <w:jc w:val="left"/>
            </w:pPr>
          </w:p>
          <w:p w14:paraId="106C49B9" w14:textId="77777777" w:rsidR="00177308" w:rsidRPr="00177308" w:rsidRDefault="00177308" w:rsidP="00177308">
            <w:pPr>
              <w:ind w:right="-112"/>
              <w:jc w:val="left"/>
            </w:pPr>
          </w:p>
          <w:p w14:paraId="25550338" w14:textId="77777777" w:rsidR="00177308" w:rsidRPr="00177308" w:rsidRDefault="00177308" w:rsidP="00177308">
            <w:pPr>
              <w:ind w:right="1417"/>
              <w:jc w:val="left"/>
            </w:pPr>
          </w:p>
        </w:tc>
      </w:tr>
      <w:tr w:rsidR="0039420E" w:rsidRPr="00177308" w14:paraId="29117C20" w14:textId="77777777" w:rsidTr="001A2764">
        <w:trPr>
          <w:trHeight w:val="70"/>
        </w:trPr>
        <w:tc>
          <w:tcPr>
            <w:tcW w:w="5526" w:type="dxa"/>
          </w:tcPr>
          <w:p w14:paraId="57DD5A8A" w14:textId="77777777" w:rsidR="0039420E" w:rsidRDefault="0039420E" w:rsidP="00177308">
            <w:pPr>
              <w:ind w:right="1417"/>
              <w:jc w:val="left"/>
              <w:rPr>
                <w:noProof/>
              </w:rPr>
            </w:pPr>
            <w:r>
              <w:rPr>
                <w:noProof/>
              </w:rPr>
              <w:drawing>
                <wp:inline distT="0" distB="0" distL="0" distR="0" wp14:anchorId="3216E561" wp14:editId="682C25FF">
                  <wp:extent cx="3371850" cy="2529840"/>
                  <wp:effectExtent l="0" t="0" r="6350" b="0"/>
                  <wp:docPr id="5" name="Grafik 5" descr="Ein Bild, das Baum,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Himmel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850" cy="2529840"/>
                          </a:xfrm>
                          <a:prstGeom prst="rect">
                            <a:avLst/>
                          </a:prstGeom>
                        </pic:spPr>
                      </pic:pic>
                    </a:graphicData>
                  </a:graphic>
                </wp:inline>
              </w:drawing>
            </w:r>
          </w:p>
          <w:p w14:paraId="514ED5C2" w14:textId="26C11207" w:rsidR="0039420E" w:rsidRDefault="0039420E" w:rsidP="00177308">
            <w:pPr>
              <w:ind w:right="1417"/>
              <w:jc w:val="left"/>
              <w:rPr>
                <w:noProof/>
              </w:rPr>
            </w:pPr>
          </w:p>
        </w:tc>
        <w:tc>
          <w:tcPr>
            <w:tcW w:w="4392" w:type="dxa"/>
          </w:tcPr>
          <w:p w14:paraId="0C927598" w14:textId="77777777" w:rsidR="0039420E" w:rsidRDefault="0039420E" w:rsidP="0039420E">
            <w:pPr>
              <w:tabs>
                <w:tab w:val="left" w:pos="1539"/>
              </w:tabs>
              <w:spacing w:line="276" w:lineRule="auto"/>
              <w:jc w:val="left"/>
              <w:rPr>
                <w:rFonts w:ascii="Arial" w:hAnsi="Arial" w:cs="Arial"/>
              </w:rPr>
            </w:pPr>
          </w:p>
          <w:p w14:paraId="05940CB1" w14:textId="77777777" w:rsidR="0039420E" w:rsidRDefault="0039420E" w:rsidP="0039420E">
            <w:pPr>
              <w:tabs>
                <w:tab w:val="left" w:pos="1539"/>
              </w:tabs>
              <w:spacing w:line="276" w:lineRule="auto"/>
              <w:jc w:val="left"/>
              <w:rPr>
                <w:rFonts w:ascii="Arial" w:hAnsi="Arial" w:cs="Arial"/>
              </w:rPr>
            </w:pPr>
          </w:p>
          <w:p w14:paraId="6F91C717" w14:textId="77777777" w:rsidR="0039420E" w:rsidRDefault="0039420E" w:rsidP="0039420E">
            <w:pPr>
              <w:tabs>
                <w:tab w:val="left" w:pos="1539"/>
              </w:tabs>
              <w:spacing w:line="276" w:lineRule="auto"/>
              <w:jc w:val="left"/>
              <w:rPr>
                <w:rFonts w:ascii="Arial" w:hAnsi="Arial" w:cs="Arial"/>
              </w:rPr>
            </w:pPr>
          </w:p>
          <w:p w14:paraId="586B57BB" w14:textId="1BB7A716" w:rsidR="0039420E" w:rsidRPr="0039420E" w:rsidRDefault="0039420E" w:rsidP="0039420E">
            <w:pPr>
              <w:tabs>
                <w:tab w:val="left" w:pos="1539"/>
              </w:tabs>
              <w:spacing w:line="276" w:lineRule="auto"/>
              <w:jc w:val="left"/>
              <w:rPr>
                <w:rFonts w:ascii="Arial" w:hAnsi="Arial" w:cs="Arial"/>
              </w:rPr>
            </w:pPr>
            <w:r w:rsidRPr="0039420E">
              <w:rPr>
                <w:rFonts w:ascii="Arial" w:hAnsi="Arial" w:cs="Arial"/>
              </w:rPr>
              <w:t>Dank der einlagigen Verlegung kann die große Dachfläche zügig mit den leichten Dämmstoffplatten bestückt werden.</w:t>
            </w:r>
            <w:r>
              <w:rPr>
                <w:rFonts w:ascii="Arial" w:hAnsi="Arial" w:cs="Arial"/>
              </w:rPr>
              <w:t xml:space="preserve"> </w:t>
            </w:r>
            <w:r>
              <w:rPr>
                <w:rFonts w:ascii="Arial" w:hAnsi="Arial" w:cs="Arial"/>
              </w:rPr>
              <w:t xml:space="preserve">Foto: JACKON </w:t>
            </w:r>
            <w:proofErr w:type="spellStart"/>
            <w:r>
              <w:rPr>
                <w:rFonts w:ascii="Arial" w:hAnsi="Arial" w:cs="Arial"/>
              </w:rPr>
              <w:t>Insulation</w:t>
            </w:r>
            <w:proofErr w:type="spellEnd"/>
          </w:p>
        </w:tc>
      </w:tr>
      <w:tr w:rsidR="0039420E" w:rsidRPr="00177308" w14:paraId="0878BAB4" w14:textId="77777777" w:rsidTr="001A2764">
        <w:trPr>
          <w:trHeight w:val="70"/>
        </w:trPr>
        <w:tc>
          <w:tcPr>
            <w:tcW w:w="5526" w:type="dxa"/>
          </w:tcPr>
          <w:p w14:paraId="7FFEF51D" w14:textId="69E2457D" w:rsidR="0039420E" w:rsidRDefault="0039420E" w:rsidP="00177308">
            <w:pPr>
              <w:ind w:right="1417"/>
              <w:jc w:val="left"/>
              <w:rPr>
                <w:noProof/>
              </w:rPr>
            </w:pPr>
            <w:r>
              <w:rPr>
                <w:noProof/>
              </w:rPr>
              <w:lastRenderedPageBreak/>
              <w:drawing>
                <wp:inline distT="0" distB="0" distL="0" distR="0" wp14:anchorId="2890AC9F" wp14:editId="0CB74B51">
                  <wp:extent cx="3371850" cy="2529205"/>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1850" cy="2529205"/>
                          </a:xfrm>
                          <a:prstGeom prst="rect">
                            <a:avLst/>
                          </a:prstGeom>
                        </pic:spPr>
                      </pic:pic>
                    </a:graphicData>
                  </a:graphic>
                </wp:inline>
              </w:drawing>
            </w:r>
          </w:p>
        </w:tc>
        <w:tc>
          <w:tcPr>
            <w:tcW w:w="4392" w:type="dxa"/>
          </w:tcPr>
          <w:p w14:paraId="662B119F" w14:textId="77777777" w:rsidR="0039420E" w:rsidRDefault="0039420E" w:rsidP="0047139F">
            <w:pPr>
              <w:spacing w:line="276" w:lineRule="auto"/>
              <w:jc w:val="left"/>
              <w:rPr>
                <w:rFonts w:ascii="Arial" w:hAnsi="Arial" w:cs="Arial"/>
              </w:rPr>
            </w:pPr>
          </w:p>
          <w:p w14:paraId="20675F3C" w14:textId="77777777" w:rsidR="0039420E" w:rsidRDefault="0039420E" w:rsidP="0047139F">
            <w:pPr>
              <w:spacing w:line="276" w:lineRule="auto"/>
              <w:jc w:val="left"/>
              <w:rPr>
                <w:rFonts w:ascii="Arial" w:hAnsi="Arial" w:cs="Arial"/>
              </w:rPr>
            </w:pPr>
          </w:p>
          <w:p w14:paraId="4E6B6903" w14:textId="77777777" w:rsidR="0039420E" w:rsidRDefault="0039420E" w:rsidP="0047139F">
            <w:pPr>
              <w:spacing w:line="276" w:lineRule="auto"/>
              <w:jc w:val="left"/>
              <w:rPr>
                <w:rFonts w:ascii="Arial" w:hAnsi="Arial" w:cs="Arial"/>
              </w:rPr>
            </w:pPr>
          </w:p>
          <w:p w14:paraId="730E58FC" w14:textId="38BD3A1E" w:rsidR="0039420E" w:rsidRDefault="0039420E" w:rsidP="0047139F">
            <w:pPr>
              <w:spacing w:line="276" w:lineRule="auto"/>
              <w:jc w:val="left"/>
            </w:pPr>
            <w:r w:rsidRPr="0039420E">
              <w:rPr>
                <w:rFonts w:ascii="Arial" w:hAnsi="Arial" w:cs="Arial"/>
              </w:rPr>
              <w:t xml:space="preserve">Das diffusionsoffene Dachvlies, das über der Wärmedämmung zum Einsatz kommt, wirkt lagestabilisierend und wasserableitend. </w:t>
            </w:r>
            <w:r>
              <w:rPr>
                <w:rFonts w:ascii="Arial" w:hAnsi="Arial" w:cs="Arial"/>
              </w:rPr>
              <w:t xml:space="preserve">Foto: JACKON </w:t>
            </w:r>
            <w:proofErr w:type="spellStart"/>
            <w:r>
              <w:rPr>
                <w:rFonts w:ascii="Arial" w:hAnsi="Arial" w:cs="Arial"/>
              </w:rPr>
              <w:t>Insulation</w:t>
            </w:r>
            <w:proofErr w:type="spellEnd"/>
          </w:p>
        </w:tc>
      </w:tr>
    </w:tbl>
    <w:p w14:paraId="0BCBA2E3" w14:textId="77777777" w:rsidR="00177308" w:rsidRPr="00177308" w:rsidRDefault="00177308" w:rsidP="00177308">
      <w:pPr>
        <w:spacing w:after="160" w:line="259" w:lineRule="auto"/>
        <w:ind w:right="1417"/>
        <w:jc w:val="left"/>
        <w:rPr>
          <w:rFonts w:asciiTheme="minorHAnsi" w:eastAsiaTheme="minorHAnsi" w:hAnsiTheme="minorHAnsi" w:cstheme="minorBidi"/>
        </w:rPr>
      </w:pPr>
    </w:p>
    <w:p w14:paraId="1E34A1FA" w14:textId="77777777" w:rsidR="00177308" w:rsidRPr="00177308" w:rsidRDefault="00177308" w:rsidP="00177308">
      <w:pPr>
        <w:spacing w:after="160" w:line="259" w:lineRule="auto"/>
        <w:jc w:val="left"/>
        <w:rPr>
          <w:rFonts w:asciiTheme="minorHAnsi" w:eastAsiaTheme="minorHAnsi" w:hAnsiTheme="minorHAnsi" w:cstheme="minorBidi"/>
        </w:rPr>
      </w:pPr>
    </w:p>
    <w:p w14:paraId="6436C08C" w14:textId="77777777" w:rsidR="002F3799" w:rsidRDefault="002F3799" w:rsidP="00555E54">
      <w:pPr>
        <w:ind w:right="1843"/>
        <w:rPr>
          <w:rFonts w:cs="Arial"/>
          <w:i/>
        </w:rPr>
      </w:pPr>
    </w:p>
    <w:sectPr w:rsidR="002F3799" w:rsidSect="00576574">
      <w:headerReference w:type="even" r:id="rId13"/>
      <w:headerReference w:type="default" r:id="rId14"/>
      <w:footerReference w:type="even" r:id="rId15"/>
      <w:footerReference w:type="default" r:id="rId16"/>
      <w:headerReference w:type="first" r:id="rId17"/>
      <w:footerReference w:type="first" r:id="rId18"/>
      <w:pgSz w:w="11906" w:h="16838"/>
      <w:pgMar w:top="2438" w:right="1418"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695F" w14:textId="77777777" w:rsidR="00751C5D" w:rsidRDefault="00751C5D" w:rsidP="00FE4266">
      <w:r>
        <w:separator/>
      </w:r>
    </w:p>
  </w:endnote>
  <w:endnote w:type="continuationSeparator" w:id="0">
    <w:p w14:paraId="106D1149" w14:textId="77777777" w:rsidR="00751C5D" w:rsidRDefault="00751C5D"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E91" w14:textId="77777777" w:rsidR="001C2D22" w:rsidRDefault="001C2D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03F" w14:textId="77777777" w:rsidR="001C2D22" w:rsidRDefault="001C2D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80FA" w14:textId="77777777" w:rsidR="001C2D22" w:rsidRDefault="001C2D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B8AD" w14:textId="77777777" w:rsidR="00751C5D" w:rsidRDefault="00751C5D" w:rsidP="00FE4266">
      <w:r>
        <w:separator/>
      </w:r>
    </w:p>
  </w:footnote>
  <w:footnote w:type="continuationSeparator" w:id="0">
    <w:p w14:paraId="40114C07" w14:textId="77777777" w:rsidR="00751C5D" w:rsidRDefault="00751C5D"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7FE4" w14:textId="77777777" w:rsidR="001C2D22" w:rsidRDefault="001C2D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F358" w14:textId="77777777"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14:anchorId="4E7371E0" wp14:editId="3DE48866">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70595" w14:textId="77777777"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371E0"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" stroked="f">
              <v:textbox>
                <w:txbxContent>
                  <w:p w14:paraId="54070595" w14:textId="77777777"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14:anchorId="03518BB9" wp14:editId="6A69E370">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05" w14:textId="77777777" w:rsidR="001C2D22" w:rsidRDefault="001C2D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97A29"/>
    <w:rsid w:val="001A208F"/>
    <w:rsid w:val="001A2764"/>
    <w:rsid w:val="001A3B2C"/>
    <w:rsid w:val="001A5249"/>
    <w:rsid w:val="001B561D"/>
    <w:rsid w:val="001B7F6D"/>
    <w:rsid w:val="001C2D22"/>
    <w:rsid w:val="001C6A78"/>
    <w:rsid w:val="001D3114"/>
    <w:rsid w:val="001E19B5"/>
    <w:rsid w:val="001E510F"/>
    <w:rsid w:val="001E5B1F"/>
    <w:rsid w:val="001F6E6B"/>
    <w:rsid w:val="002029E5"/>
    <w:rsid w:val="00215375"/>
    <w:rsid w:val="002558B1"/>
    <w:rsid w:val="00256301"/>
    <w:rsid w:val="002607B3"/>
    <w:rsid w:val="00265C0A"/>
    <w:rsid w:val="00287953"/>
    <w:rsid w:val="00292285"/>
    <w:rsid w:val="002929FE"/>
    <w:rsid w:val="0029762F"/>
    <w:rsid w:val="002B2003"/>
    <w:rsid w:val="002D061C"/>
    <w:rsid w:val="002F32F9"/>
    <w:rsid w:val="002F3799"/>
    <w:rsid w:val="003010F6"/>
    <w:rsid w:val="00306B24"/>
    <w:rsid w:val="00317063"/>
    <w:rsid w:val="00322C30"/>
    <w:rsid w:val="003243C8"/>
    <w:rsid w:val="003566D6"/>
    <w:rsid w:val="0036067C"/>
    <w:rsid w:val="0039420E"/>
    <w:rsid w:val="003955A5"/>
    <w:rsid w:val="00397D2B"/>
    <w:rsid w:val="003A785A"/>
    <w:rsid w:val="003B5D34"/>
    <w:rsid w:val="003B7AA7"/>
    <w:rsid w:val="00406170"/>
    <w:rsid w:val="0041559A"/>
    <w:rsid w:val="004172F1"/>
    <w:rsid w:val="00424320"/>
    <w:rsid w:val="00444656"/>
    <w:rsid w:val="00455FF2"/>
    <w:rsid w:val="00456E12"/>
    <w:rsid w:val="00457FEE"/>
    <w:rsid w:val="0047139F"/>
    <w:rsid w:val="00487749"/>
    <w:rsid w:val="004916F3"/>
    <w:rsid w:val="004B75DA"/>
    <w:rsid w:val="004C6A1D"/>
    <w:rsid w:val="004D5472"/>
    <w:rsid w:val="004D7137"/>
    <w:rsid w:val="004E058A"/>
    <w:rsid w:val="004F404D"/>
    <w:rsid w:val="00501409"/>
    <w:rsid w:val="005048CD"/>
    <w:rsid w:val="00533BA5"/>
    <w:rsid w:val="00543B5D"/>
    <w:rsid w:val="00555E54"/>
    <w:rsid w:val="00574A04"/>
    <w:rsid w:val="00576574"/>
    <w:rsid w:val="00590A32"/>
    <w:rsid w:val="00595B0F"/>
    <w:rsid w:val="005B0A10"/>
    <w:rsid w:val="005C139E"/>
    <w:rsid w:val="005C3732"/>
    <w:rsid w:val="005C7059"/>
    <w:rsid w:val="005D4D4C"/>
    <w:rsid w:val="005E2B7B"/>
    <w:rsid w:val="005E6281"/>
    <w:rsid w:val="005F107D"/>
    <w:rsid w:val="005F5426"/>
    <w:rsid w:val="006012CE"/>
    <w:rsid w:val="0061090D"/>
    <w:rsid w:val="00610EAF"/>
    <w:rsid w:val="00631A12"/>
    <w:rsid w:val="00641D28"/>
    <w:rsid w:val="006460F7"/>
    <w:rsid w:val="006471A2"/>
    <w:rsid w:val="0064758E"/>
    <w:rsid w:val="00651E8D"/>
    <w:rsid w:val="00654C48"/>
    <w:rsid w:val="006A62F2"/>
    <w:rsid w:val="006B7AD1"/>
    <w:rsid w:val="006C7214"/>
    <w:rsid w:val="006D25F3"/>
    <w:rsid w:val="006D364F"/>
    <w:rsid w:val="006F6AED"/>
    <w:rsid w:val="007204BD"/>
    <w:rsid w:val="00724303"/>
    <w:rsid w:val="00724D3A"/>
    <w:rsid w:val="00751C5D"/>
    <w:rsid w:val="00754E3E"/>
    <w:rsid w:val="00781AF9"/>
    <w:rsid w:val="0078391A"/>
    <w:rsid w:val="007A0B11"/>
    <w:rsid w:val="007B2E72"/>
    <w:rsid w:val="007B5EC4"/>
    <w:rsid w:val="007E0B73"/>
    <w:rsid w:val="007E2637"/>
    <w:rsid w:val="00812324"/>
    <w:rsid w:val="0081431A"/>
    <w:rsid w:val="00830C69"/>
    <w:rsid w:val="008452E0"/>
    <w:rsid w:val="008503C8"/>
    <w:rsid w:val="008519F9"/>
    <w:rsid w:val="00854C35"/>
    <w:rsid w:val="00860BED"/>
    <w:rsid w:val="00873349"/>
    <w:rsid w:val="008752BD"/>
    <w:rsid w:val="00891CE0"/>
    <w:rsid w:val="008924FD"/>
    <w:rsid w:val="008961F2"/>
    <w:rsid w:val="008B2E34"/>
    <w:rsid w:val="008B322A"/>
    <w:rsid w:val="008B4E09"/>
    <w:rsid w:val="008C33C8"/>
    <w:rsid w:val="008E1F4E"/>
    <w:rsid w:val="008E3817"/>
    <w:rsid w:val="008E7AD8"/>
    <w:rsid w:val="009041F6"/>
    <w:rsid w:val="0090545D"/>
    <w:rsid w:val="00906358"/>
    <w:rsid w:val="00913BBC"/>
    <w:rsid w:val="00921B4A"/>
    <w:rsid w:val="00926693"/>
    <w:rsid w:val="00930EAC"/>
    <w:rsid w:val="00935A22"/>
    <w:rsid w:val="00942301"/>
    <w:rsid w:val="00947843"/>
    <w:rsid w:val="0099237E"/>
    <w:rsid w:val="0099319E"/>
    <w:rsid w:val="00996EBD"/>
    <w:rsid w:val="009A2B1F"/>
    <w:rsid w:val="009B6797"/>
    <w:rsid w:val="009E14FE"/>
    <w:rsid w:val="009F744E"/>
    <w:rsid w:val="00A03D38"/>
    <w:rsid w:val="00A0791D"/>
    <w:rsid w:val="00A109A6"/>
    <w:rsid w:val="00A30CD0"/>
    <w:rsid w:val="00A3243D"/>
    <w:rsid w:val="00A413DC"/>
    <w:rsid w:val="00A447C8"/>
    <w:rsid w:val="00A45991"/>
    <w:rsid w:val="00A45CFF"/>
    <w:rsid w:val="00A60696"/>
    <w:rsid w:val="00A60D80"/>
    <w:rsid w:val="00A66A55"/>
    <w:rsid w:val="00A67E72"/>
    <w:rsid w:val="00A72B66"/>
    <w:rsid w:val="00A74BC6"/>
    <w:rsid w:val="00A7519F"/>
    <w:rsid w:val="00A848C3"/>
    <w:rsid w:val="00A911B2"/>
    <w:rsid w:val="00A92CF2"/>
    <w:rsid w:val="00AB2E4A"/>
    <w:rsid w:val="00AC1A70"/>
    <w:rsid w:val="00AC607A"/>
    <w:rsid w:val="00AE210B"/>
    <w:rsid w:val="00AE5197"/>
    <w:rsid w:val="00AF57EA"/>
    <w:rsid w:val="00B1431D"/>
    <w:rsid w:val="00B161FA"/>
    <w:rsid w:val="00B334A6"/>
    <w:rsid w:val="00B3646E"/>
    <w:rsid w:val="00B6195D"/>
    <w:rsid w:val="00B62DED"/>
    <w:rsid w:val="00B64985"/>
    <w:rsid w:val="00B81DEC"/>
    <w:rsid w:val="00B822B2"/>
    <w:rsid w:val="00B84BFA"/>
    <w:rsid w:val="00B916DD"/>
    <w:rsid w:val="00BC5D1B"/>
    <w:rsid w:val="00BC7284"/>
    <w:rsid w:val="00BF4739"/>
    <w:rsid w:val="00C06BA1"/>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D3005"/>
    <w:rsid w:val="00DE1A7A"/>
    <w:rsid w:val="00DF5194"/>
    <w:rsid w:val="00DF6DD0"/>
    <w:rsid w:val="00E01665"/>
    <w:rsid w:val="00E202E9"/>
    <w:rsid w:val="00E22A08"/>
    <w:rsid w:val="00E56FC7"/>
    <w:rsid w:val="00E62C1C"/>
    <w:rsid w:val="00E7042C"/>
    <w:rsid w:val="00E7166C"/>
    <w:rsid w:val="00EA2C73"/>
    <w:rsid w:val="00EB142C"/>
    <w:rsid w:val="00EB4904"/>
    <w:rsid w:val="00EB669C"/>
    <w:rsid w:val="00ED6CFB"/>
    <w:rsid w:val="00EF1AA7"/>
    <w:rsid w:val="00EF3A2D"/>
    <w:rsid w:val="00F04681"/>
    <w:rsid w:val="00F1612D"/>
    <w:rsid w:val="00F1778C"/>
    <w:rsid w:val="00F260A9"/>
    <w:rsid w:val="00F31B0B"/>
    <w:rsid w:val="00F34007"/>
    <w:rsid w:val="00F45D8D"/>
    <w:rsid w:val="00F579F0"/>
    <w:rsid w:val="00F72177"/>
    <w:rsid w:val="00F77A63"/>
    <w:rsid w:val="00F844FE"/>
    <w:rsid w:val="00FA1855"/>
    <w:rsid w:val="00FA417A"/>
    <w:rsid w:val="00FA449B"/>
    <w:rsid w:val="00FA7164"/>
    <w:rsid w:val="00FD7E84"/>
    <w:rsid w:val="00FE23E2"/>
    <w:rsid w:val="00FE4266"/>
    <w:rsid w:val="00FE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5D5B"/>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1C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on-insul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225B-C8A7-45D0-8A8E-E952EC3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Oliver Schönfeld</cp:lastModifiedBy>
  <cp:revision>5</cp:revision>
  <cp:lastPrinted>2021-03-31T11:44:00Z</cp:lastPrinted>
  <dcterms:created xsi:type="dcterms:W3CDTF">2021-08-23T10:30:00Z</dcterms:created>
  <dcterms:modified xsi:type="dcterms:W3CDTF">2021-08-23T15:14:00Z</dcterms:modified>
</cp:coreProperties>
</file>