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BBBAB" w14:textId="77595829" w:rsidR="00732C71" w:rsidRPr="00792252" w:rsidRDefault="00732C71" w:rsidP="00A554CE">
      <w:pPr>
        <w:pStyle w:val="Titel"/>
        <w:spacing w:before="1440" w:line="300" w:lineRule="atLeast"/>
      </w:pPr>
      <w:r w:rsidRPr="00732C71">
        <w:rPr>
          <w:noProof/>
        </w:rPr>
        <mc:AlternateContent>
          <mc:Choice Requires="wps">
            <w:drawing>
              <wp:anchor distT="0" distB="0" distL="114300" distR="114300" simplePos="0" relativeHeight="251659264" behindDoc="0" locked="0" layoutInCell="1" allowOverlap="1" wp14:anchorId="69D1C9F5" wp14:editId="303DB769">
                <wp:simplePos x="0" y="0"/>
                <wp:positionH relativeFrom="column">
                  <wp:posOffset>4650581</wp:posOffset>
                </wp:positionH>
                <wp:positionV relativeFrom="paragraph">
                  <wp:posOffset>513080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14:paraId="68C4E6B3" w14:textId="6A7E32DD" w:rsidR="00732C71" w:rsidRDefault="00FB527D" w:rsidP="00732C71">
                            <w:r>
                              <w:t>30</w:t>
                            </w:r>
                            <w:r w:rsidR="00732C71">
                              <w:t xml:space="preserve">. </w:t>
                            </w:r>
                            <w:r w:rsidR="000B3AE1">
                              <w:t>Mai</w:t>
                            </w:r>
                            <w:r w:rsidR="00732C71">
                              <w:t xml:space="preserve"> 202</w:t>
                            </w:r>
                            <w:r w:rsidR="00D618E0">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1C9F5" id="_x0000_t202" coordsize="21600,21600" o:spt="202" path="m,l,21600r21600,l21600,xe">
                <v:stroke joinstyle="miter"/>
                <v:path gradientshapeok="t" o:connecttype="rect"/>
              </v:shapetype>
              <v:shape id="Textfeld 2" o:spid="_x0000_s1026" type="#_x0000_t202" style="position:absolute;left:0;text-align:left;margin-left:366.2pt;margin-top:40.4pt;width:127.7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" stroked="f">
                <v:textbox>
                  <w:txbxContent>
                    <w:p w14:paraId="68C4E6B3" w14:textId="6A7E32DD" w:rsidR="00732C71" w:rsidRDefault="00FB527D" w:rsidP="00732C71">
                      <w:r>
                        <w:t>30</w:t>
                      </w:r>
                      <w:r w:rsidR="00732C71">
                        <w:t xml:space="preserve">. </w:t>
                      </w:r>
                      <w:r w:rsidR="000B3AE1">
                        <w:t>Mai</w:t>
                      </w:r>
                      <w:r w:rsidR="00732C71">
                        <w:t xml:space="preserve"> 202</w:t>
                      </w:r>
                      <w:r w:rsidR="00D618E0">
                        <w:t>5</w:t>
                      </w:r>
                    </w:p>
                  </w:txbxContent>
                </v:textbox>
              </v:shape>
            </w:pict>
          </mc:Fallback>
        </mc:AlternateContent>
      </w:r>
      <w:r w:rsidR="006914C4" w:rsidRPr="00686764">
        <w:rPr>
          <w:noProof/>
        </w:rPr>
        <w:drawing>
          <wp:anchor distT="0" distB="0" distL="114300" distR="114300" simplePos="0" relativeHeight="251661312" behindDoc="0" locked="0" layoutInCell="1" allowOverlap="1" wp14:anchorId="4AB21734" wp14:editId="28EA655F">
            <wp:simplePos x="0" y="0"/>
            <wp:positionH relativeFrom="column">
              <wp:posOffset>4737576</wp:posOffset>
            </wp:positionH>
            <wp:positionV relativeFrom="paragraph">
              <wp:posOffset>-711835</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rsidR="00706F4C">
        <w:t xml:space="preserve">Mit Podcast und </w:t>
      </w:r>
      <w:r w:rsidR="00440612">
        <w:t>Krim</w:t>
      </w:r>
      <w:r w:rsidR="00263F04">
        <w:t>i</w:t>
      </w:r>
      <w:r w:rsidR="002533E7">
        <w:t>d</w:t>
      </w:r>
      <w:r w:rsidR="00440612">
        <w:t>inner</w:t>
      </w:r>
      <w:r w:rsidR="00706F4C">
        <w:t>:</w:t>
      </w:r>
      <w:r w:rsidR="00706F4C">
        <w:br/>
        <w:t>Jugendliche entdecken Welterbe neu</w:t>
      </w:r>
    </w:p>
    <w:p w14:paraId="33AB7D0B" w14:textId="1A0E8AF6" w:rsidR="00732C71" w:rsidRPr="00BF12CE" w:rsidRDefault="00706F4C" w:rsidP="00F64A9A">
      <w:pPr>
        <w:pStyle w:val="2bold"/>
        <w:spacing w:after="200" w:line="300" w:lineRule="atLeast"/>
        <w:rPr>
          <w:rStyle w:val="TitelZchn"/>
          <w:b/>
          <w:bCs w:val="0"/>
          <w:sz w:val="20"/>
        </w:rPr>
      </w:pPr>
      <w:r>
        <w:t>DBU</w:t>
      </w:r>
      <w:r w:rsidR="00AB42BA">
        <w:t xml:space="preserve"> fördert</w:t>
      </w:r>
      <w:r>
        <w:t xml:space="preserve"> </w:t>
      </w:r>
      <w:r w:rsidR="00065307">
        <w:t>– Unesco-Welterbetag am 1. Juni</w:t>
      </w:r>
    </w:p>
    <w:p w14:paraId="11D92A75" w14:textId="1D95B947" w:rsidR="00C133D7" w:rsidRDefault="00732C71" w:rsidP="00B72A5D">
      <w:pPr>
        <w:pStyle w:val="Textbold"/>
      </w:pPr>
      <w:r w:rsidRPr="00686764">
        <w:rPr>
          <w:noProof/>
        </w:rPr>
        <mc:AlternateContent>
          <mc:Choice Requires="wps">
            <w:drawing>
              <wp:anchor distT="0" distB="0" distL="114300" distR="114300" simplePos="0" relativeHeight="251660288" behindDoc="0" locked="1" layoutInCell="0" allowOverlap="0" wp14:anchorId="4B0643A8" wp14:editId="4A5E715A">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14:paraId="16DF4450" w14:textId="77777777"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643A8" id="_x0000_s1027" type="#_x0000_t202" style="position:absolute;margin-left:-82.6pt;margin-top:26.4pt;width:189.35pt;height:50.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" o:allowincell="f" o:allowoverlap="f" fillcolor="white [3212]" stroked="f">
                <v:textbox>
                  <w:txbxContent>
                    <w:p w14:paraId="16DF4450" w14:textId="77777777"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B72A5D" w:rsidRPr="006A20BD">
        <w:t>Osnabrück</w:t>
      </w:r>
      <w:r w:rsidR="00B72A5D">
        <w:t xml:space="preserve">. </w:t>
      </w:r>
      <w:r w:rsidR="00D84FD7">
        <w:t>Ob Wattenmeer, Speicherstadt in Hamburg oder Zeche Zollverein in Essen – alle Orte haben eine Gemeinsamkeit: Sie sind Welterbestätten mit großer kultureller oder ökologischer Bedeutung. Der Klimawandel zählt laut Deutscher Bundesstiftung Umwelt (DBU) jedoch zu den größten Bedrohungen für das Welterbe. Ein DBU-</w:t>
      </w:r>
      <w:r w:rsidR="00F2794A">
        <w:t xml:space="preserve">gefördertes </w:t>
      </w:r>
      <w:r w:rsidR="00315454">
        <w:t>Bildungsp</w:t>
      </w:r>
      <w:r w:rsidR="00D84FD7">
        <w:t xml:space="preserve">rojekt </w:t>
      </w:r>
      <w:r w:rsidR="00F2794A">
        <w:t>des</w:t>
      </w:r>
      <w:r w:rsidR="00D84FD7">
        <w:t xml:space="preserve"> </w:t>
      </w:r>
      <w:hyperlink r:id="rId10" w:history="1">
        <w:r w:rsidR="00D84FD7" w:rsidRPr="000E52A3">
          <w:rPr>
            <w:rStyle w:val="Hyperlink"/>
          </w:rPr>
          <w:t>Institute Heritage Studies (IHS)</w:t>
        </w:r>
      </w:hyperlink>
      <w:r w:rsidR="00D84FD7">
        <w:t xml:space="preserve"> </w:t>
      </w:r>
      <w:r w:rsidR="00CF208C">
        <w:t xml:space="preserve">bot </w:t>
      </w:r>
      <w:r w:rsidR="007F4D38">
        <w:t xml:space="preserve">interkulturellen </w:t>
      </w:r>
      <w:r w:rsidR="00A42D41">
        <w:t>Schulgruppen</w:t>
      </w:r>
      <w:r w:rsidR="00D84FD7">
        <w:t xml:space="preserve"> </w:t>
      </w:r>
      <w:r w:rsidR="00CF208C">
        <w:t xml:space="preserve">die Chance, </w:t>
      </w:r>
      <w:r w:rsidR="0024166D">
        <w:t xml:space="preserve">sich </w:t>
      </w:r>
      <w:r w:rsidR="002B0871">
        <w:t>da</w:t>
      </w:r>
      <w:r w:rsidR="0024166D">
        <w:t>mit auseinanderzusetzen</w:t>
      </w:r>
      <w:r w:rsidR="00F12C80">
        <w:t xml:space="preserve">. </w:t>
      </w:r>
      <w:r w:rsidR="00EA345A">
        <w:t>Drei Beispiele stehen exemplarisch für d</w:t>
      </w:r>
      <w:r w:rsidR="00C77986">
        <w:t xml:space="preserve">ie </w:t>
      </w:r>
      <w:r w:rsidR="003429D4">
        <w:t xml:space="preserve">kreativen Ideen </w:t>
      </w:r>
      <w:r w:rsidR="00E71E05">
        <w:t xml:space="preserve">und das </w:t>
      </w:r>
      <w:r w:rsidR="00CB4D6A">
        <w:t>inspirierende</w:t>
      </w:r>
      <w:r w:rsidR="00E71E05">
        <w:t xml:space="preserve"> Engagement </w:t>
      </w:r>
      <w:r w:rsidR="003429D4">
        <w:t xml:space="preserve">der jungen Menschen an </w:t>
      </w:r>
      <w:r w:rsidR="00C61731">
        <w:t>sechs</w:t>
      </w:r>
      <w:r w:rsidR="003429D4">
        <w:t xml:space="preserve"> Welterbestätten.</w:t>
      </w:r>
    </w:p>
    <w:p w14:paraId="412C6EBF" w14:textId="23B209AD" w:rsidR="00B72A5D" w:rsidRPr="003E6A2B" w:rsidRDefault="00453C12" w:rsidP="001C71DA">
      <w:pPr>
        <w:pStyle w:val="KeinLeerraum"/>
        <w:spacing w:after="120"/>
      </w:pPr>
      <w:r w:rsidRPr="00453C12">
        <w:t>1.223 Unesco-Welterbestätten in 168 Ländern</w:t>
      </w:r>
      <w:r>
        <w:t xml:space="preserve"> – 54 in Deutschland</w:t>
      </w:r>
    </w:p>
    <w:p w14:paraId="7F5EB68E" w14:textId="6BC9BC6F" w:rsidR="009A106B" w:rsidRDefault="0093004A" w:rsidP="009A106B">
      <w:pPr>
        <w:pStyle w:val="Textbold"/>
        <w:rPr>
          <w:b w:val="0"/>
          <w:bCs/>
        </w:rPr>
      </w:pPr>
      <w:r w:rsidRPr="0093004A">
        <w:rPr>
          <w:b w:val="0"/>
          <w:bCs/>
        </w:rPr>
        <w:t>Für die Anerkennung als Welterbe ist die Organisation der Vereinten Nationen (UN) für Bildung, Wissenschaft und Kultur</w:t>
      </w:r>
      <w:r>
        <w:rPr>
          <w:b w:val="0"/>
          <w:bCs/>
        </w:rPr>
        <w:t>, die</w:t>
      </w:r>
      <w:r w:rsidRPr="0093004A">
        <w:rPr>
          <w:b w:val="0"/>
          <w:bCs/>
        </w:rPr>
        <w:t xml:space="preserve"> U</w:t>
      </w:r>
      <w:r w:rsidR="003E3519">
        <w:rPr>
          <w:b w:val="0"/>
          <w:bCs/>
        </w:rPr>
        <w:t>nesco,</w:t>
      </w:r>
      <w:r w:rsidRPr="0093004A">
        <w:rPr>
          <w:b w:val="0"/>
          <w:bCs/>
        </w:rPr>
        <w:t xml:space="preserve"> zuständig. 1.</w:t>
      </w:r>
      <w:r w:rsidR="00E40191">
        <w:rPr>
          <w:b w:val="0"/>
          <w:bCs/>
        </w:rPr>
        <w:t>223</w:t>
      </w:r>
      <w:r w:rsidRPr="0093004A">
        <w:rPr>
          <w:b w:val="0"/>
          <w:bCs/>
        </w:rPr>
        <w:t xml:space="preserve"> </w:t>
      </w:r>
      <w:r w:rsidR="00E40191">
        <w:rPr>
          <w:b w:val="0"/>
          <w:bCs/>
        </w:rPr>
        <w:t>Unesco</w:t>
      </w:r>
      <w:r w:rsidRPr="0093004A">
        <w:rPr>
          <w:b w:val="0"/>
          <w:bCs/>
        </w:rPr>
        <w:t xml:space="preserve">-Welterbestätten </w:t>
      </w:r>
      <w:r w:rsidR="00C5697F">
        <w:rPr>
          <w:b w:val="0"/>
          <w:bCs/>
        </w:rPr>
        <w:t xml:space="preserve">in 168 Ländern </w:t>
      </w:r>
      <w:r w:rsidRPr="0093004A">
        <w:rPr>
          <w:b w:val="0"/>
          <w:bCs/>
        </w:rPr>
        <w:t>gibt es weltweit, 5</w:t>
      </w:r>
      <w:r w:rsidR="003E3519">
        <w:rPr>
          <w:b w:val="0"/>
          <w:bCs/>
        </w:rPr>
        <w:t>4</w:t>
      </w:r>
      <w:r w:rsidRPr="0093004A">
        <w:rPr>
          <w:b w:val="0"/>
          <w:bCs/>
        </w:rPr>
        <w:t xml:space="preserve"> </w:t>
      </w:r>
      <w:r w:rsidR="00AC66B6" w:rsidRPr="00AC66B6">
        <w:rPr>
          <w:b w:val="0"/>
          <w:bCs/>
        </w:rPr>
        <w:t>Kultur- und Naturerbestätten zählen in Deutschland</w:t>
      </w:r>
      <w:r w:rsidR="00AC66B6">
        <w:rPr>
          <w:b w:val="0"/>
          <w:bCs/>
        </w:rPr>
        <w:t xml:space="preserve"> dazu</w:t>
      </w:r>
      <w:r w:rsidRPr="0093004A">
        <w:rPr>
          <w:b w:val="0"/>
          <w:bCs/>
        </w:rPr>
        <w:t xml:space="preserve">. </w:t>
      </w:r>
      <w:r w:rsidR="0085773A" w:rsidRPr="00C3342A">
        <w:rPr>
          <w:b w:val="0"/>
          <w:bCs/>
        </w:rPr>
        <w:t xml:space="preserve">„Welterbestätten sind wertvolle Kulturdenkmäler oder Naturstätten; sie zeigen die Vielfalt der Erde, sind Zeugnisse vergangener Zivilisationen und wichtig für Forschung, Tourismus und unsere gesellschaftliche Identität“, </w:t>
      </w:r>
      <w:r w:rsidR="00AE093D">
        <w:rPr>
          <w:b w:val="0"/>
          <w:bCs/>
        </w:rPr>
        <w:t>sagt DBU-</w:t>
      </w:r>
      <w:r w:rsidR="00D90F7D">
        <w:rPr>
          <w:b w:val="0"/>
          <w:bCs/>
        </w:rPr>
        <w:t xml:space="preserve">Generalsekretär </w:t>
      </w:r>
      <w:r w:rsidR="00AE093D">
        <w:rPr>
          <w:b w:val="0"/>
          <w:bCs/>
        </w:rPr>
        <w:t>Alexander Bonde</w:t>
      </w:r>
      <w:r w:rsidR="0085773A" w:rsidRPr="00C3342A">
        <w:rPr>
          <w:b w:val="0"/>
          <w:bCs/>
        </w:rPr>
        <w:t xml:space="preserve">. </w:t>
      </w:r>
      <w:r w:rsidR="00EC1B7E">
        <w:rPr>
          <w:b w:val="0"/>
          <w:bCs/>
        </w:rPr>
        <w:t>Zum</w:t>
      </w:r>
      <w:r w:rsidR="00867F97">
        <w:rPr>
          <w:b w:val="0"/>
          <w:bCs/>
        </w:rPr>
        <w:t xml:space="preserve"> </w:t>
      </w:r>
      <w:hyperlink r:id="rId11" w:history="1">
        <w:r w:rsidR="00A2344E" w:rsidRPr="00816910">
          <w:rPr>
            <w:rStyle w:val="Hyperlink"/>
            <w:b w:val="0"/>
            <w:bCs/>
          </w:rPr>
          <w:t>Welterbetag</w:t>
        </w:r>
      </w:hyperlink>
      <w:r w:rsidR="00EC1B7E">
        <w:rPr>
          <w:b w:val="0"/>
          <w:bCs/>
        </w:rPr>
        <w:t xml:space="preserve"> a</w:t>
      </w:r>
      <w:r w:rsidR="00D7047F" w:rsidRPr="00D7047F">
        <w:rPr>
          <w:b w:val="0"/>
          <w:bCs/>
        </w:rPr>
        <w:t xml:space="preserve">m 1. Juni laden die </w:t>
      </w:r>
      <w:hyperlink r:id="rId12" w:history="1">
        <w:r w:rsidR="00D7047F" w:rsidRPr="00164D94">
          <w:rPr>
            <w:rStyle w:val="Hyperlink"/>
            <w:b w:val="0"/>
            <w:bCs/>
          </w:rPr>
          <w:t>Deutsche Unesco-Kommission</w:t>
        </w:r>
      </w:hyperlink>
      <w:r w:rsidR="00D7047F" w:rsidRPr="00D7047F">
        <w:rPr>
          <w:b w:val="0"/>
          <w:bCs/>
        </w:rPr>
        <w:t xml:space="preserve"> und der </w:t>
      </w:r>
      <w:hyperlink r:id="rId13" w:history="1">
        <w:r w:rsidR="00D7047F" w:rsidRPr="00CA5676">
          <w:rPr>
            <w:rStyle w:val="Hyperlink"/>
            <w:b w:val="0"/>
            <w:bCs/>
          </w:rPr>
          <w:t>Verein Unesco-Welterbestätten Deutschland</w:t>
        </w:r>
      </w:hyperlink>
      <w:r w:rsidR="00D7047F" w:rsidRPr="00D7047F">
        <w:rPr>
          <w:b w:val="0"/>
          <w:bCs/>
        </w:rPr>
        <w:t xml:space="preserve"> unter dem Motto „Vermitteln, </w:t>
      </w:r>
      <w:r w:rsidR="004D02CF">
        <w:rPr>
          <w:b w:val="0"/>
          <w:bCs/>
        </w:rPr>
        <w:t>V</w:t>
      </w:r>
      <w:r w:rsidR="004D02CF" w:rsidRPr="00D7047F">
        <w:rPr>
          <w:b w:val="0"/>
          <w:bCs/>
        </w:rPr>
        <w:t>erbinden</w:t>
      </w:r>
      <w:r w:rsidR="00D7047F" w:rsidRPr="00D7047F">
        <w:rPr>
          <w:b w:val="0"/>
          <w:bCs/>
        </w:rPr>
        <w:t xml:space="preserve">, </w:t>
      </w:r>
      <w:r w:rsidR="004D02CF">
        <w:rPr>
          <w:b w:val="0"/>
          <w:bCs/>
        </w:rPr>
        <w:t>B</w:t>
      </w:r>
      <w:r w:rsidR="004D02CF" w:rsidRPr="00D7047F">
        <w:rPr>
          <w:b w:val="0"/>
          <w:bCs/>
        </w:rPr>
        <w:t>egeistern</w:t>
      </w:r>
      <w:r w:rsidR="00D7047F" w:rsidRPr="00D7047F">
        <w:rPr>
          <w:b w:val="0"/>
          <w:bCs/>
        </w:rPr>
        <w:t>“ dazu ein, das Kultur- und Naturerbe im ganzen Land zu erkunden. Die Veranstalter wollen damit vor allem auch Kinder und Jugendliche erreichen.</w:t>
      </w:r>
      <w:r w:rsidR="00A3481E">
        <w:rPr>
          <w:b w:val="0"/>
          <w:bCs/>
        </w:rPr>
        <w:t xml:space="preserve"> Dass Welterbestätten für diese Zielgruppe äußerst spannend </w:t>
      </w:r>
      <w:r w:rsidR="007D04A3">
        <w:rPr>
          <w:b w:val="0"/>
          <w:bCs/>
        </w:rPr>
        <w:t>sind</w:t>
      </w:r>
      <w:r w:rsidR="00A3481E">
        <w:rPr>
          <w:b w:val="0"/>
          <w:bCs/>
        </w:rPr>
        <w:t>, zeigt das DBU-geförderte Projekt de</w:t>
      </w:r>
      <w:r w:rsidR="00E81A5C">
        <w:rPr>
          <w:b w:val="0"/>
          <w:bCs/>
        </w:rPr>
        <w:t xml:space="preserve">s IHS. </w:t>
      </w:r>
      <w:r w:rsidR="009A106B" w:rsidRPr="009A106B">
        <w:rPr>
          <w:b w:val="0"/>
          <w:bCs/>
        </w:rPr>
        <w:t>Zusammen mit Schulgruppen wurden Bildungskonzepte entwickelt</w:t>
      </w:r>
      <w:r w:rsidR="000E15C7">
        <w:rPr>
          <w:b w:val="0"/>
          <w:bCs/>
        </w:rPr>
        <w:t xml:space="preserve">, die </w:t>
      </w:r>
      <w:r w:rsidR="008B3216">
        <w:rPr>
          <w:b w:val="0"/>
          <w:bCs/>
        </w:rPr>
        <w:t>ein</w:t>
      </w:r>
      <w:r w:rsidR="00E828DE">
        <w:rPr>
          <w:b w:val="0"/>
          <w:bCs/>
        </w:rPr>
        <w:t>e</w:t>
      </w:r>
      <w:r w:rsidR="008B3216">
        <w:rPr>
          <w:b w:val="0"/>
          <w:bCs/>
        </w:rPr>
        <w:t xml:space="preserve"> </w:t>
      </w:r>
      <w:r w:rsidR="00E828DE">
        <w:rPr>
          <w:b w:val="0"/>
          <w:bCs/>
        </w:rPr>
        <w:t>der dringendsten</w:t>
      </w:r>
      <w:r w:rsidR="008B3216">
        <w:rPr>
          <w:b w:val="0"/>
          <w:bCs/>
        </w:rPr>
        <w:t xml:space="preserve"> </w:t>
      </w:r>
      <w:r w:rsidR="00E828DE">
        <w:rPr>
          <w:b w:val="0"/>
          <w:bCs/>
        </w:rPr>
        <w:t>Herausforderung</w:t>
      </w:r>
      <w:r w:rsidR="00911511">
        <w:rPr>
          <w:b w:val="0"/>
          <w:bCs/>
        </w:rPr>
        <w:t>en</w:t>
      </w:r>
      <w:r w:rsidR="008B3216">
        <w:rPr>
          <w:b w:val="0"/>
          <w:bCs/>
        </w:rPr>
        <w:t xml:space="preserve"> ganz besonders i</w:t>
      </w:r>
      <w:r w:rsidR="00FA0D64">
        <w:rPr>
          <w:b w:val="0"/>
          <w:bCs/>
        </w:rPr>
        <w:t>n den</w:t>
      </w:r>
      <w:r w:rsidR="008B3216">
        <w:rPr>
          <w:b w:val="0"/>
          <w:bCs/>
        </w:rPr>
        <w:t xml:space="preserve"> Fokus</w:t>
      </w:r>
      <w:r w:rsidR="00FA0D64">
        <w:rPr>
          <w:b w:val="0"/>
          <w:bCs/>
        </w:rPr>
        <w:t xml:space="preserve"> rückten</w:t>
      </w:r>
      <w:r w:rsidR="008B3216">
        <w:rPr>
          <w:b w:val="0"/>
          <w:bCs/>
        </w:rPr>
        <w:t xml:space="preserve">: </w:t>
      </w:r>
      <w:r w:rsidR="00911511">
        <w:rPr>
          <w:b w:val="0"/>
          <w:bCs/>
        </w:rPr>
        <w:t>de</w:t>
      </w:r>
      <w:r w:rsidR="00FA0D64">
        <w:rPr>
          <w:b w:val="0"/>
          <w:bCs/>
        </w:rPr>
        <w:t>n</w:t>
      </w:r>
      <w:r w:rsidR="00911511">
        <w:rPr>
          <w:b w:val="0"/>
          <w:bCs/>
        </w:rPr>
        <w:t xml:space="preserve"> Klimawandel.</w:t>
      </w:r>
    </w:p>
    <w:p w14:paraId="1900E883" w14:textId="60A60756" w:rsidR="00604B72" w:rsidRPr="003E6A2B" w:rsidRDefault="004D02CF" w:rsidP="001C71DA">
      <w:pPr>
        <w:pStyle w:val="KeinLeerraum"/>
        <w:spacing w:after="120"/>
      </w:pPr>
      <w:r>
        <w:t>Klimakrise bedroht Welterbe – vom Great Barrier Reef bis zu historischen Parks in Potsdam</w:t>
      </w:r>
    </w:p>
    <w:p w14:paraId="6B8C9A1F" w14:textId="330797C1" w:rsidR="005D2863" w:rsidRPr="009A106B" w:rsidRDefault="005D2863" w:rsidP="009A106B">
      <w:pPr>
        <w:pStyle w:val="Textbold"/>
        <w:rPr>
          <w:b w:val="0"/>
          <w:bCs/>
        </w:rPr>
      </w:pPr>
      <w:r>
        <w:rPr>
          <w:b w:val="0"/>
          <w:bCs/>
        </w:rPr>
        <w:t xml:space="preserve">Denn </w:t>
      </w:r>
      <w:r w:rsidRPr="005D2863">
        <w:rPr>
          <w:b w:val="0"/>
          <w:bCs/>
        </w:rPr>
        <w:t>die Klimakrise wirk</w:t>
      </w:r>
      <w:r>
        <w:rPr>
          <w:b w:val="0"/>
          <w:bCs/>
        </w:rPr>
        <w:t>t sich</w:t>
      </w:r>
      <w:r w:rsidRPr="005D2863">
        <w:rPr>
          <w:b w:val="0"/>
          <w:bCs/>
        </w:rPr>
        <w:t xml:space="preserve"> auf viele dieser Orte bereits aus</w:t>
      </w:r>
      <w:r>
        <w:rPr>
          <w:b w:val="0"/>
          <w:bCs/>
        </w:rPr>
        <w:t>, s</w:t>
      </w:r>
      <w:r w:rsidR="00E10ED5">
        <w:rPr>
          <w:b w:val="0"/>
          <w:bCs/>
        </w:rPr>
        <w:t>o DBU-Expertin Constanze Fuhrmann</w:t>
      </w:r>
      <w:r w:rsidRPr="005D2863">
        <w:rPr>
          <w:b w:val="0"/>
          <w:bCs/>
        </w:rPr>
        <w:t>. „Im Great Barrier Reef in Australien sterben die Korallen, in den historischen Parks in Potsdam und Berlin sind die Bäume durch Trockenheit und Starkregen bedroht</w:t>
      </w:r>
      <w:r w:rsidR="00E97CBD">
        <w:rPr>
          <w:b w:val="0"/>
          <w:bCs/>
        </w:rPr>
        <w:t>.“</w:t>
      </w:r>
      <w:r w:rsidR="0039024A">
        <w:rPr>
          <w:b w:val="0"/>
          <w:bCs/>
        </w:rPr>
        <w:t xml:space="preserve"> </w:t>
      </w:r>
      <w:r w:rsidR="00602AEB">
        <w:rPr>
          <w:b w:val="0"/>
          <w:bCs/>
        </w:rPr>
        <w:t>D</w:t>
      </w:r>
      <w:r w:rsidR="00F80F1D" w:rsidRPr="00F80F1D">
        <w:rPr>
          <w:b w:val="0"/>
          <w:bCs/>
        </w:rPr>
        <w:t xml:space="preserve">er Erhalt des Welterbes </w:t>
      </w:r>
      <w:r w:rsidR="00602AEB">
        <w:rPr>
          <w:b w:val="0"/>
          <w:bCs/>
        </w:rPr>
        <w:t>ist</w:t>
      </w:r>
      <w:r w:rsidR="00514017">
        <w:rPr>
          <w:b w:val="0"/>
          <w:bCs/>
        </w:rPr>
        <w:t xml:space="preserve"> nach ihren Worten</w:t>
      </w:r>
      <w:r w:rsidR="00F80F1D" w:rsidRPr="00F80F1D">
        <w:rPr>
          <w:b w:val="0"/>
          <w:bCs/>
        </w:rPr>
        <w:t xml:space="preserve"> eine Generation</w:t>
      </w:r>
      <w:r w:rsidR="00602AEB">
        <w:rPr>
          <w:b w:val="0"/>
          <w:bCs/>
        </w:rPr>
        <w:t>enaufgabe</w:t>
      </w:r>
      <w:r w:rsidR="00F80F1D">
        <w:rPr>
          <w:b w:val="0"/>
          <w:bCs/>
        </w:rPr>
        <w:t>:</w:t>
      </w:r>
      <w:r w:rsidRPr="005D2863">
        <w:rPr>
          <w:b w:val="0"/>
          <w:bCs/>
        </w:rPr>
        <w:t xml:space="preserve"> „Wir müssen uns damit auseinandersetzen, wie diese Orte angesichts der Erderwärmung </w:t>
      </w:r>
      <w:r w:rsidR="004D02CF">
        <w:rPr>
          <w:b w:val="0"/>
          <w:bCs/>
        </w:rPr>
        <w:t>zu schützen sind</w:t>
      </w:r>
      <w:r w:rsidRPr="005D2863">
        <w:rPr>
          <w:b w:val="0"/>
          <w:bCs/>
        </w:rPr>
        <w:t xml:space="preserve"> und </w:t>
      </w:r>
      <w:r w:rsidR="004D02CF">
        <w:rPr>
          <w:b w:val="0"/>
          <w:bCs/>
        </w:rPr>
        <w:t>besonders junge</w:t>
      </w:r>
      <w:r w:rsidRPr="005D2863">
        <w:rPr>
          <w:b w:val="0"/>
          <w:bCs/>
        </w:rPr>
        <w:t xml:space="preserve"> Menschen </w:t>
      </w:r>
      <w:r w:rsidR="004D02CF">
        <w:rPr>
          <w:b w:val="0"/>
          <w:bCs/>
        </w:rPr>
        <w:t>dafür begeistern</w:t>
      </w:r>
      <w:r w:rsidRPr="005D2863">
        <w:rPr>
          <w:b w:val="0"/>
          <w:bCs/>
        </w:rPr>
        <w:t>.“</w:t>
      </w:r>
      <w:r w:rsidR="00647A49">
        <w:rPr>
          <w:b w:val="0"/>
          <w:bCs/>
        </w:rPr>
        <w:t xml:space="preserve"> Das Problem: </w:t>
      </w:r>
      <w:r w:rsidR="007A46EC">
        <w:rPr>
          <w:b w:val="0"/>
          <w:bCs/>
        </w:rPr>
        <w:t>Kultur- und Naturerbe</w:t>
      </w:r>
      <w:r w:rsidR="00011D50" w:rsidRPr="00011D50">
        <w:rPr>
          <w:b w:val="0"/>
          <w:bCs/>
        </w:rPr>
        <w:t xml:space="preserve"> </w:t>
      </w:r>
      <w:r w:rsidR="008310CA">
        <w:rPr>
          <w:b w:val="0"/>
          <w:bCs/>
        </w:rPr>
        <w:t>sind</w:t>
      </w:r>
      <w:r w:rsidR="00011D50" w:rsidRPr="00011D50">
        <w:rPr>
          <w:b w:val="0"/>
          <w:bCs/>
        </w:rPr>
        <w:t xml:space="preserve"> nach Fuhrmanns Worten bisher nicht in </w:t>
      </w:r>
      <w:r w:rsidR="004D02CF">
        <w:rPr>
          <w:b w:val="0"/>
          <w:bCs/>
        </w:rPr>
        <w:t>der UN-Kampagne „</w:t>
      </w:r>
      <w:r w:rsidR="00011D50" w:rsidRPr="00011D50">
        <w:rPr>
          <w:b w:val="0"/>
          <w:bCs/>
        </w:rPr>
        <w:t>Bildung für Nachhaltige Entwicklung (BNE)</w:t>
      </w:r>
      <w:r w:rsidR="004D02CF">
        <w:rPr>
          <w:b w:val="0"/>
          <w:bCs/>
        </w:rPr>
        <w:t>“</w:t>
      </w:r>
      <w:r w:rsidR="00011D50" w:rsidRPr="00011D50">
        <w:rPr>
          <w:b w:val="0"/>
          <w:bCs/>
        </w:rPr>
        <w:t xml:space="preserve"> verankert.</w:t>
      </w:r>
      <w:r w:rsidR="002C2801" w:rsidRPr="002C2801">
        <w:rPr>
          <w:b w:val="0"/>
          <w:bCs/>
        </w:rPr>
        <w:t xml:space="preserve"> </w:t>
      </w:r>
      <w:r w:rsidR="002C2801">
        <w:rPr>
          <w:b w:val="0"/>
          <w:bCs/>
        </w:rPr>
        <w:lastRenderedPageBreak/>
        <w:t>Deshalb ha</w:t>
      </w:r>
      <w:r w:rsidR="00E27AD7">
        <w:rPr>
          <w:b w:val="0"/>
          <w:bCs/>
        </w:rPr>
        <w:t>be</w:t>
      </w:r>
      <w:r w:rsidR="002C2801">
        <w:rPr>
          <w:b w:val="0"/>
          <w:bCs/>
        </w:rPr>
        <w:t xml:space="preserve"> d</w:t>
      </w:r>
      <w:r w:rsidR="002C2801" w:rsidRPr="002C2801">
        <w:rPr>
          <w:b w:val="0"/>
          <w:bCs/>
        </w:rPr>
        <w:t xml:space="preserve">as IHS in Kooperation mit der Deutschen </w:t>
      </w:r>
      <w:r w:rsidR="002C2801">
        <w:rPr>
          <w:b w:val="0"/>
          <w:bCs/>
        </w:rPr>
        <w:t>Unesco</w:t>
      </w:r>
      <w:r w:rsidR="002C2801" w:rsidRPr="002C2801">
        <w:rPr>
          <w:b w:val="0"/>
          <w:bCs/>
        </w:rPr>
        <w:t xml:space="preserve">-Kommission „erstmals das Thema Welterbe als </w:t>
      </w:r>
      <w:r w:rsidR="00440612">
        <w:rPr>
          <w:b w:val="0"/>
          <w:bCs/>
        </w:rPr>
        <w:t>wichtigen</w:t>
      </w:r>
      <w:r w:rsidR="00440612" w:rsidRPr="002C2801">
        <w:rPr>
          <w:b w:val="0"/>
          <w:bCs/>
        </w:rPr>
        <w:t xml:space="preserve"> </w:t>
      </w:r>
      <w:r w:rsidR="002C2801" w:rsidRPr="002C2801">
        <w:rPr>
          <w:b w:val="0"/>
          <w:bCs/>
        </w:rPr>
        <w:t xml:space="preserve">Lernort innerhalb der BNE aufgegriffen und </w:t>
      </w:r>
      <w:r w:rsidR="00DE1D92">
        <w:rPr>
          <w:b w:val="0"/>
          <w:bCs/>
        </w:rPr>
        <w:t xml:space="preserve">nicht nur </w:t>
      </w:r>
      <w:r w:rsidR="00970FAB">
        <w:rPr>
          <w:b w:val="0"/>
          <w:bCs/>
        </w:rPr>
        <w:t xml:space="preserve">das </w:t>
      </w:r>
      <w:r w:rsidR="002C2801" w:rsidRPr="002C2801">
        <w:rPr>
          <w:b w:val="0"/>
          <w:bCs/>
        </w:rPr>
        <w:t>Thema Klima</w:t>
      </w:r>
      <w:r w:rsidR="00A61930">
        <w:rPr>
          <w:b w:val="0"/>
          <w:bCs/>
        </w:rPr>
        <w:t>wandel</w:t>
      </w:r>
      <w:r w:rsidR="002C2801" w:rsidRPr="002C2801">
        <w:rPr>
          <w:b w:val="0"/>
          <w:bCs/>
        </w:rPr>
        <w:t xml:space="preserve"> sichtbar gemacht</w:t>
      </w:r>
      <w:r w:rsidR="00DE1D92">
        <w:rPr>
          <w:b w:val="0"/>
          <w:bCs/>
        </w:rPr>
        <w:t>, sondern mit den jungen Menschen auch das Potential de</w:t>
      </w:r>
      <w:r w:rsidR="000724B7">
        <w:rPr>
          <w:b w:val="0"/>
          <w:bCs/>
        </w:rPr>
        <w:t>r</w:t>
      </w:r>
      <w:r w:rsidR="00DE1D92">
        <w:rPr>
          <w:b w:val="0"/>
          <w:bCs/>
        </w:rPr>
        <w:t xml:space="preserve"> Welterbestätten für nachhaltiges klimafreundliches Handel erkundet</w:t>
      </w:r>
      <w:r w:rsidR="002C2801" w:rsidRPr="002C2801">
        <w:rPr>
          <w:b w:val="0"/>
          <w:bCs/>
        </w:rPr>
        <w:t xml:space="preserve">“, so </w:t>
      </w:r>
      <w:r w:rsidR="00440612">
        <w:rPr>
          <w:b w:val="0"/>
          <w:bCs/>
        </w:rPr>
        <w:t xml:space="preserve">IHS-Projektleiterin </w:t>
      </w:r>
      <w:r w:rsidR="00111253">
        <w:rPr>
          <w:b w:val="0"/>
          <w:bCs/>
        </w:rPr>
        <w:t>Claudia Grünberg</w:t>
      </w:r>
      <w:r w:rsidR="00440612">
        <w:rPr>
          <w:b w:val="0"/>
          <w:bCs/>
        </w:rPr>
        <w:t xml:space="preserve">. </w:t>
      </w:r>
      <w:r w:rsidR="003A7B26" w:rsidRPr="003A7B26">
        <w:rPr>
          <w:b w:val="0"/>
          <w:bCs/>
        </w:rPr>
        <w:t xml:space="preserve">Schulgruppen aus Deutschland und europäischen Partnerländern haben sich an </w:t>
      </w:r>
      <w:r w:rsidR="00BC61C9">
        <w:rPr>
          <w:b w:val="0"/>
          <w:bCs/>
        </w:rPr>
        <w:t>sechs</w:t>
      </w:r>
      <w:r w:rsidR="003A7B26" w:rsidRPr="003A7B26">
        <w:rPr>
          <w:b w:val="0"/>
          <w:bCs/>
        </w:rPr>
        <w:t xml:space="preserve"> Welterbestätten mit den Auswirkungen der Klimakrise</w:t>
      </w:r>
      <w:r w:rsidR="0072221A">
        <w:rPr>
          <w:b w:val="0"/>
          <w:bCs/>
        </w:rPr>
        <w:t xml:space="preserve"> und</w:t>
      </w:r>
      <w:r w:rsidR="003A7B26" w:rsidRPr="003A7B26">
        <w:rPr>
          <w:b w:val="0"/>
          <w:bCs/>
        </w:rPr>
        <w:t xml:space="preserve"> </w:t>
      </w:r>
      <w:r w:rsidR="0072221A">
        <w:rPr>
          <w:b w:val="0"/>
          <w:bCs/>
        </w:rPr>
        <w:t>der</w:t>
      </w:r>
      <w:r w:rsidR="003A7B26" w:rsidRPr="003A7B26">
        <w:rPr>
          <w:b w:val="0"/>
          <w:bCs/>
        </w:rPr>
        <w:t xml:space="preserve"> Verantwortung für den Erhalt dieser Orte auseinandergesetzt</w:t>
      </w:r>
      <w:r w:rsidR="005B6378">
        <w:rPr>
          <w:b w:val="0"/>
          <w:bCs/>
        </w:rPr>
        <w:t>. Die Abschlusspublikation findet sich hier</w:t>
      </w:r>
      <w:r w:rsidR="00B857C0">
        <w:rPr>
          <w:b w:val="0"/>
          <w:bCs/>
        </w:rPr>
        <w:t xml:space="preserve">: </w:t>
      </w:r>
      <w:hyperlink r:id="rId14" w:history="1">
        <w:r w:rsidR="00B857C0" w:rsidRPr="00B857C0">
          <w:rPr>
            <w:rStyle w:val="Hyperlink"/>
            <w:b w:val="0"/>
            <w:bCs/>
          </w:rPr>
          <w:t>YCA_Abschlusspublikation_EN_Web_final.pdf</w:t>
        </w:r>
      </w:hyperlink>
      <w:r w:rsidR="00440612">
        <w:t>.</w:t>
      </w:r>
    </w:p>
    <w:p w14:paraId="60A1706D" w14:textId="14F39365" w:rsidR="00732C71" w:rsidRPr="0072779B" w:rsidRDefault="00645818" w:rsidP="0047558D">
      <w:pPr>
        <w:pStyle w:val="Textklein"/>
        <w:spacing w:after="120" w:line="300" w:lineRule="atLeast"/>
        <w:rPr>
          <w:i/>
          <w:iCs/>
          <w:color w:val="auto"/>
          <w:sz w:val="18"/>
        </w:rPr>
      </w:pPr>
      <w:r>
        <w:rPr>
          <w:i/>
          <w:iCs/>
          <w:color w:val="auto"/>
          <w:sz w:val="18"/>
        </w:rPr>
        <w:t xml:space="preserve">Ein Spiel </w:t>
      </w:r>
      <w:r w:rsidR="00F03117">
        <w:rPr>
          <w:i/>
          <w:iCs/>
          <w:color w:val="auto"/>
          <w:sz w:val="18"/>
        </w:rPr>
        <w:t>zur Bedrohung des Harzes durch den Klimawandel</w:t>
      </w:r>
    </w:p>
    <w:p w14:paraId="757DB602" w14:textId="5CDF89E2" w:rsidR="008A64A4" w:rsidRPr="00D13259" w:rsidRDefault="00762AFD" w:rsidP="00984E4C">
      <w:pPr>
        <w:spacing w:after="240" w:line="300" w:lineRule="atLeast"/>
        <w:rPr>
          <w:rFonts w:eastAsia="Times New Roman" w:cs="Times New Roman"/>
          <w:bCs/>
          <w:szCs w:val="20"/>
          <w:lang w:eastAsia="de-DE"/>
        </w:rPr>
      </w:pPr>
      <w:r w:rsidRPr="006D3B35">
        <w:rPr>
          <w:rFonts w:eastAsia="Times New Roman" w:cs="Times New Roman"/>
          <w:bCs/>
          <w:szCs w:val="20"/>
          <w:lang w:eastAsia="de-DE"/>
        </w:rPr>
        <w:t>Inspiriert von ihrer eigenen Erkundung de</w:t>
      </w:r>
      <w:r w:rsidR="00E357EB">
        <w:rPr>
          <w:rFonts w:eastAsia="Times New Roman" w:cs="Times New Roman"/>
          <w:bCs/>
          <w:szCs w:val="20"/>
          <w:lang w:eastAsia="de-DE"/>
        </w:rPr>
        <w:t>s</w:t>
      </w:r>
      <w:r w:rsidRPr="006D3B35">
        <w:rPr>
          <w:rFonts w:eastAsia="Times New Roman" w:cs="Times New Roman"/>
          <w:bCs/>
          <w:szCs w:val="20"/>
          <w:lang w:eastAsia="de-DE"/>
        </w:rPr>
        <w:t xml:space="preserve"> riesigen unterirdischen </w:t>
      </w:r>
      <w:hyperlink r:id="rId15" w:history="1">
        <w:r w:rsidRPr="005D67A1">
          <w:rPr>
            <w:rStyle w:val="Hyperlink"/>
            <w:rFonts w:eastAsia="Times New Roman" w:cs="Times New Roman"/>
            <w:bCs/>
            <w:szCs w:val="20"/>
            <w:lang w:eastAsia="de-DE"/>
          </w:rPr>
          <w:t>Rammelsberg</w:t>
        </w:r>
        <w:r w:rsidR="004F3FC1" w:rsidRPr="005D67A1">
          <w:rPr>
            <w:rStyle w:val="Hyperlink"/>
            <w:rFonts w:eastAsia="Times New Roman" w:cs="Times New Roman"/>
            <w:bCs/>
            <w:szCs w:val="20"/>
            <w:lang w:eastAsia="de-DE"/>
          </w:rPr>
          <w:t>er Bergwerks</w:t>
        </w:r>
      </w:hyperlink>
      <w:r w:rsidRPr="006D3B35">
        <w:rPr>
          <w:rFonts w:eastAsia="Times New Roman" w:cs="Times New Roman"/>
          <w:bCs/>
          <w:szCs w:val="20"/>
          <w:lang w:eastAsia="de-DE"/>
        </w:rPr>
        <w:t xml:space="preserve"> und dem Lernen über Methoden der Energiegewinnung, entwickelte </w:t>
      </w:r>
      <w:r w:rsidR="003C3CAB">
        <w:rPr>
          <w:rFonts w:eastAsia="Times New Roman" w:cs="Times New Roman"/>
          <w:bCs/>
          <w:szCs w:val="20"/>
          <w:lang w:eastAsia="de-DE"/>
        </w:rPr>
        <w:t xml:space="preserve">etwa </w:t>
      </w:r>
      <w:r w:rsidRPr="006D3B35">
        <w:rPr>
          <w:rFonts w:eastAsia="Times New Roman" w:cs="Times New Roman"/>
          <w:bCs/>
          <w:szCs w:val="20"/>
          <w:lang w:eastAsia="de-DE"/>
        </w:rPr>
        <w:t xml:space="preserve">eine Gruppe junger Menschen </w:t>
      </w:r>
      <w:r w:rsidR="00D12728">
        <w:rPr>
          <w:rFonts w:eastAsia="Times New Roman" w:cs="Times New Roman"/>
          <w:bCs/>
          <w:szCs w:val="20"/>
          <w:lang w:eastAsia="de-DE"/>
        </w:rPr>
        <w:t xml:space="preserve">des </w:t>
      </w:r>
      <w:r w:rsidR="00D12728" w:rsidRPr="00D12728">
        <w:rPr>
          <w:rFonts w:eastAsia="Times New Roman" w:cs="Times New Roman"/>
          <w:bCs/>
          <w:szCs w:val="20"/>
          <w:lang w:eastAsia="de-DE"/>
        </w:rPr>
        <w:t xml:space="preserve">Tilman-Riemenschneider-Gymnasium Osterode </w:t>
      </w:r>
      <w:r w:rsidR="00D12728">
        <w:rPr>
          <w:rFonts w:eastAsia="Times New Roman" w:cs="Times New Roman"/>
          <w:bCs/>
          <w:szCs w:val="20"/>
          <w:lang w:eastAsia="de-DE"/>
        </w:rPr>
        <w:t xml:space="preserve">und der </w:t>
      </w:r>
      <w:r w:rsidR="00D12728" w:rsidRPr="00C10782">
        <w:t xml:space="preserve">Adolf-Grimme-Gesamtschule Goslar </w:t>
      </w:r>
      <w:r w:rsidRPr="006D3B35">
        <w:rPr>
          <w:rFonts w:eastAsia="Times New Roman" w:cs="Times New Roman"/>
          <w:bCs/>
          <w:szCs w:val="20"/>
          <w:lang w:eastAsia="de-DE"/>
        </w:rPr>
        <w:t xml:space="preserve">ein </w:t>
      </w:r>
      <w:r w:rsidR="00D12728">
        <w:rPr>
          <w:rFonts w:eastAsia="Times New Roman" w:cs="Times New Roman"/>
          <w:bCs/>
          <w:szCs w:val="20"/>
          <w:lang w:eastAsia="de-DE"/>
        </w:rPr>
        <w:t xml:space="preserve">sogenanntes </w:t>
      </w:r>
      <w:r w:rsidRPr="00D12728">
        <w:rPr>
          <w:rFonts w:eastAsia="Times New Roman" w:cs="Times New Roman"/>
          <w:bCs/>
          <w:i/>
          <w:iCs/>
          <w:szCs w:val="20"/>
          <w:lang w:eastAsia="de-DE"/>
        </w:rPr>
        <w:t>Escape</w:t>
      </w:r>
      <w:r w:rsidR="008A64A4">
        <w:rPr>
          <w:rFonts w:eastAsia="Times New Roman" w:cs="Times New Roman"/>
          <w:bCs/>
          <w:i/>
          <w:iCs/>
          <w:szCs w:val="20"/>
          <w:lang w:eastAsia="de-DE"/>
        </w:rPr>
        <w:t>-</w:t>
      </w:r>
      <w:r w:rsidRPr="00D12728">
        <w:rPr>
          <w:rFonts w:eastAsia="Times New Roman" w:cs="Times New Roman"/>
          <w:bCs/>
          <w:i/>
          <w:iCs/>
          <w:szCs w:val="20"/>
          <w:lang w:eastAsia="de-DE"/>
        </w:rPr>
        <w:t>Game</w:t>
      </w:r>
      <w:r w:rsidRPr="006D3B35">
        <w:rPr>
          <w:rFonts w:eastAsia="Times New Roman" w:cs="Times New Roman"/>
          <w:bCs/>
          <w:szCs w:val="20"/>
          <w:lang w:eastAsia="de-DE"/>
        </w:rPr>
        <w:t xml:space="preserve"> mit Rätseln und Quizfragen über die </w:t>
      </w:r>
      <w:r w:rsidR="00E357EB">
        <w:rPr>
          <w:rFonts w:eastAsia="Times New Roman" w:cs="Times New Roman"/>
          <w:bCs/>
          <w:szCs w:val="20"/>
          <w:lang w:eastAsia="de-DE"/>
        </w:rPr>
        <w:t>Welterbestätte</w:t>
      </w:r>
      <w:r w:rsidRPr="006D3B35">
        <w:rPr>
          <w:rFonts w:eastAsia="Times New Roman" w:cs="Times New Roman"/>
          <w:bCs/>
          <w:szCs w:val="20"/>
          <w:lang w:eastAsia="de-DE"/>
        </w:rPr>
        <w:t xml:space="preserve"> und den Klimawandel. </w:t>
      </w:r>
      <w:r w:rsidR="008A64A4" w:rsidRPr="006D3B35">
        <w:rPr>
          <w:rFonts w:eastAsia="Times New Roman" w:cs="Times New Roman"/>
          <w:bCs/>
          <w:szCs w:val="20"/>
          <w:lang w:eastAsia="de-DE"/>
        </w:rPr>
        <w:t xml:space="preserve">Das </w:t>
      </w:r>
      <w:r w:rsidR="00A57672">
        <w:rPr>
          <w:rFonts w:eastAsia="Times New Roman" w:cs="Times New Roman"/>
          <w:bCs/>
          <w:szCs w:val="20"/>
          <w:lang w:eastAsia="de-DE"/>
        </w:rPr>
        <w:t>Spiel</w:t>
      </w:r>
      <w:r w:rsidR="008A64A4" w:rsidRPr="006D3B35">
        <w:rPr>
          <w:rFonts w:eastAsia="Times New Roman" w:cs="Times New Roman"/>
          <w:bCs/>
          <w:szCs w:val="20"/>
          <w:lang w:eastAsia="de-DE"/>
        </w:rPr>
        <w:t xml:space="preserve"> ist für Schulgruppen gedacht, die eine Führung durch das Bergwerk machen. Es beginnt mit einem simulierten Stromausfall aufgrund von schlechten Wetterbedingungen. Wenn es der Gruppe gelingt, die kniffligen Rätsel und Quizfragen zu lösen, kann sie die Bedrohung des Harzes durch den Klimawandel verstehen, den Strom wieder einschalten und das Bergwerk wieder verlassen.</w:t>
      </w:r>
      <w:r w:rsidR="008A64A4" w:rsidRPr="008A64A4">
        <w:rPr>
          <w:rFonts w:eastAsia="Times New Roman" w:cs="Times New Roman"/>
          <w:bCs/>
          <w:szCs w:val="20"/>
          <w:lang w:eastAsia="de-DE"/>
        </w:rPr>
        <w:t xml:space="preserve"> </w:t>
      </w:r>
      <w:r w:rsidR="008A64A4" w:rsidRPr="00D13259">
        <w:rPr>
          <w:rFonts w:eastAsia="Times New Roman" w:cs="Times New Roman"/>
          <w:bCs/>
          <w:szCs w:val="20"/>
          <w:lang w:eastAsia="de-DE"/>
        </w:rPr>
        <w:t xml:space="preserve">Das </w:t>
      </w:r>
      <w:r w:rsidR="008A64A4" w:rsidRPr="00D13259">
        <w:rPr>
          <w:rFonts w:eastAsia="Times New Roman" w:cs="Times New Roman"/>
          <w:bCs/>
          <w:i/>
          <w:iCs/>
          <w:szCs w:val="20"/>
          <w:lang w:eastAsia="de-DE"/>
        </w:rPr>
        <w:t>Escape-Game</w:t>
      </w:r>
      <w:r w:rsidR="008A64A4" w:rsidRPr="00D13259">
        <w:rPr>
          <w:rFonts w:eastAsia="Times New Roman" w:cs="Times New Roman"/>
          <w:bCs/>
          <w:szCs w:val="20"/>
          <w:lang w:eastAsia="de-DE"/>
        </w:rPr>
        <w:t xml:space="preserve"> </w:t>
      </w:r>
      <w:r w:rsidR="000C58B3" w:rsidRPr="00D13259">
        <w:rPr>
          <w:rFonts w:eastAsia="Times New Roman" w:cs="Times New Roman"/>
          <w:bCs/>
          <w:szCs w:val="20"/>
          <w:lang w:eastAsia="de-DE"/>
        </w:rPr>
        <w:t>kann am Rammelsberg angefragt werden</w:t>
      </w:r>
      <w:r w:rsidR="008A64A4" w:rsidRPr="00D13259">
        <w:rPr>
          <w:rFonts w:eastAsia="Times New Roman" w:cs="Times New Roman"/>
          <w:bCs/>
          <w:szCs w:val="20"/>
          <w:lang w:eastAsia="de-DE"/>
        </w:rPr>
        <w:t>. Mehr dazu hier:</w:t>
      </w:r>
      <w:r w:rsidR="00E0713F" w:rsidRPr="00D13259">
        <w:rPr>
          <w:rFonts w:eastAsia="Times New Roman" w:cs="Times New Roman"/>
          <w:bCs/>
          <w:szCs w:val="20"/>
          <w:lang w:eastAsia="de-DE"/>
        </w:rPr>
        <w:t xml:space="preserve"> </w:t>
      </w:r>
      <w:hyperlink r:id="rId16" w:history="1">
        <w:r w:rsidR="00984E4C" w:rsidRPr="00D13259">
          <w:rPr>
            <w:rStyle w:val="Hyperlink"/>
            <w:rFonts w:eastAsia="Times New Roman" w:cs="Times New Roman"/>
            <w:bCs/>
            <w:szCs w:val="20"/>
            <w:lang w:eastAsia="de-DE"/>
          </w:rPr>
          <w:t>Escape Game in the Mines of Rammelsberg - Young Climate Action for World Heritage</w:t>
        </w:r>
      </w:hyperlink>
      <w:r w:rsidR="00984E4C" w:rsidRPr="00D13259">
        <w:rPr>
          <w:rFonts w:eastAsia="Times New Roman" w:cs="Times New Roman"/>
          <w:bCs/>
          <w:szCs w:val="20"/>
          <w:lang w:eastAsia="de-DE"/>
        </w:rPr>
        <w:t>.</w:t>
      </w:r>
    </w:p>
    <w:p w14:paraId="12EB483E" w14:textId="730643F0" w:rsidR="0072779B" w:rsidRPr="0072779B" w:rsidRDefault="00B41E40" w:rsidP="0047558D">
      <w:pPr>
        <w:pStyle w:val="Textklein"/>
        <w:spacing w:after="120" w:line="300" w:lineRule="atLeast"/>
        <w:rPr>
          <w:i/>
          <w:iCs/>
          <w:color w:val="auto"/>
          <w:sz w:val="18"/>
        </w:rPr>
      </w:pPr>
      <w:r>
        <w:rPr>
          <w:i/>
          <w:iCs/>
          <w:color w:val="auto"/>
          <w:sz w:val="18"/>
        </w:rPr>
        <w:t xml:space="preserve">Welterbe </w:t>
      </w:r>
      <w:r w:rsidR="00071025">
        <w:rPr>
          <w:i/>
          <w:iCs/>
          <w:color w:val="auto"/>
          <w:sz w:val="18"/>
        </w:rPr>
        <w:t>„</w:t>
      </w:r>
      <w:r w:rsidR="001E7ADA">
        <w:rPr>
          <w:i/>
          <w:iCs/>
          <w:color w:val="auto"/>
          <w:sz w:val="18"/>
        </w:rPr>
        <w:t>Haithabu und Danewerk</w:t>
      </w:r>
      <w:r w:rsidR="00071025">
        <w:rPr>
          <w:i/>
          <w:iCs/>
          <w:color w:val="auto"/>
          <w:sz w:val="18"/>
        </w:rPr>
        <w:t>“</w:t>
      </w:r>
      <w:r w:rsidR="001E7ADA">
        <w:rPr>
          <w:i/>
          <w:iCs/>
          <w:color w:val="auto"/>
          <w:sz w:val="18"/>
        </w:rPr>
        <w:t xml:space="preserve"> </w:t>
      </w:r>
      <w:r>
        <w:rPr>
          <w:i/>
          <w:iCs/>
          <w:color w:val="auto"/>
          <w:sz w:val="18"/>
        </w:rPr>
        <w:t>wird zum Tatort</w:t>
      </w:r>
    </w:p>
    <w:p w14:paraId="76A1EFAB" w14:textId="1606288B" w:rsidR="00C10AE8" w:rsidRPr="009C561E" w:rsidRDefault="00F63DA5" w:rsidP="0072779B">
      <w:pPr>
        <w:spacing w:after="240" w:line="300" w:lineRule="atLeast"/>
        <w:rPr>
          <w:lang w:val="en-GB"/>
        </w:rPr>
      </w:pPr>
      <w:r>
        <w:t xml:space="preserve">Eine andere Schulgruppe </w:t>
      </w:r>
      <w:r w:rsidR="00E70AA8">
        <w:t xml:space="preserve">der Domschule Schleswig </w:t>
      </w:r>
      <w:r>
        <w:t xml:space="preserve">lässt </w:t>
      </w:r>
      <w:r w:rsidR="003F0251">
        <w:t>das</w:t>
      </w:r>
      <w:r w:rsidR="00C10AE8">
        <w:t xml:space="preserve"> </w:t>
      </w:r>
      <w:hyperlink r:id="rId17" w:history="1">
        <w:r w:rsidR="001E7ADA">
          <w:rPr>
            <w:rStyle w:val="Hyperlink"/>
          </w:rPr>
          <w:t xml:space="preserve">archäologische </w:t>
        </w:r>
        <w:r w:rsidR="001E7ADA" w:rsidRPr="00C27CDD">
          <w:rPr>
            <w:rStyle w:val="Hyperlink"/>
          </w:rPr>
          <w:t>Welterbe „Haithabu und das Danewerk“</w:t>
        </w:r>
      </w:hyperlink>
      <w:r w:rsidR="00013DB6">
        <w:t xml:space="preserve"> zum Tatort</w:t>
      </w:r>
      <w:r>
        <w:t xml:space="preserve"> werden</w:t>
      </w:r>
      <w:r w:rsidR="00013DB6">
        <w:t xml:space="preserve">: </w:t>
      </w:r>
      <w:r w:rsidR="00C10AE8">
        <w:t xml:space="preserve">Ausgehend von einem Simulationsspiel, das </w:t>
      </w:r>
      <w:r w:rsidR="00013DB6">
        <w:t>Schülerinnen und Schüler der Domschule Schleswig</w:t>
      </w:r>
      <w:r w:rsidR="00C10AE8">
        <w:t xml:space="preserve"> spielten, entwickelten sie ein Krimi</w:t>
      </w:r>
      <w:r w:rsidR="002533E7">
        <w:t>d</w:t>
      </w:r>
      <w:r w:rsidR="00C10AE8">
        <w:t xml:space="preserve">inner, das sich um den potenziellen Interessenkonflikt zwischen dem Schutz des Welterbes und dem Ausbau der erneuerbaren Energien dreht. Die </w:t>
      </w:r>
      <w:r w:rsidR="00370926">
        <w:t>jungen Menschen</w:t>
      </w:r>
      <w:r w:rsidR="00C10AE8">
        <w:t xml:space="preserve"> fanden einen Weg, die verschiedenen Argumente auf unterhaltsame und interaktive Weise greifbar zu machen </w:t>
      </w:r>
      <w:r w:rsidR="00CA0ECE">
        <w:t>–</w:t>
      </w:r>
      <w:r w:rsidR="00C10AE8">
        <w:t xml:space="preserve"> und</w:t>
      </w:r>
      <w:r w:rsidR="00CA0ECE">
        <w:t xml:space="preserve"> </w:t>
      </w:r>
      <w:r w:rsidR="00C10AE8">
        <w:t xml:space="preserve">einem </w:t>
      </w:r>
      <w:r w:rsidR="00440612">
        <w:t xml:space="preserve">jungen </w:t>
      </w:r>
      <w:r w:rsidR="00C10AE8">
        <w:t>Publikum den Wert de</w:t>
      </w:r>
      <w:r w:rsidR="00CA0ECE">
        <w:t>r</w:t>
      </w:r>
      <w:r w:rsidR="00C10AE8">
        <w:t xml:space="preserve"> </w:t>
      </w:r>
      <w:r w:rsidR="00CA0ECE">
        <w:t xml:space="preserve">Welterbestätte </w:t>
      </w:r>
      <w:r w:rsidR="00C10AE8">
        <w:t xml:space="preserve">zu vermitteln. </w:t>
      </w:r>
      <w:r w:rsidR="00C10AE8" w:rsidRPr="00C10782">
        <w:t xml:space="preserve">Das </w:t>
      </w:r>
      <w:r w:rsidR="00C10AE8">
        <w:t>Krimi</w:t>
      </w:r>
      <w:r w:rsidR="000E6127">
        <w:t>d</w:t>
      </w:r>
      <w:r w:rsidR="00C10AE8" w:rsidRPr="00C10782">
        <w:t xml:space="preserve">inner </w:t>
      </w:r>
      <w:r w:rsidR="00C10AE8">
        <w:t xml:space="preserve">„Mord auf dem Grund der Wikinger“ </w:t>
      </w:r>
      <w:r w:rsidR="00C10AE8" w:rsidRPr="00C10782">
        <w:t xml:space="preserve">kann </w:t>
      </w:r>
      <w:r w:rsidR="00C15CB8">
        <w:t>bei der Schule erworben</w:t>
      </w:r>
      <w:r w:rsidR="00C10AE8" w:rsidRPr="00C10782">
        <w:t xml:space="preserve"> werden</w:t>
      </w:r>
      <w:r w:rsidR="00C10AE8">
        <w:t xml:space="preserve">. </w:t>
      </w:r>
      <w:r w:rsidR="00C10AE8" w:rsidRPr="009C561E">
        <w:rPr>
          <w:lang w:val="en-GB"/>
        </w:rPr>
        <w:t xml:space="preserve">Mehr dazu hier: </w:t>
      </w:r>
      <w:hyperlink r:id="rId18" w:history="1">
        <w:r w:rsidR="00F42874" w:rsidRPr="00F42874">
          <w:rPr>
            <w:rStyle w:val="Hyperlink"/>
            <w:lang w:val="en-GB"/>
          </w:rPr>
          <w:t>Mystery Dinner “Murder on the Viking’s ground" - Young Climate Action for World Heritage</w:t>
        </w:r>
      </w:hyperlink>
      <w:r w:rsidR="00F42874">
        <w:rPr>
          <w:lang w:val="en-GB"/>
        </w:rPr>
        <w:t>.</w:t>
      </w:r>
    </w:p>
    <w:p w14:paraId="5B71FB7D" w14:textId="34B7D687" w:rsidR="00612CB4" w:rsidRPr="0072779B" w:rsidRDefault="00C90060" w:rsidP="0047558D">
      <w:pPr>
        <w:pStyle w:val="Textklein"/>
        <w:spacing w:after="120" w:line="300" w:lineRule="atLeast"/>
        <w:rPr>
          <w:i/>
          <w:iCs/>
          <w:color w:val="auto"/>
          <w:sz w:val="18"/>
        </w:rPr>
      </w:pPr>
      <w:r>
        <w:rPr>
          <w:i/>
          <w:iCs/>
          <w:color w:val="auto"/>
          <w:sz w:val="18"/>
        </w:rPr>
        <w:t xml:space="preserve">Podcast informiert </w:t>
      </w:r>
      <w:r w:rsidR="009D2D27">
        <w:rPr>
          <w:i/>
          <w:iCs/>
          <w:color w:val="auto"/>
          <w:sz w:val="18"/>
        </w:rPr>
        <w:t xml:space="preserve">über </w:t>
      </w:r>
      <w:r>
        <w:rPr>
          <w:i/>
          <w:iCs/>
          <w:color w:val="auto"/>
          <w:sz w:val="18"/>
        </w:rPr>
        <w:t xml:space="preserve">Meeresanstieg und </w:t>
      </w:r>
      <w:r w:rsidR="009D2D27">
        <w:rPr>
          <w:i/>
          <w:iCs/>
          <w:color w:val="auto"/>
          <w:sz w:val="18"/>
        </w:rPr>
        <w:t xml:space="preserve">die </w:t>
      </w:r>
      <w:r>
        <w:rPr>
          <w:i/>
          <w:iCs/>
          <w:color w:val="auto"/>
          <w:sz w:val="18"/>
        </w:rPr>
        <w:t>Folgen für Inseln im Wattenmeer</w:t>
      </w:r>
    </w:p>
    <w:p w14:paraId="01B43175" w14:textId="5CB0B1F8" w:rsidR="00080ADD" w:rsidRPr="00F87E34" w:rsidRDefault="0046699E" w:rsidP="001058CF">
      <w:pPr>
        <w:spacing w:after="240" w:line="300" w:lineRule="atLeast"/>
        <w:rPr>
          <w:lang w:val="en-GB"/>
        </w:rPr>
      </w:pPr>
      <w:r>
        <w:t xml:space="preserve">Ein drittes Beispiel </w:t>
      </w:r>
      <w:r w:rsidR="00B2680A">
        <w:t xml:space="preserve">nimmt </w:t>
      </w:r>
      <w:r w:rsidR="00980C74" w:rsidRPr="00980C74">
        <w:rPr>
          <w:i/>
          <w:iCs/>
        </w:rPr>
        <w:t>Podcast</w:t>
      </w:r>
      <w:r w:rsidR="00980C74">
        <w:t>-</w:t>
      </w:r>
      <w:r w:rsidR="00B2680A">
        <w:t xml:space="preserve">Hörerinnen und Hörer mit in das Wattenmeer: </w:t>
      </w:r>
      <w:r w:rsidR="00862D1D">
        <w:t>„Knietief in der Nordsee“</w:t>
      </w:r>
      <w:r w:rsidR="00B2680A">
        <w:t xml:space="preserve"> heißt die erste </w:t>
      </w:r>
      <w:r w:rsidR="00980C74">
        <w:t xml:space="preserve">von zwei </w:t>
      </w:r>
      <w:r w:rsidR="00B2680A">
        <w:t>Folge</w:t>
      </w:r>
      <w:r w:rsidR="00980C74">
        <w:t>n</w:t>
      </w:r>
      <w:r w:rsidR="00DF4EAB">
        <w:t xml:space="preserve"> und berichtet von den Halligen</w:t>
      </w:r>
      <w:r w:rsidR="002C51E4">
        <w:t xml:space="preserve">, </w:t>
      </w:r>
      <w:r w:rsidR="009D2D27">
        <w:t xml:space="preserve">also </w:t>
      </w:r>
      <w:r w:rsidR="002C51E4">
        <w:t xml:space="preserve">den </w:t>
      </w:r>
      <w:r w:rsidR="009D2D27">
        <w:t>nicht eingedeichten Marschinseln im Wattenmeer</w:t>
      </w:r>
      <w:r w:rsidR="00275F4B">
        <w:t xml:space="preserve">, die </w:t>
      </w:r>
      <w:r w:rsidR="009D2D27">
        <w:t>von einem</w:t>
      </w:r>
      <w:r w:rsidR="00275F4B">
        <w:t xml:space="preserve"> </w:t>
      </w:r>
      <w:r w:rsidR="009D2D27">
        <w:t xml:space="preserve">zunehmenden </w:t>
      </w:r>
      <w:r w:rsidR="00275F4B">
        <w:t xml:space="preserve">Anstieg des Meeresspiegels </w:t>
      </w:r>
      <w:r w:rsidR="009D2D27">
        <w:t>infolge des Klimawandels unmittelbar bedroht wären</w:t>
      </w:r>
      <w:r w:rsidR="00EE41FF">
        <w:t>.</w:t>
      </w:r>
      <w:r w:rsidR="00080ADD" w:rsidRPr="00462E3D">
        <w:t xml:space="preserve"> Die Schüler</w:t>
      </w:r>
      <w:r w:rsidR="00EE41FF">
        <w:t>innen</w:t>
      </w:r>
      <w:r w:rsidR="00080ADD" w:rsidRPr="00462E3D">
        <w:t xml:space="preserve"> </w:t>
      </w:r>
      <w:r w:rsidR="004E2667">
        <w:t xml:space="preserve">des </w:t>
      </w:r>
      <w:r w:rsidR="004E2667" w:rsidRPr="004E2667">
        <w:t>Max-Windmüller-Gymnasium</w:t>
      </w:r>
      <w:r w:rsidR="004E2667">
        <w:t>s</w:t>
      </w:r>
      <w:r w:rsidR="004E2667" w:rsidRPr="004E2667">
        <w:t xml:space="preserve"> Emden</w:t>
      </w:r>
      <w:r w:rsidR="004E2667">
        <w:t xml:space="preserve"> </w:t>
      </w:r>
      <w:r w:rsidR="00080ADD" w:rsidRPr="00462E3D">
        <w:t xml:space="preserve">wollten ihre Erfahrungen und ihr Wissen über das Wattenmeer mit Gleichaltrigen teilen. </w:t>
      </w:r>
      <w:r w:rsidR="00080ADD" w:rsidRPr="00F87E34">
        <w:rPr>
          <w:lang w:val="en-GB"/>
        </w:rPr>
        <w:t>Mehr dazu hier:</w:t>
      </w:r>
      <w:r w:rsidR="004A28C5">
        <w:rPr>
          <w:lang w:val="en-GB"/>
        </w:rPr>
        <w:t xml:space="preserve"> </w:t>
      </w:r>
      <w:hyperlink r:id="rId19" w:history="1">
        <w:r w:rsidR="004A28C5" w:rsidRPr="004A28C5">
          <w:rPr>
            <w:rStyle w:val="Hyperlink"/>
            <w:lang w:val="en-GB"/>
          </w:rPr>
          <w:t>Podcast “Watt’n dat?”: You can only protect what you know. - Young Climate Action for World Heritage</w:t>
        </w:r>
      </w:hyperlink>
      <w:r w:rsidR="004A28C5">
        <w:rPr>
          <w:lang w:val="en-GB"/>
        </w:rPr>
        <w:t>.</w:t>
      </w:r>
    </w:p>
    <w:p w14:paraId="2C62EAAD" w14:textId="77777777" w:rsidR="002B5C84" w:rsidRPr="0086554F" w:rsidRDefault="00732C71" w:rsidP="0086554F">
      <w:pPr>
        <w:pStyle w:val="Textklein"/>
        <w:spacing w:before="360"/>
        <w:rPr>
          <w:b/>
          <w:bCs/>
          <w:color w:val="0000FF"/>
        </w:rPr>
      </w:pPr>
      <w:r w:rsidRPr="00686764">
        <w:rPr>
          <w:b/>
          <w:bCs/>
        </w:rPr>
        <w:t xml:space="preserve">Fotos nach IPTC-Standard zur kostenfreien Veröffentlichung unter </w:t>
      </w:r>
      <w:r w:rsidRPr="00686764">
        <w:rPr>
          <w:b/>
          <w:bCs/>
          <w:color w:val="0000FF"/>
        </w:rPr>
        <w:t xml:space="preserve">www.dbu.de </w:t>
      </w:r>
    </w:p>
    <w:sectPr w:rsidR="002B5C84" w:rsidRPr="0086554F" w:rsidSect="000945D8">
      <w:headerReference w:type="default" r:id="rId20"/>
      <w:footerReference w:type="default" r:id="rId21"/>
      <w:pgSz w:w="11906" w:h="16838"/>
      <w:pgMar w:top="1701" w:right="1418" w:bottom="2269" w:left="130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61F0D" w14:textId="77777777" w:rsidR="00772809" w:rsidRDefault="00772809" w:rsidP="00732C71">
      <w:pPr>
        <w:spacing w:after="0" w:line="240" w:lineRule="auto"/>
      </w:pPr>
      <w:r>
        <w:separator/>
      </w:r>
    </w:p>
  </w:endnote>
  <w:endnote w:type="continuationSeparator" w:id="0">
    <w:p w14:paraId="2EEBB3A0" w14:textId="77777777" w:rsidR="00772809" w:rsidRDefault="00772809"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1881" w14:textId="77777777" w:rsidR="00732C71" w:rsidRDefault="00732C71">
    <w:pPr>
      <w:pStyle w:val="Fuzeile"/>
    </w:pPr>
    <w:r>
      <w:rPr>
        <w:noProof/>
        <w:lang w:eastAsia="de-DE"/>
      </w:rPr>
      <mc:AlternateContent>
        <mc:Choice Requires="wps">
          <w:drawing>
            <wp:anchor distT="0" distB="0" distL="114300" distR="114300" simplePos="0" relativeHeight="251659264" behindDoc="0" locked="0" layoutInCell="1" allowOverlap="1" wp14:anchorId="632BC0A2" wp14:editId="2EC8500C">
              <wp:simplePos x="0" y="0"/>
              <wp:positionH relativeFrom="column">
                <wp:posOffset>-95250</wp:posOffset>
              </wp:positionH>
              <wp:positionV relativeFrom="paragraph">
                <wp:posOffset>-1090295</wp:posOffset>
              </wp:positionV>
              <wp:extent cx="6153784" cy="1665604"/>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4" cy="1665604"/>
                      </a:xfrm>
                      <a:prstGeom prst="rect">
                        <a:avLst/>
                      </a:prstGeom>
                      <a:noFill/>
                      <a:ln w="9525">
                        <a:noFill/>
                        <a:miter lim="800000"/>
                        <a:headEnd/>
                        <a:tailEnd/>
                      </a:ln>
                    </wps:spPr>
                    <wps:txb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CC2F41" w14:paraId="1DFB3778" w14:textId="77777777" w:rsidTr="008647A7">
                            <w:tc>
                              <w:tcPr>
                                <w:tcW w:w="2376" w:type="dxa"/>
                              </w:tcPr>
                              <w:p w14:paraId="55B0C461" w14:textId="7551DE17" w:rsidR="00732C71" w:rsidRPr="00732C71" w:rsidRDefault="00732C71" w:rsidP="00C518A8">
                                <w:pPr>
                                  <w:tabs>
                                    <w:tab w:val="left" w:pos="1168"/>
                                  </w:tabs>
                                  <w:spacing w:before="120"/>
                                  <w:rPr>
                                    <w:b/>
                                    <w:sz w:val="12"/>
                                    <w:szCs w:val="12"/>
                                  </w:rPr>
                                </w:pPr>
                                <w:r w:rsidRPr="00732C71">
                                  <w:rPr>
                                    <w:b/>
                                    <w:sz w:val="12"/>
                                    <w:szCs w:val="12"/>
                                  </w:rPr>
                                  <w:t xml:space="preserve">Nr. </w:t>
                                </w:r>
                                <w:r w:rsidR="004808B0">
                                  <w:rPr>
                                    <w:b/>
                                    <w:sz w:val="12"/>
                                    <w:szCs w:val="12"/>
                                  </w:rPr>
                                  <w:t>068</w:t>
                                </w:r>
                                <w:r w:rsidRPr="00732C71">
                                  <w:rPr>
                                    <w:b/>
                                    <w:sz w:val="12"/>
                                    <w:szCs w:val="12"/>
                                  </w:rPr>
                                  <w:t>/202</w:t>
                                </w:r>
                                <w:r w:rsidR="00D618E0">
                                  <w:rPr>
                                    <w:b/>
                                    <w:sz w:val="12"/>
                                    <w:szCs w:val="12"/>
                                  </w:rPr>
                                  <w:t>5</w:t>
                                </w:r>
                                <w:r w:rsidRPr="00732C71">
                                  <w:rPr>
                                    <w:b/>
                                    <w:sz w:val="12"/>
                                    <w:szCs w:val="12"/>
                                  </w:rPr>
                                  <w:tab/>
                                  <w:t xml:space="preserve">AZ </w:t>
                                </w:r>
                                <w:r w:rsidR="005B0BD7">
                                  <w:rPr>
                                    <w:b/>
                                    <w:sz w:val="12"/>
                                    <w:szCs w:val="12"/>
                                  </w:rPr>
                                  <w:t>37841</w:t>
                                </w:r>
                                <w:r w:rsidRPr="00732C71">
                                  <w:rPr>
                                    <w:b/>
                                    <w:sz w:val="12"/>
                                    <w:szCs w:val="12"/>
                                  </w:rPr>
                                  <w:t>/</w:t>
                                </w:r>
                                <w:r w:rsidR="005B0BD7">
                                  <w:rPr>
                                    <w:b/>
                                    <w:sz w:val="12"/>
                                    <w:szCs w:val="12"/>
                                  </w:rPr>
                                  <w:t>01</w:t>
                                </w:r>
                                <w:r w:rsidRPr="00732C71">
                                  <w:rPr>
                                    <w:b/>
                                    <w:sz w:val="12"/>
                                    <w:szCs w:val="12"/>
                                  </w:rPr>
                                  <w:br/>
                                  <w:t xml:space="preserve">  </w:t>
                                </w:r>
                              </w:p>
                              <w:p w14:paraId="09216CB8" w14:textId="54EA1DD2" w:rsidR="00732C71" w:rsidRPr="00C76C43" w:rsidRDefault="00732C71" w:rsidP="00C518A8">
                                <w:pPr>
                                  <w:pStyle w:val="Fuzeile"/>
                                  <w:rPr>
                                    <w:sz w:val="12"/>
                                    <w:szCs w:val="12"/>
                                  </w:rPr>
                                </w:pPr>
                                <w:r w:rsidRPr="00732C71">
                                  <w:rPr>
                                    <w:sz w:val="12"/>
                                    <w:szCs w:val="12"/>
                                  </w:rPr>
                                  <w:t>Klaus Jongebloed</w:t>
                                </w:r>
                                <w:r w:rsidRPr="00732C71">
                                  <w:rPr>
                                    <w:sz w:val="12"/>
                                    <w:szCs w:val="12"/>
                                  </w:rPr>
                                  <w:br/>
                                  <w:t>Kerstin Heemann</w:t>
                                </w:r>
                                <w:r w:rsidRPr="00732C71">
                                  <w:rPr>
                                    <w:sz w:val="12"/>
                                    <w:szCs w:val="12"/>
                                  </w:rPr>
                                  <w:br/>
                                </w:r>
                                <w:r w:rsidR="00F43C2D">
                                  <w:rPr>
                                    <w:sz w:val="12"/>
                                    <w:szCs w:val="12"/>
                                  </w:rPr>
                                  <w:t>Lea Kessen</w:t>
                                </w:r>
                                <w:r w:rsidR="008C355F">
                                  <w:rPr>
                                    <w:sz w:val="12"/>
                                    <w:szCs w:val="12"/>
                                  </w:rPr>
                                  <w:t>s</w:t>
                                </w:r>
                              </w:p>
                            </w:tc>
                            <w:tc>
                              <w:tcPr>
                                <w:tcW w:w="2127" w:type="dxa"/>
                              </w:tcPr>
                              <w:p w14:paraId="6254743B" w14:textId="77777777"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An der Bornau 2</w:t>
                                </w:r>
                                <w:r w:rsidRPr="00732C71">
                                  <w:rPr>
                                    <w:sz w:val="12"/>
                                    <w:szCs w:val="12"/>
                                  </w:rPr>
                                  <w:br/>
                                  <w:t>49090 Osnabrück</w:t>
                                </w:r>
                              </w:p>
                              <w:p w14:paraId="5CFBEDC6" w14:textId="77777777"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14:paraId="47DDA5D0" w14:textId="77777777"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14:paraId="1D2EF116" w14:textId="77777777" w:rsidR="00732C71" w:rsidRPr="00732C71" w:rsidRDefault="00732C71" w:rsidP="00C518A8">
                                <w:pPr>
                                  <w:pStyle w:val="Fuzeile"/>
                                  <w:rPr>
                                    <w:rStyle w:val="Hyperlink"/>
                                    <w:sz w:val="12"/>
                                    <w:szCs w:val="12"/>
                                  </w:rPr>
                                </w:pPr>
                                <w:hyperlink r:id="rId2" w:history="1">
                                  <w:r w:rsidRPr="00732C71">
                                    <w:rPr>
                                      <w:rStyle w:val="Hyperlink"/>
                                      <w:sz w:val="12"/>
                                      <w:szCs w:val="12"/>
                                    </w:rPr>
                                    <w:t>www.dbu.de</w:t>
                                  </w:r>
                                </w:hyperlink>
                              </w:p>
                              <w:p w14:paraId="2CE38846" w14:textId="77777777" w:rsidR="00732C71" w:rsidRPr="00732C71" w:rsidRDefault="00732C71" w:rsidP="00C518A8">
                                <w:pPr>
                                  <w:pStyle w:val="Fuzeile"/>
                                </w:pPr>
                              </w:p>
                            </w:tc>
                            <w:tc>
                              <w:tcPr>
                                <w:tcW w:w="2268" w:type="dxa"/>
                              </w:tcPr>
                              <w:p w14:paraId="2FEFB082" w14:textId="77777777"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6D940672" wp14:editId="62C844D0">
                                      <wp:extent cx="168275" cy="168275"/>
                                      <wp:effectExtent l="0" t="0" r="3175" b="3175"/>
                                      <wp:docPr id="132136164" name="Grafik 132136164">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003C17E6">
                                  <w:rPr>
                                    <w:noProof/>
                                    <w:sz w:val="12"/>
                                    <w:szCs w:val="12"/>
                                  </w:rPr>
                                  <w:drawing>
                                    <wp:inline distT="0" distB="0" distL="0" distR="0" wp14:anchorId="3804D414" wp14:editId="2C48C80D">
                                      <wp:extent cx="182880" cy="133828"/>
                                      <wp:effectExtent l="0" t="0" r="7620" b="0"/>
                                      <wp:docPr id="619470011" name="Grafik 61947001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F2F6AD1" wp14:editId="5921DACC">
                                      <wp:extent cx="519259" cy="115824"/>
                                      <wp:effectExtent l="0" t="0" r="0" b="0"/>
                                      <wp:docPr id="1717655114" name="Grafik 171765511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19534538" w14:textId="77777777" w:rsidR="00732C71" w:rsidRPr="00732C71" w:rsidRDefault="003C17E6" w:rsidP="00C518A8">
                                <w:pPr>
                                  <w:tabs>
                                    <w:tab w:val="left" w:pos="601"/>
                                    <w:tab w:val="left" w:pos="1168"/>
                                  </w:tabs>
                                  <w:spacing w:before="120" w:after="60"/>
                                  <w:rPr>
                                    <w:b/>
                                    <w:bCs/>
                                    <w:sz w:val="12"/>
                                    <w:szCs w:val="12"/>
                                  </w:rPr>
                                </w:pPr>
                                <w:r>
                                  <w:rPr>
                                    <w:noProof/>
                                    <w:sz w:val="12"/>
                                    <w:szCs w:val="12"/>
                                  </w:rPr>
                                  <w:drawing>
                                    <wp:inline distT="0" distB="0" distL="0" distR="0" wp14:anchorId="02D39C27" wp14:editId="0B1A480E">
                                      <wp:extent cx="178777" cy="178777"/>
                                      <wp:effectExtent l="0" t="0" r="0" b="0"/>
                                      <wp:docPr id="2064596679" name="Grafik 206459667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0A4B0A4C" wp14:editId="7BD6BB78">
                                      <wp:extent cx="182880" cy="182880"/>
                                      <wp:effectExtent l="0" t="0" r="7620" b="7620"/>
                                      <wp:docPr id="709067373" name="Grafik 70906737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77E2F28A" wp14:editId="587F8C7F">
                                      <wp:extent cx="206375" cy="175500"/>
                                      <wp:effectExtent l="0" t="0" r="3175" b="0"/>
                                      <wp:docPr id="621319282" name="Grafik 62131928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00732C71" w:rsidRPr="00732C71">
                                  <w:rPr>
                                    <w:sz w:val="12"/>
                                    <w:szCs w:val="12"/>
                                  </w:rPr>
                                  <w:tab/>
                                </w:r>
                              </w:p>
                            </w:tc>
                            <w:tc>
                              <w:tcPr>
                                <w:tcW w:w="2551" w:type="dxa"/>
                              </w:tcPr>
                              <w:p w14:paraId="2A932E97" w14:textId="77777777" w:rsidR="00732C71" w:rsidRPr="00732C71" w:rsidRDefault="00732C71" w:rsidP="00C518A8">
                                <w:pPr>
                                  <w:spacing w:before="120"/>
                                  <w:rPr>
                                    <w:b/>
                                    <w:bCs/>
                                    <w:sz w:val="12"/>
                                    <w:szCs w:val="12"/>
                                  </w:rPr>
                                </w:pPr>
                                <w:r w:rsidRPr="00732C71">
                                  <w:rPr>
                                    <w:b/>
                                    <w:bCs/>
                                    <w:sz w:val="12"/>
                                    <w:szCs w:val="12"/>
                                  </w:rPr>
                                  <w:t>Projektleitung</w:t>
                                </w:r>
                              </w:p>
                              <w:p w14:paraId="6B6F2800" w14:textId="4C55D549" w:rsidR="00732C71" w:rsidRPr="00732C71" w:rsidRDefault="00405DCF" w:rsidP="00C518A8">
                                <w:pPr>
                                  <w:tabs>
                                    <w:tab w:val="left" w:pos="781"/>
                                  </w:tabs>
                                  <w:rPr>
                                    <w:sz w:val="12"/>
                                    <w:szCs w:val="12"/>
                                  </w:rPr>
                                </w:pPr>
                                <w:r>
                                  <w:rPr>
                                    <w:sz w:val="12"/>
                                    <w:szCs w:val="12"/>
                                  </w:rPr>
                                  <w:t>Claudia Grünberg</w:t>
                                </w:r>
                                <w:r w:rsidR="005B0BD7">
                                  <w:rPr>
                                    <w:sz w:val="12"/>
                                    <w:szCs w:val="12"/>
                                  </w:rPr>
                                  <w:br/>
                                  <w:t>Institute Heritage Studies (IHS)</w:t>
                                </w:r>
                                <w:r w:rsidR="00732C71" w:rsidRPr="00732C71">
                                  <w:rPr>
                                    <w:sz w:val="12"/>
                                    <w:szCs w:val="12"/>
                                  </w:rPr>
                                  <w:br/>
                                  <w:t>Telefon</w:t>
                                </w:r>
                                <w:r w:rsidR="00732C71" w:rsidRPr="00732C71">
                                  <w:rPr>
                                    <w:sz w:val="12"/>
                                    <w:szCs w:val="12"/>
                                  </w:rPr>
                                  <w:tab/>
                                  <w:t xml:space="preserve">+49 </w:t>
                                </w:r>
                                <w:r w:rsidR="003E7700">
                                  <w:rPr>
                                    <w:sz w:val="12"/>
                                    <w:szCs w:val="12"/>
                                  </w:rPr>
                                  <w:t>157 50323098</w:t>
                                </w:r>
                                <w:r w:rsidR="00732C71" w:rsidRPr="00732C71">
                                  <w:rPr>
                                    <w:sz w:val="12"/>
                                    <w:szCs w:val="12"/>
                                  </w:rPr>
                                  <w:br/>
                                </w:r>
                                <w:hyperlink r:id="rId15" w:history="1">
                                  <w:r w:rsidR="00B629ED" w:rsidRPr="00397564">
                                    <w:rPr>
                                      <w:rStyle w:val="Hyperlink"/>
                                      <w:sz w:val="12"/>
                                      <w:szCs w:val="12"/>
                                    </w:rPr>
                                    <w:t>gruenberg@inaberlin.org</w:t>
                                  </w:r>
                                </w:hyperlink>
                              </w:p>
                              <w:p w14:paraId="225E7D57" w14:textId="467656BA" w:rsidR="00732C71" w:rsidRPr="00CC2F41" w:rsidRDefault="00CC2F41" w:rsidP="00C518A8">
                                <w:pPr>
                                  <w:pStyle w:val="Fuzeile"/>
                                  <w:rPr>
                                    <w:sz w:val="12"/>
                                    <w:szCs w:val="12"/>
                                  </w:rPr>
                                </w:pPr>
                                <w:hyperlink r:id="rId16" w:history="1">
                                  <w:r w:rsidRPr="00397564">
                                    <w:rPr>
                                      <w:rStyle w:val="Hyperlink"/>
                                      <w:sz w:val="12"/>
                                      <w:szCs w:val="12"/>
                                    </w:rPr>
                                    <w:t>https://inaberlin.org</w:t>
                                  </w:r>
                                </w:hyperlink>
                                <w:r>
                                  <w:rPr>
                                    <w:sz w:val="12"/>
                                    <w:szCs w:val="12"/>
                                  </w:rPr>
                                  <w:t xml:space="preserve"> </w:t>
                                </w:r>
                              </w:p>
                            </w:tc>
                          </w:tr>
                        </w:tbl>
                        <w:p w14:paraId="498BA74C" w14:textId="77777777"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BC0A2" id="_x0000_t202" coordsize="21600,21600" o:spt="202" path="m,l,21600r21600,l21600,xe">
              <v:stroke joinstyle="miter"/>
              <v:path gradientshapeok="t" o:connecttype="rect"/>
            </v:shapetype>
            <v:shape id="_x0000_s1028" type="#_x0000_t202" style="position:absolute;margin-left:-7.5pt;margin-top:-85.85pt;width:484.55pt;height:1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" filled="f" stroked="f">
              <v:textbo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CC2F41" w14:paraId="1DFB3778" w14:textId="77777777" w:rsidTr="008647A7">
                      <w:tc>
                        <w:tcPr>
                          <w:tcW w:w="2376" w:type="dxa"/>
                        </w:tcPr>
                        <w:p w14:paraId="55B0C461" w14:textId="7551DE17" w:rsidR="00732C71" w:rsidRPr="00732C71" w:rsidRDefault="00732C71" w:rsidP="00C518A8">
                          <w:pPr>
                            <w:tabs>
                              <w:tab w:val="left" w:pos="1168"/>
                            </w:tabs>
                            <w:spacing w:before="120"/>
                            <w:rPr>
                              <w:b/>
                              <w:sz w:val="12"/>
                              <w:szCs w:val="12"/>
                            </w:rPr>
                          </w:pPr>
                          <w:r w:rsidRPr="00732C71">
                            <w:rPr>
                              <w:b/>
                              <w:sz w:val="12"/>
                              <w:szCs w:val="12"/>
                            </w:rPr>
                            <w:t xml:space="preserve">Nr. </w:t>
                          </w:r>
                          <w:r w:rsidR="004808B0">
                            <w:rPr>
                              <w:b/>
                              <w:sz w:val="12"/>
                              <w:szCs w:val="12"/>
                            </w:rPr>
                            <w:t>068</w:t>
                          </w:r>
                          <w:r w:rsidRPr="00732C71">
                            <w:rPr>
                              <w:b/>
                              <w:sz w:val="12"/>
                              <w:szCs w:val="12"/>
                            </w:rPr>
                            <w:t>/202</w:t>
                          </w:r>
                          <w:r w:rsidR="00D618E0">
                            <w:rPr>
                              <w:b/>
                              <w:sz w:val="12"/>
                              <w:szCs w:val="12"/>
                            </w:rPr>
                            <w:t>5</w:t>
                          </w:r>
                          <w:r w:rsidRPr="00732C71">
                            <w:rPr>
                              <w:b/>
                              <w:sz w:val="12"/>
                              <w:szCs w:val="12"/>
                            </w:rPr>
                            <w:tab/>
                            <w:t xml:space="preserve">AZ </w:t>
                          </w:r>
                          <w:r w:rsidR="005B0BD7">
                            <w:rPr>
                              <w:b/>
                              <w:sz w:val="12"/>
                              <w:szCs w:val="12"/>
                            </w:rPr>
                            <w:t>37841</w:t>
                          </w:r>
                          <w:r w:rsidRPr="00732C71">
                            <w:rPr>
                              <w:b/>
                              <w:sz w:val="12"/>
                              <w:szCs w:val="12"/>
                            </w:rPr>
                            <w:t>/</w:t>
                          </w:r>
                          <w:r w:rsidR="005B0BD7">
                            <w:rPr>
                              <w:b/>
                              <w:sz w:val="12"/>
                              <w:szCs w:val="12"/>
                            </w:rPr>
                            <w:t>01</w:t>
                          </w:r>
                          <w:r w:rsidRPr="00732C71">
                            <w:rPr>
                              <w:b/>
                              <w:sz w:val="12"/>
                              <w:szCs w:val="12"/>
                            </w:rPr>
                            <w:br/>
                            <w:t xml:space="preserve">  </w:t>
                          </w:r>
                        </w:p>
                        <w:p w14:paraId="09216CB8" w14:textId="54EA1DD2" w:rsidR="00732C71" w:rsidRPr="00C76C43" w:rsidRDefault="00732C71" w:rsidP="00C518A8">
                          <w:pPr>
                            <w:pStyle w:val="Fuzeile"/>
                            <w:rPr>
                              <w:sz w:val="12"/>
                              <w:szCs w:val="12"/>
                            </w:rPr>
                          </w:pPr>
                          <w:r w:rsidRPr="00732C71">
                            <w:rPr>
                              <w:sz w:val="12"/>
                              <w:szCs w:val="12"/>
                            </w:rPr>
                            <w:t>Klaus Jongebloed</w:t>
                          </w:r>
                          <w:r w:rsidRPr="00732C71">
                            <w:rPr>
                              <w:sz w:val="12"/>
                              <w:szCs w:val="12"/>
                            </w:rPr>
                            <w:br/>
                            <w:t>Kerstin Heemann</w:t>
                          </w:r>
                          <w:r w:rsidRPr="00732C71">
                            <w:rPr>
                              <w:sz w:val="12"/>
                              <w:szCs w:val="12"/>
                            </w:rPr>
                            <w:br/>
                          </w:r>
                          <w:r w:rsidR="00F43C2D">
                            <w:rPr>
                              <w:sz w:val="12"/>
                              <w:szCs w:val="12"/>
                            </w:rPr>
                            <w:t>Lea Kessen</w:t>
                          </w:r>
                          <w:r w:rsidR="008C355F">
                            <w:rPr>
                              <w:sz w:val="12"/>
                              <w:szCs w:val="12"/>
                            </w:rPr>
                            <w:t>s</w:t>
                          </w:r>
                        </w:p>
                      </w:tc>
                      <w:tc>
                        <w:tcPr>
                          <w:tcW w:w="2127" w:type="dxa"/>
                        </w:tcPr>
                        <w:p w14:paraId="6254743B" w14:textId="77777777"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An der Bornau 2</w:t>
                          </w:r>
                          <w:r w:rsidRPr="00732C71">
                            <w:rPr>
                              <w:sz w:val="12"/>
                              <w:szCs w:val="12"/>
                            </w:rPr>
                            <w:br/>
                            <w:t>49090 Osnabrück</w:t>
                          </w:r>
                        </w:p>
                        <w:p w14:paraId="5CFBEDC6" w14:textId="77777777"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14:paraId="47DDA5D0" w14:textId="77777777"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7" w:history="1">
                            <w:r w:rsidRPr="00732C71">
                              <w:rPr>
                                <w:rStyle w:val="Hyperlink"/>
                                <w:sz w:val="12"/>
                                <w:szCs w:val="12"/>
                              </w:rPr>
                              <w:t>presse@dbu.de</w:t>
                            </w:r>
                          </w:hyperlink>
                        </w:p>
                        <w:p w14:paraId="1D2EF116" w14:textId="77777777" w:rsidR="00732C71" w:rsidRPr="00732C71" w:rsidRDefault="00732C71" w:rsidP="00C518A8">
                          <w:pPr>
                            <w:pStyle w:val="Fuzeile"/>
                            <w:rPr>
                              <w:rStyle w:val="Hyperlink"/>
                              <w:sz w:val="12"/>
                              <w:szCs w:val="12"/>
                            </w:rPr>
                          </w:pPr>
                          <w:hyperlink r:id="rId18" w:history="1">
                            <w:r w:rsidRPr="00732C71">
                              <w:rPr>
                                <w:rStyle w:val="Hyperlink"/>
                                <w:sz w:val="12"/>
                                <w:szCs w:val="12"/>
                              </w:rPr>
                              <w:t>www.dbu.de</w:t>
                            </w:r>
                          </w:hyperlink>
                        </w:p>
                        <w:p w14:paraId="2CE38846" w14:textId="77777777" w:rsidR="00732C71" w:rsidRPr="00732C71" w:rsidRDefault="00732C71" w:rsidP="00C518A8">
                          <w:pPr>
                            <w:pStyle w:val="Fuzeile"/>
                          </w:pPr>
                        </w:p>
                      </w:tc>
                      <w:tc>
                        <w:tcPr>
                          <w:tcW w:w="2268" w:type="dxa"/>
                        </w:tcPr>
                        <w:p w14:paraId="2FEFB082" w14:textId="77777777"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6D940672" wp14:editId="62C844D0">
                                <wp:extent cx="168275" cy="168275"/>
                                <wp:effectExtent l="0" t="0" r="3175" b="3175"/>
                                <wp:docPr id="132136164" name="Grafik 132136164">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003C17E6">
                            <w:rPr>
                              <w:noProof/>
                              <w:sz w:val="12"/>
                              <w:szCs w:val="12"/>
                            </w:rPr>
                            <w:drawing>
                              <wp:inline distT="0" distB="0" distL="0" distR="0" wp14:anchorId="3804D414" wp14:editId="2C48C80D">
                                <wp:extent cx="182880" cy="133828"/>
                                <wp:effectExtent l="0" t="0" r="7620" b="0"/>
                                <wp:docPr id="619470011" name="Grafik 61947001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F2F6AD1" wp14:editId="5921DACC">
                                <wp:extent cx="519259" cy="115824"/>
                                <wp:effectExtent l="0" t="0" r="0" b="0"/>
                                <wp:docPr id="1717655114" name="Grafik 171765511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19534538" w14:textId="77777777" w:rsidR="00732C71" w:rsidRPr="00732C71" w:rsidRDefault="003C17E6" w:rsidP="00C518A8">
                          <w:pPr>
                            <w:tabs>
                              <w:tab w:val="left" w:pos="601"/>
                              <w:tab w:val="left" w:pos="1168"/>
                            </w:tabs>
                            <w:spacing w:before="120" w:after="60"/>
                            <w:rPr>
                              <w:b/>
                              <w:bCs/>
                              <w:sz w:val="12"/>
                              <w:szCs w:val="12"/>
                            </w:rPr>
                          </w:pPr>
                          <w:r>
                            <w:rPr>
                              <w:noProof/>
                              <w:sz w:val="12"/>
                              <w:szCs w:val="12"/>
                            </w:rPr>
                            <w:drawing>
                              <wp:inline distT="0" distB="0" distL="0" distR="0" wp14:anchorId="02D39C27" wp14:editId="0B1A480E">
                                <wp:extent cx="178777" cy="178777"/>
                                <wp:effectExtent l="0" t="0" r="0" b="0"/>
                                <wp:docPr id="2064596679" name="Grafik 206459667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0A4B0A4C" wp14:editId="7BD6BB78">
                                <wp:extent cx="182880" cy="182880"/>
                                <wp:effectExtent l="0" t="0" r="7620" b="7620"/>
                                <wp:docPr id="709067373" name="Grafik 70906737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77E2F28A" wp14:editId="587F8C7F">
                                <wp:extent cx="206375" cy="175500"/>
                                <wp:effectExtent l="0" t="0" r="3175" b="0"/>
                                <wp:docPr id="621319282" name="Grafik 62131928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00732C71" w:rsidRPr="00732C71">
                            <w:rPr>
                              <w:sz w:val="12"/>
                              <w:szCs w:val="12"/>
                            </w:rPr>
                            <w:tab/>
                          </w:r>
                        </w:p>
                      </w:tc>
                      <w:tc>
                        <w:tcPr>
                          <w:tcW w:w="2551" w:type="dxa"/>
                        </w:tcPr>
                        <w:p w14:paraId="2A932E97" w14:textId="77777777" w:rsidR="00732C71" w:rsidRPr="00732C71" w:rsidRDefault="00732C71" w:rsidP="00C518A8">
                          <w:pPr>
                            <w:spacing w:before="120"/>
                            <w:rPr>
                              <w:b/>
                              <w:bCs/>
                              <w:sz w:val="12"/>
                              <w:szCs w:val="12"/>
                            </w:rPr>
                          </w:pPr>
                          <w:r w:rsidRPr="00732C71">
                            <w:rPr>
                              <w:b/>
                              <w:bCs/>
                              <w:sz w:val="12"/>
                              <w:szCs w:val="12"/>
                            </w:rPr>
                            <w:t>Projektleitung</w:t>
                          </w:r>
                        </w:p>
                        <w:p w14:paraId="6B6F2800" w14:textId="4C55D549" w:rsidR="00732C71" w:rsidRPr="00732C71" w:rsidRDefault="00405DCF" w:rsidP="00C518A8">
                          <w:pPr>
                            <w:tabs>
                              <w:tab w:val="left" w:pos="781"/>
                            </w:tabs>
                            <w:rPr>
                              <w:sz w:val="12"/>
                              <w:szCs w:val="12"/>
                            </w:rPr>
                          </w:pPr>
                          <w:r>
                            <w:rPr>
                              <w:sz w:val="12"/>
                              <w:szCs w:val="12"/>
                            </w:rPr>
                            <w:t>Claudia Grünberg</w:t>
                          </w:r>
                          <w:r w:rsidR="005B0BD7">
                            <w:rPr>
                              <w:sz w:val="12"/>
                              <w:szCs w:val="12"/>
                            </w:rPr>
                            <w:br/>
                            <w:t>Institute Heritage Studies (IHS)</w:t>
                          </w:r>
                          <w:r w:rsidR="00732C71" w:rsidRPr="00732C71">
                            <w:rPr>
                              <w:sz w:val="12"/>
                              <w:szCs w:val="12"/>
                            </w:rPr>
                            <w:br/>
                            <w:t>Telefon</w:t>
                          </w:r>
                          <w:r w:rsidR="00732C71" w:rsidRPr="00732C71">
                            <w:rPr>
                              <w:sz w:val="12"/>
                              <w:szCs w:val="12"/>
                            </w:rPr>
                            <w:tab/>
                            <w:t xml:space="preserve">+49 </w:t>
                          </w:r>
                          <w:r w:rsidR="003E7700">
                            <w:rPr>
                              <w:sz w:val="12"/>
                              <w:szCs w:val="12"/>
                            </w:rPr>
                            <w:t>157 50323098</w:t>
                          </w:r>
                          <w:r w:rsidR="00732C71" w:rsidRPr="00732C71">
                            <w:rPr>
                              <w:sz w:val="12"/>
                              <w:szCs w:val="12"/>
                            </w:rPr>
                            <w:br/>
                          </w:r>
                          <w:hyperlink r:id="rId19" w:history="1">
                            <w:r w:rsidR="00B629ED" w:rsidRPr="00397564">
                              <w:rPr>
                                <w:rStyle w:val="Hyperlink"/>
                                <w:sz w:val="12"/>
                                <w:szCs w:val="12"/>
                              </w:rPr>
                              <w:t>gruenberg@inaberlin.org</w:t>
                            </w:r>
                          </w:hyperlink>
                        </w:p>
                        <w:p w14:paraId="225E7D57" w14:textId="467656BA" w:rsidR="00732C71" w:rsidRPr="00CC2F41" w:rsidRDefault="00CC2F41" w:rsidP="00C518A8">
                          <w:pPr>
                            <w:pStyle w:val="Fuzeile"/>
                            <w:rPr>
                              <w:sz w:val="12"/>
                              <w:szCs w:val="12"/>
                            </w:rPr>
                          </w:pPr>
                          <w:hyperlink r:id="rId20" w:history="1">
                            <w:r w:rsidRPr="00397564">
                              <w:rPr>
                                <w:rStyle w:val="Hyperlink"/>
                                <w:sz w:val="12"/>
                                <w:szCs w:val="12"/>
                              </w:rPr>
                              <w:t>https://inaberlin.org</w:t>
                            </w:r>
                          </w:hyperlink>
                          <w:r>
                            <w:rPr>
                              <w:sz w:val="12"/>
                              <w:szCs w:val="12"/>
                            </w:rPr>
                            <w:t xml:space="preserve"> </w:t>
                          </w:r>
                        </w:p>
                      </w:tc>
                    </w:tr>
                  </w:tbl>
                  <w:p w14:paraId="498BA74C" w14:textId="77777777" w:rsidR="00732C71" w:rsidRDefault="00732C71" w:rsidP="00732C71"/>
                </w:txbxContent>
              </v:textbox>
            </v:shape>
          </w:pict>
        </mc:Fallback>
      </mc:AlternateContent>
    </w:r>
  </w:p>
  <w:p w14:paraId="52F9BE9D" w14:textId="77777777" w:rsidR="00732C71" w:rsidRDefault="00732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8B866" w14:textId="77777777" w:rsidR="00772809" w:rsidRDefault="00772809" w:rsidP="00732C71">
      <w:pPr>
        <w:spacing w:after="0" w:line="240" w:lineRule="auto"/>
      </w:pPr>
      <w:r>
        <w:separator/>
      </w:r>
    </w:p>
  </w:footnote>
  <w:footnote w:type="continuationSeparator" w:id="0">
    <w:p w14:paraId="24AC64B7" w14:textId="77777777" w:rsidR="00772809" w:rsidRDefault="00772809"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902780"/>
      <w:docPartObj>
        <w:docPartGallery w:val="Page Numbers (Top of Page)"/>
        <w:docPartUnique/>
      </w:docPartObj>
    </w:sdtPr>
    <w:sdtEndPr/>
    <w:sdtContent>
      <w:p w14:paraId="694D2E19" w14:textId="77777777" w:rsidR="00732C71" w:rsidRDefault="00732C71">
        <w:pPr>
          <w:pStyle w:val="Kopfzeile"/>
        </w:pPr>
        <w:r>
          <w:fldChar w:fldCharType="begin"/>
        </w:r>
        <w:r>
          <w:instrText>PAGE   \* MERGEFORMAT</w:instrText>
        </w:r>
        <w:r>
          <w:fldChar w:fldCharType="separate"/>
        </w:r>
        <w:r w:rsidR="00A12465">
          <w:rPr>
            <w:noProof/>
          </w:rPr>
          <w:t>1</w:t>
        </w:r>
        <w:r>
          <w:fldChar w:fldCharType="end"/>
        </w:r>
      </w:p>
    </w:sdtContent>
  </w:sdt>
  <w:p w14:paraId="50EE6F97" w14:textId="77777777" w:rsidR="00732C71" w:rsidRDefault="00732C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8D"/>
    <w:rsid w:val="00011D50"/>
    <w:rsid w:val="0001292B"/>
    <w:rsid w:val="00013DB6"/>
    <w:rsid w:val="0001606E"/>
    <w:rsid w:val="00027EB0"/>
    <w:rsid w:val="00040B03"/>
    <w:rsid w:val="0004683B"/>
    <w:rsid w:val="00047968"/>
    <w:rsid w:val="00065307"/>
    <w:rsid w:val="00071025"/>
    <w:rsid w:val="000724B7"/>
    <w:rsid w:val="00080ADD"/>
    <w:rsid w:val="00085FBD"/>
    <w:rsid w:val="000945D8"/>
    <w:rsid w:val="000A29A4"/>
    <w:rsid w:val="000B3AE1"/>
    <w:rsid w:val="000B4ADB"/>
    <w:rsid w:val="000C58B3"/>
    <w:rsid w:val="000D3A7F"/>
    <w:rsid w:val="000D4EA2"/>
    <w:rsid w:val="000E15C7"/>
    <w:rsid w:val="000E52A3"/>
    <w:rsid w:val="000E6127"/>
    <w:rsid w:val="001058CF"/>
    <w:rsid w:val="00111253"/>
    <w:rsid w:val="00111323"/>
    <w:rsid w:val="00131EE0"/>
    <w:rsid w:val="00151D0E"/>
    <w:rsid w:val="00164D94"/>
    <w:rsid w:val="001924F9"/>
    <w:rsid w:val="001B675F"/>
    <w:rsid w:val="001C71DA"/>
    <w:rsid w:val="001E1D9D"/>
    <w:rsid w:val="001E7ADA"/>
    <w:rsid w:val="00206C7C"/>
    <w:rsid w:val="0024166D"/>
    <w:rsid w:val="002530AF"/>
    <w:rsid w:val="002533E7"/>
    <w:rsid w:val="00263F04"/>
    <w:rsid w:val="00275F4B"/>
    <w:rsid w:val="0028041F"/>
    <w:rsid w:val="00295617"/>
    <w:rsid w:val="002B0871"/>
    <w:rsid w:val="002B3EEB"/>
    <w:rsid w:val="002B5C84"/>
    <w:rsid w:val="002C2801"/>
    <w:rsid w:val="002C51E4"/>
    <w:rsid w:val="00315454"/>
    <w:rsid w:val="00331CE3"/>
    <w:rsid w:val="003429D4"/>
    <w:rsid w:val="00370926"/>
    <w:rsid w:val="00380F14"/>
    <w:rsid w:val="0039024A"/>
    <w:rsid w:val="0039396C"/>
    <w:rsid w:val="00396BD0"/>
    <w:rsid w:val="003A7B26"/>
    <w:rsid w:val="003C17E6"/>
    <w:rsid w:val="003C3CAB"/>
    <w:rsid w:val="003E3519"/>
    <w:rsid w:val="003E5C92"/>
    <w:rsid w:val="003E7700"/>
    <w:rsid w:val="003F00F0"/>
    <w:rsid w:val="003F0251"/>
    <w:rsid w:val="00405DCF"/>
    <w:rsid w:val="00424F67"/>
    <w:rsid w:val="00426944"/>
    <w:rsid w:val="00440612"/>
    <w:rsid w:val="004538FE"/>
    <w:rsid w:val="00453C12"/>
    <w:rsid w:val="004613EB"/>
    <w:rsid w:val="0046699E"/>
    <w:rsid w:val="00474E33"/>
    <w:rsid w:val="0047558D"/>
    <w:rsid w:val="004808B0"/>
    <w:rsid w:val="00485D85"/>
    <w:rsid w:val="004A28C5"/>
    <w:rsid w:val="004D02CF"/>
    <w:rsid w:val="004E2667"/>
    <w:rsid w:val="004F3FC1"/>
    <w:rsid w:val="00514017"/>
    <w:rsid w:val="00552E45"/>
    <w:rsid w:val="005628BA"/>
    <w:rsid w:val="00571EFB"/>
    <w:rsid w:val="0059187C"/>
    <w:rsid w:val="005A7D26"/>
    <w:rsid w:val="005B0BD7"/>
    <w:rsid w:val="005B6378"/>
    <w:rsid w:val="005C358D"/>
    <w:rsid w:val="005C36E2"/>
    <w:rsid w:val="005D2863"/>
    <w:rsid w:val="005D67A1"/>
    <w:rsid w:val="00602AEB"/>
    <w:rsid w:val="00604B72"/>
    <w:rsid w:val="00612CB4"/>
    <w:rsid w:val="0062486A"/>
    <w:rsid w:val="00631FD8"/>
    <w:rsid w:val="006353DD"/>
    <w:rsid w:val="00645818"/>
    <w:rsid w:val="00647A49"/>
    <w:rsid w:val="00667768"/>
    <w:rsid w:val="00686764"/>
    <w:rsid w:val="006914C4"/>
    <w:rsid w:val="006A1F32"/>
    <w:rsid w:val="006B5598"/>
    <w:rsid w:val="006D3B35"/>
    <w:rsid w:val="00706F4C"/>
    <w:rsid w:val="007144AA"/>
    <w:rsid w:val="0072221A"/>
    <w:rsid w:val="0072779B"/>
    <w:rsid w:val="00732C71"/>
    <w:rsid w:val="0073361B"/>
    <w:rsid w:val="00762AFD"/>
    <w:rsid w:val="00770EA3"/>
    <w:rsid w:val="00771369"/>
    <w:rsid w:val="00772809"/>
    <w:rsid w:val="007A46EC"/>
    <w:rsid w:val="007C6186"/>
    <w:rsid w:val="007D04A3"/>
    <w:rsid w:val="007F4D38"/>
    <w:rsid w:val="00816910"/>
    <w:rsid w:val="00821728"/>
    <w:rsid w:val="008310CA"/>
    <w:rsid w:val="0084009F"/>
    <w:rsid w:val="0085773A"/>
    <w:rsid w:val="00862D1D"/>
    <w:rsid w:val="0086554F"/>
    <w:rsid w:val="00867F97"/>
    <w:rsid w:val="008777F9"/>
    <w:rsid w:val="00881DCB"/>
    <w:rsid w:val="008A64A4"/>
    <w:rsid w:val="008B3216"/>
    <w:rsid w:val="008C355F"/>
    <w:rsid w:val="008E5AAF"/>
    <w:rsid w:val="00900794"/>
    <w:rsid w:val="00901EF1"/>
    <w:rsid w:val="00911511"/>
    <w:rsid w:val="0093004A"/>
    <w:rsid w:val="00944EFE"/>
    <w:rsid w:val="00954801"/>
    <w:rsid w:val="00956A64"/>
    <w:rsid w:val="0095754E"/>
    <w:rsid w:val="00970FAB"/>
    <w:rsid w:val="00980C74"/>
    <w:rsid w:val="00983D7D"/>
    <w:rsid w:val="00984E4C"/>
    <w:rsid w:val="00997638"/>
    <w:rsid w:val="00997F2F"/>
    <w:rsid w:val="009A106B"/>
    <w:rsid w:val="009C354C"/>
    <w:rsid w:val="009D2D27"/>
    <w:rsid w:val="00A12465"/>
    <w:rsid w:val="00A2344E"/>
    <w:rsid w:val="00A3481E"/>
    <w:rsid w:val="00A42498"/>
    <w:rsid w:val="00A42D41"/>
    <w:rsid w:val="00A4367A"/>
    <w:rsid w:val="00A5529B"/>
    <w:rsid w:val="00A554CE"/>
    <w:rsid w:val="00A57672"/>
    <w:rsid w:val="00A61930"/>
    <w:rsid w:val="00A71291"/>
    <w:rsid w:val="00AB42BA"/>
    <w:rsid w:val="00AC66B6"/>
    <w:rsid w:val="00AD3C42"/>
    <w:rsid w:val="00AE093D"/>
    <w:rsid w:val="00B2680A"/>
    <w:rsid w:val="00B41E40"/>
    <w:rsid w:val="00B469AA"/>
    <w:rsid w:val="00B55C90"/>
    <w:rsid w:val="00B6059D"/>
    <w:rsid w:val="00B629ED"/>
    <w:rsid w:val="00B71AF1"/>
    <w:rsid w:val="00B72A5D"/>
    <w:rsid w:val="00B857C0"/>
    <w:rsid w:val="00BC61C9"/>
    <w:rsid w:val="00BF7322"/>
    <w:rsid w:val="00C10AE8"/>
    <w:rsid w:val="00C133D7"/>
    <w:rsid w:val="00C15CB8"/>
    <w:rsid w:val="00C22792"/>
    <w:rsid w:val="00C27CDD"/>
    <w:rsid w:val="00C3342A"/>
    <w:rsid w:val="00C42A23"/>
    <w:rsid w:val="00C5697F"/>
    <w:rsid w:val="00C61731"/>
    <w:rsid w:val="00C66557"/>
    <w:rsid w:val="00C76C43"/>
    <w:rsid w:val="00C77986"/>
    <w:rsid w:val="00C77B96"/>
    <w:rsid w:val="00C90060"/>
    <w:rsid w:val="00CA0ECE"/>
    <w:rsid w:val="00CA5676"/>
    <w:rsid w:val="00CB4D6A"/>
    <w:rsid w:val="00CB75D4"/>
    <w:rsid w:val="00CC071C"/>
    <w:rsid w:val="00CC2F41"/>
    <w:rsid w:val="00CF208C"/>
    <w:rsid w:val="00D04C03"/>
    <w:rsid w:val="00D12268"/>
    <w:rsid w:val="00D12728"/>
    <w:rsid w:val="00D13259"/>
    <w:rsid w:val="00D4304D"/>
    <w:rsid w:val="00D6159D"/>
    <w:rsid w:val="00D618E0"/>
    <w:rsid w:val="00D7047F"/>
    <w:rsid w:val="00D76EB5"/>
    <w:rsid w:val="00D84FD7"/>
    <w:rsid w:val="00D878E3"/>
    <w:rsid w:val="00D90F7D"/>
    <w:rsid w:val="00D92D73"/>
    <w:rsid w:val="00DB0D57"/>
    <w:rsid w:val="00DC09B4"/>
    <w:rsid w:val="00DE1D92"/>
    <w:rsid w:val="00DE64AC"/>
    <w:rsid w:val="00DF4EAB"/>
    <w:rsid w:val="00E0713F"/>
    <w:rsid w:val="00E10ED5"/>
    <w:rsid w:val="00E27AD7"/>
    <w:rsid w:val="00E309CF"/>
    <w:rsid w:val="00E357EB"/>
    <w:rsid w:val="00E40191"/>
    <w:rsid w:val="00E6094C"/>
    <w:rsid w:val="00E65AC3"/>
    <w:rsid w:val="00E70AA8"/>
    <w:rsid w:val="00E71E05"/>
    <w:rsid w:val="00E81A5C"/>
    <w:rsid w:val="00E828DE"/>
    <w:rsid w:val="00E97CBD"/>
    <w:rsid w:val="00EA0A05"/>
    <w:rsid w:val="00EA345A"/>
    <w:rsid w:val="00EB05DB"/>
    <w:rsid w:val="00EC1B7E"/>
    <w:rsid w:val="00ED3ABD"/>
    <w:rsid w:val="00EE41FF"/>
    <w:rsid w:val="00EF4889"/>
    <w:rsid w:val="00F03117"/>
    <w:rsid w:val="00F12C80"/>
    <w:rsid w:val="00F2794A"/>
    <w:rsid w:val="00F42874"/>
    <w:rsid w:val="00F43C2D"/>
    <w:rsid w:val="00F5285C"/>
    <w:rsid w:val="00F63DA5"/>
    <w:rsid w:val="00F64A9A"/>
    <w:rsid w:val="00F80F1D"/>
    <w:rsid w:val="00F87E34"/>
    <w:rsid w:val="00F95281"/>
    <w:rsid w:val="00FA0D64"/>
    <w:rsid w:val="00FB527D"/>
    <w:rsid w:val="00FD276A"/>
    <w:rsid w:val="00FE115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22B8B"/>
  <w15:docId w15:val="{03081A63-8E54-48AC-B306-1A15D494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 w:type="character" w:styleId="NichtaufgelsteErwhnung">
    <w:name w:val="Unresolved Mention"/>
    <w:basedOn w:val="Absatz-Standardschriftart"/>
    <w:uiPriority w:val="99"/>
    <w:semiHidden/>
    <w:unhideWhenUsed/>
    <w:rsid w:val="00EC1B7E"/>
    <w:rPr>
      <w:color w:val="605E5C"/>
      <w:shd w:val="clear" w:color="auto" w:fill="E1DFDD"/>
    </w:rPr>
  </w:style>
  <w:style w:type="character" w:styleId="BesuchterLink">
    <w:name w:val="FollowedHyperlink"/>
    <w:basedOn w:val="Absatz-Standardschriftart"/>
    <w:uiPriority w:val="99"/>
    <w:semiHidden/>
    <w:unhideWhenUsed/>
    <w:rsid w:val="00862D1D"/>
    <w:rPr>
      <w:color w:val="800080" w:themeColor="followedHyperlink"/>
      <w:u w:val="single"/>
    </w:rPr>
  </w:style>
  <w:style w:type="character" w:styleId="Kommentarzeichen">
    <w:name w:val="annotation reference"/>
    <w:basedOn w:val="Absatz-Standardschriftart"/>
    <w:uiPriority w:val="99"/>
    <w:semiHidden/>
    <w:unhideWhenUsed/>
    <w:rsid w:val="004D02CF"/>
    <w:rPr>
      <w:sz w:val="16"/>
      <w:szCs w:val="16"/>
    </w:rPr>
  </w:style>
  <w:style w:type="paragraph" w:styleId="Kommentartext">
    <w:name w:val="annotation text"/>
    <w:basedOn w:val="Standard"/>
    <w:link w:val="KommentartextZchn"/>
    <w:uiPriority w:val="99"/>
    <w:unhideWhenUsed/>
    <w:rsid w:val="004D02CF"/>
    <w:pPr>
      <w:spacing w:line="240" w:lineRule="auto"/>
    </w:pPr>
    <w:rPr>
      <w:sz w:val="20"/>
      <w:szCs w:val="20"/>
    </w:rPr>
  </w:style>
  <w:style w:type="character" w:customStyle="1" w:styleId="KommentartextZchn">
    <w:name w:val="Kommentartext Zchn"/>
    <w:basedOn w:val="Absatz-Standardschriftart"/>
    <w:link w:val="Kommentartext"/>
    <w:uiPriority w:val="99"/>
    <w:rsid w:val="004D02CF"/>
    <w:rPr>
      <w:rFonts w:ascii="Verdana" w:hAnsi="Verdana"/>
      <w:sz w:val="20"/>
      <w:szCs w:val="20"/>
    </w:rPr>
  </w:style>
  <w:style w:type="paragraph" w:styleId="Kommentarthema">
    <w:name w:val="annotation subject"/>
    <w:basedOn w:val="Kommentartext"/>
    <w:next w:val="Kommentartext"/>
    <w:link w:val="KommentarthemaZchn"/>
    <w:uiPriority w:val="99"/>
    <w:semiHidden/>
    <w:unhideWhenUsed/>
    <w:rsid w:val="004D02CF"/>
    <w:rPr>
      <w:b/>
      <w:bCs/>
    </w:rPr>
  </w:style>
  <w:style w:type="character" w:customStyle="1" w:styleId="KommentarthemaZchn">
    <w:name w:val="Kommentarthema Zchn"/>
    <w:basedOn w:val="KommentartextZchn"/>
    <w:link w:val="Kommentarthema"/>
    <w:uiPriority w:val="99"/>
    <w:semiHidden/>
    <w:rsid w:val="004D02CF"/>
    <w:rPr>
      <w:rFonts w:ascii="Verdana" w:hAnsi="Verdana"/>
      <w:b/>
      <w:bCs/>
      <w:sz w:val="20"/>
      <w:szCs w:val="20"/>
    </w:rPr>
  </w:style>
  <w:style w:type="paragraph" w:styleId="berarbeitung">
    <w:name w:val="Revision"/>
    <w:hidden/>
    <w:uiPriority w:val="99"/>
    <w:semiHidden/>
    <w:rsid w:val="004D02CF"/>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lterbedeutschland.de/" TargetMode="External"/><Relationship Id="rId18" Type="http://schemas.openxmlformats.org/officeDocument/2006/relationships/hyperlink" Target="https://heritagestudies.eu/youngclimateaction/en/mystery-dinner-murder-on-the-vikings-groun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unesco.de/" TargetMode="External"/><Relationship Id="rId17" Type="http://schemas.openxmlformats.org/officeDocument/2006/relationships/hyperlink" Target="https://haithabu-danewerk.de/" TargetMode="External"/><Relationship Id="rId2" Type="http://schemas.openxmlformats.org/officeDocument/2006/relationships/customXml" Target="../customXml/item2.xml"/><Relationship Id="rId16" Type="http://schemas.openxmlformats.org/officeDocument/2006/relationships/hyperlink" Target="https://heritagestudies.eu/youngclimateaction/en/escape-game-in-the-mines-of-rammelsbe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esco-welterbetag.de/" TargetMode="External"/><Relationship Id="rId5" Type="http://schemas.openxmlformats.org/officeDocument/2006/relationships/settings" Target="settings.xml"/><Relationship Id="rId15" Type="http://schemas.openxmlformats.org/officeDocument/2006/relationships/hyperlink" Target="https://www.rammelsberg.de/" TargetMode="External"/><Relationship Id="rId23" Type="http://schemas.openxmlformats.org/officeDocument/2006/relationships/theme" Target="theme/theme1.xml"/><Relationship Id="rId10" Type="http://schemas.openxmlformats.org/officeDocument/2006/relationships/hyperlink" Target="https://heritagestudies.eu/" TargetMode="External"/><Relationship Id="rId19" Type="http://schemas.openxmlformats.org/officeDocument/2006/relationships/hyperlink" Target="https://heritagestudies.eu/youngclimateaction/en/podcast-wattn-dat-you-can-only-protect-what-you-know/"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heritagestudies.eu/youngclimateaction/wp-content/uploads/sites/10/2025/04/YCA_Abschlusspublikation_EN_Web_final.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linkedin.com/company/deutsche-bundesstiftung-umwelt" TargetMode="External"/><Relationship Id="rId18" Type="http://schemas.openxmlformats.org/officeDocument/2006/relationships/hyperlink" Target="http://www.dbu.de" TargetMode="External"/><Relationship Id="rId3" Type="http://schemas.openxmlformats.org/officeDocument/2006/relationships/hyperlink" Target="https://www.facebook.com/DeutscheBundesstiftungUmwelt"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6.png"/><Relationship Id="rId17" Type="http://schemas.openxmlformats.org/officeDocument/2006/relationships/hyperlink" Target="mailto:presse@dbu.de" TargetMode="External"/><Relationship Id="rId2" Type="http://schemas.openxmlformats.org/officeDocument/2006/relationships/hyperlink" Target="http://www.dbu.de" TargetMode="External"/><Relationship Id="rId16" Type="http://schemas.openxmlformats.org/officeDocument/2006/relationships/hyperlink" Target="https://inaberlin.org" TargetMode="External"/><Relationship Id="rId20" Type="http://schemas.openxmlformats.org/officeDocument/2006/relationships/hyperlink" Target="https://inaberlin.org" TargetMode="External"/><Relationship Id="rId1" Type="http://schemas.openxmlformats.org/officeDocument/2006/relationships/hyperlink" Target="mailto:presse@dbu.de" TargetMode="External"/><Relationship Id="rId6" Type="http://schemas.openxmlformats.org/officeDocument/2006/relationships/image" Target="media/image3.pn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gruenberg@inaberlin.org" TargetMode="External"/><Relationship Id="rId10" Type="http://schemas.openxmlformats.org/officeDocument/2006/relationships/image" Target="media/image5.png"/><Relationship Id="rId19" Type="http://schemas.openxmlformats.org/officeDocument/2006/relationships/hyperlink" Target="mailto:gruenberg@inaberlin.org" TargetMode="External"/><Relationship Id="rId4" Type="http://schemas.openxmlformats.org/officeDocument/2006/relationships/image" Target="media/image2.jpeg"/><Relationship Id="rId9" Type="http://schemas.openxmlformats.org/officeDocument/2006/relationships/hyperlink" Target="https://www.instagram.com/deutsche.bundesstiftung.umwelt/" TargetMode="External"/><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emann\OneDrive%20-%20Deutsche%20Bundesstiftung%20Umwelt\DBU-Pressestelle%20-%20General\Ver&#246;ffentlichungen%202025\2025%20az%200815\Mitteilungen\PR_Pressemitteilung_blanko_DB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898d51-98a4-4da1-bfc3-6a4de144282b">
      <Terms xmlns="http://schemas.microsoft.com/office/infopath/2007/PartnerControls"/>
    </lcf76f155ced4ddcb4097134ff3c332f>
    <TaxCatchAll xmlns="e5e3c86a-9fd4-4cc3-9f37-2854cba31c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D1D3388151AA40896A8033C6529F26" ma:contentTypeVersion="14" ma:contentTypeDescription="Create a new document." ma:contentTypeScope="" ma:versionID="4354c70a5e8538aed0becebaa7201764">
  <xsd:schema xmlns:xsd="http://www.w3.org/2001/XMLSchema" xmlns:xs="http://www.w3.org/2001/XMLSchema" xmlns:p="http://schemas.microsoft.com/office/2006/metadata/properties" xmlns:ns2="ec898d51-98a4-4da1-bfc3-6a4de144282b" xmlns:ns3="e5e3c86a-9fd4-4cc3-9f37-2854cba31c75" targetNamespace="http://schemas.microsoft.com/office/2006/metadata/properties" ma:root="true" ma:fieldsID="1aba7ac5b9b037c8e641fd00b10b5b60" ns2:_="" ns3:_="">
    <xsd:import namespace="ec898d51-98a4-4da1-bfc3-6a4de144282b"/>
    <xsd:import namespace="e5e3c86a-9fd4-4cc3-9f37-2854cba31c7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98d51-98a4-4da1-bfc3-6a4de144282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cb9b737-2fe1-48e1-9dc8-bfe3a138005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3c86a-9fd4-4cc3-9f37-2854cba31c7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1b19102-02db-4bb2-84a6-475f454e3602}" ma:internalName="TaxCatchAll" ma:showField="CatchAllData" ma:web="e5e3c86a-9fd4-4cc3-9f37-2854cba31c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00B78-75E0-44A7-B1C9-3EB3A1BEEAB1}">
  <ds:schemaRefs>
    <ds:schemaRef ds:uri="http://schemas.microsoft.com/sharepoint/v3/contenttype/forms"/>
  </ds:schemaRefs>
</ds:datastoreItem>
</file>

<file path=customXml/itemProps2.xml><?xml version="1.0" encoding="utf-8"?>
<ds:datastoreItem xmlns:ds="http://schemas.openxmlformats.org/officeDocument/2006/customXml" ds:itemID="{1C7C1D02-BB3F-463C-ABD0-63EE244BFE4E}">
  <ds:schemaRefs>
    <ds:schemaRef ds:uri="http://schemas.microsoft.com/office/2006/metadata/properties"/>
    <ds:schemaRef ds:uri="http://schemas.microsoft.com/office/infopath/2007/PartnerControls"/>
    <ds:schemaRef ds:uri="ec898d51-98a4-4da1-bfc3-6a4de144282b"/>
    <ds:schemaRef ds:uri="e5e3c86a-9fd4-4cc3-9f37-2854cba31c75"/>
  </ds:schemaRefs>
</ds:datastoreItem>
</file>

<file path=customXml/itemProps3.xml><?xml version="1.0" encoding="utf-8"?>
<ds:datastoreItem xmlns:ds="http://schemas.openxmlformats.org/officeDocument/2006/customXml" ds:itemID="{1CEF1CB9-8566-4317-8019-FF5893DE0753}"/>
</file>

<file path=docMetadata/LabelInfo.xml><?xml version="1.0" encoding="utf-8"?>
<clbl:labelList xmlns:clbl="http://schemas.microsoft.com/office/2020/mipLabelMetadata">
  <clbl:label id="{cec6b0ed-9935-41a9-a413-ab7dda243391}" enabled="1" method="Standard" siteId="{6ea8afe7-f6f9-4678-b523-de7d4c6ab11b}" removed="0"/>
</clbl:labelList>
</file>

<file path=docProps/app.xml><?xml version="1.0" encoding="utf-8"?>
<Properties xmlns="http://schemas.openxmlformats.org/officeDocument/2006/extended-properties" xmlns:vt="http://schemas.openxmlformats.org/officeDocument/2006/docPropsVTypes">
  <Template>PR_Pressemitteilung_blanko_DBU.dotx</Template>
  <TotalTime>0</TotalTime>
  <Pages>2</Pages>
  <Words>896</Words>
  <Characters>5651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Heemann, Kerstin</dc:creator>
  <cp:lastModifiedBy>Heemann, Kerstin</cp:lastModifiedBy>
  <cp:revision>16</cp:revision>
  <dcterms:created xsi:type="dcterms:W3CDTF">2025-05-28T14:09:00Z</dcterms:created>
  <dcterms:modified xsi:type="dcterms:W3CDTF">2025-05-30T04:55:00Z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0x01010011D1D3388151AA40896A8033C6529F26</vt:lpwstr>
  </property>
  <property fmtid="{D5CDD505-2E9C-101B-9397-08002B2CF9AE}" pid="3" name="Order">
    <vt:r8>920400</vt:r8>
  </property>
  <property fmtid="{D5CDD505-2E9C-101B-9397-08002B2CF9AE}" pid="4" name="MediaServiceImageTags">
    <vt:lpwstr/>
  </property>
</Properties>
</file>