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1BAB7" w14:textId="77777777" w:rsidR="00523516" w:rsidRPr="00523516" w:rsidRDefault="00523516" w:rsidP="00523516">
      <w:pPr>
        <w:autoSpaceDE w:val="0"/>
        <w:autoSpaceDN w:val="0"/>
        <w:adjustRightInd w:val="0"/>
        <w:spacing w:line="360" w:lineRule="auto"/>
        <w:rPr>
          <w:b/>
          <w:bCs/>
          <w:color w:val="0303B8" w:themeColor="text1"/>
          <w:sz w:val="28"/>
          <w:szCs w:val="28"/>
        </w:rPr>
      </w:pPr>
      <w:r w:rsidRPr="00523516">
        <w:rPr>
          <w:b/>
          <w:bCs/>
          <w:color w:val="0303B8" w:themeColor="text1"/>
          <w:sz w:val="28"/>
          <w:szCs w:val="28"/>
        </w:rPr>
        <w:t>First industrial heat pump for Türk Tuborg</w:t>
      </w:r>
    </w:p>
    <w:p w14:paraId="645DD103" w14:textId="77777777" w:rsidR="00A10CAF" w:rsidRPr="0009699F" w:rsidRDefault="00A10CAF" w:rsidP="00A10CAF">
      <w:pPr>
        <w:autoSpaceDE w:val="0"/>
        <w:autoSpaceDN w:val="0"/>
        <w:adjustRightInd w:val="0"/>
        <w:spacing w:line="360" w:lineRule="auto"/>
        <w:rPr>
          <w:rFonts w:cs="Arial"/>
          <w:color w:val="0303B8" w:themeColor="text1"/>
          <w:sz w:val="28"/>
          <w:szCs w:val="28"/>
          <w:lang w:eastAsia="de-DE"/>
        </w:rPr>
      </w:pPr>
    </w:p>
    <w:p w14:paraId="3F0F7E99" w14:textId="7565B3AF" w:rsidR="00523516" w:rsidRPr="00183C43" w:rsidRDefault="0001223A" w:rsidP="00523516">
      <w:pPr>
        <w:spacing w:line="360" w:lineRule="auto"/>
        <w:rPr>
          <w:rFonts w:cs="Arial"/>
          <w:bCs/>
          <w:color w:val="auto"/>
        </w:rPr>
      </w:pPr>
      <w:bookmarkStart w:id="0" w:name="_Hlk213145349"/>
      <w:r w:rsidRPr="003319CA">
        <w:rPr>
          <w:rStyle w:val="Untertitel1Subline"/>
          <w:rFonts w:cs="Arial"/>
          <w:sz w:val="24"/>
        </w:rPr>
        <w:t>D</w:t>
      </w:r>
      <w:r w:rsidR="003319CA" w:rsidRPr="003319CA">
        <w:rPr>
          <w:rStyle w:val="Untertitel1Subline"/>
          <w:rFonts w:cs="Arial"/>
          <w:sz w:val="24"/>
        </w:rPr>
        <w:t>ue</w:t>
      </w:r>
      <w:r w:rsidRPr="003319CA">
        <w:rPr>
          <w:rStyle w:val="Untertitel1Subline"/>
          <w:rFonts w:cs="Arial"/>
          <w:sz w:val="24"/>
        </w:rPr>
        <w:t>sseldorf</w:t>
      </w:r>
      <w:r w:rsidR="006B6BE6" w:rsidRPr="003319CA">
        <w:rPr>
          <w:rStyle w:val="Untertitel1Subline"/>
          <w:rFonts w:cs="Arial"/>
          <w:sz w:val="24"/>
        </w:rPr>
        <w:t xml:space="preserve"> (Germany), </w:t>
      </w:r>
      <w:r w:rsidR="00943016">
        <w:rPr>
          <w:rStyle w:val="Untertitel1Subline"/>
          <w:rFonts w:cs="Arial"/>
          <w:sz w:val="24"/>
        </w:rPr>
        <w:t xml:space="preserve">June 16, </w:t>
      </w:r>
      <w:r w:rsidR="00A440A6">
        <w:rPr>
          <w:rStyle w:val="Untertitel1Subline"/>
          <w:rFonts w:cs="Arial"/>
          <w:sz w:val="24"/>
        </w:rPr>
        <w:t>2026</w:t>
      </w:r>
      <w:r w:rsidR="00A10CAF">
        <w:rPr>
          <w:rStyle w:val="Untertitel1Subline"/>
          <w:rFonts w:cs="Arial"/>
          <w:sz w:val="24"/>
        </w:rPr>
        <w:t xml:space="preserve"> </w:t>
      </w:r>
      <w:r w:rsidR="00A10CAF" w:rsidRPr="0009699F">
        <w:rPr>
          <w:rStyle w:val="Untertitel1Subline"/>
          <w:rFonts w:cs="Arial"/>
          <w:sz w:val="24"/>
        </w:rPr>
        <w:t>–</w:t>
      </w:r>
      <w:bookmarkEnd w:id="0"/>
      <w:r w:rsidR="00A440A6">
        <w:rPr>
          <w:rStyle w:val="Untertitel1Subline"/>
          <w:rFonts w:cs="Arial"/>
          <w:sz w:val="24"/>
        </w:rPr>
        <w:t xml:space="preserve"> </w:t>
      </w:r>
      <w:r w:rsidR="00523516" w:rsidRPr="00183C43">
        <w:rPr>
          <w:rFonts w:cs="Arial"/>
          <w:bCs/>
          <w:color w:val="auto"/>
        </w:rPr>
        <w:t xml:space="preserve">The delivery and installation of GEA's industrial heat pump to Türk Tuborg represents a major step forward for </w:t>
      </w:r>
      <w:r w:rsidR="004225AB" w:rsidRPr="00183C43">
        <w:rPr>
          <w:rFonts w:cs="Arial"/>
          <w:bCs/>
          <w:color w:val="auto"/>
        </w:rPr>
        <w:t>its sustainability projects</w:t>
      </w:r>
      <w:r w:rsidR="00523516" w:rsidRPr="00183C43">
        <w:rPr>
          <w:rFonts w:cs="Arial"/>
          <w:bCs/>
          <w:color w:val="auto"/>
        </w:rPr>
        <w:t xml:space="preserve"> and decarbonization efforts in the region. </w:t>
      </w:r>
      <w:r w:rsidR="004225AB" w:rsidRPr="00183C43">
        <w:rPr>
          <w:rFonts w:cs="Arial"/>
          <w:bCs/>
          <w:color w:val="auto"/>
        </w:rPr>
        <w:t>The system was installed at the Tuborg site in Izmir and is designed to recover waste heat from the existing cooling infrastructure and upgrade it into usable process heat for brewery operations. By enabling the reuse of thermal energy within production, the solution significantly improves overall energy efficiency and reduces reliance on conventional heat sources</w:t>
      </w:r>
      <w:r w:rsidR="00523516" w:rsidRPr="00183C43">
        <w:rPr>
          <w:rFonts w:cs="Arial"/>
          <w:bCs/>
          <w:color w:val="auto"/>
        </w:rPr>
        <w:t xml:space="preserve">. The technology directly supports </w:t>
      </w:r>
      <w:r w:rsidR="00DD6085" w:rsidRPr="00183C43">
        <w:rPr>
          <w:rFonts w:cs="Arial"/>
          <w:bCs/>
          <w:color w:val="auto"/>
        </w:rPr>
        <w:t>Türkiye</w:t>
      </w:r>
      <w:r w:rsidR="0064433D" w:rsidRPr="00183C43">
        <w:rPr>
          <w:rFonts w:cs="Arial"/>
          <w:bCs/>
          <w:color w:val="auto"/>
        </w:rPr>
        <w:t xml:space="preserve">’s </w:t>
      </w:r>
      <w:r w:rsidR="00523516" w:rsidRPr="00183C43">
        <w:rPr>
          <w:rFonts w:cs="Arial"/>
          <w:bCs/>
          <w:color w:val="auto"/>
        </w:rPr>
        <w:t>net-zero target for 2053 and complies with the new climate law, which mandates emissions reporting and reduction measures.</w:t>
      </w:r>
    </w:p>
    <w:p w14:paraId="5582A1FF" w14:textId="77777777" w:rsidR="00523516" w:rsidRPr="00523516" w:rsidRDefault="00523516" w:rsidP="00523516">
      <w:pPr>
        <w:spacing w:line="360" w:lineRule="auto"/>
        <w:rPr>
          <w:rFonts w:cs="Arial"/>
          <w:bCs/>
          <w:color w:val="auto"/>
        </w:rPr>
      </w:pPr>
    </w:p>
    <w:p w14:paraId="50789A75" w14:textId="77777777" w:rsidR="00523516" w:rsidRDefault="00523516" w:rsidP="00523516">
      <w:pPr>
        <w:spacing w:line="360" w:lineRule="auto"/>
        <w:rPr>
          <w:rFonts w:cs="Arial"/>
          <w:b/>
          <w:bCs/>
          <w:color w:val="0303B8" w:themeColor="text1"/>
          <w:sz w:val="24"/>
        </w:rPr>
      </w:pPr>
      <w:r w:rsidRPr="00523516">
        <w:rPr>
          <w:rFonts w:cs="Arial"/>
          <w:b/>
          <w:bCs/>
          <w:color w:val="0303B8" w:themeColor="text1"/>
          <w:sz w:val="24"/>
        </w:rPr>
        <w:t>Responses and solutions to challenges in achieving climate targets</w:t>
      </w:r>
    </w:p>
    <w:p w14:paraId="6D97BCFD" w14:textId="77777777" w:rsidR="00523516" w:rsidRPr="00523516" w:rsidRDefault="00523516" w:rsidP="00523516">
      <w:pPr>
        <w:spacing w:line="360" w:lineRule="auto"/>
        <w:rPr>
          <w:rFonts w:cs="Arial"/>
          <w:bCs/>
          <w:color w:val="auto"/>
          <w:sz w:val="24"/>
        </w:rPr>
      </w:pPr>
    </w:p>
    <w:p w14:paraId="4DB93772" w14:textId="31C6B5CE" w:rsidR="00D248FD" w:rsidRPr="00523516" w:rsidRDefault="00523516" w:rsidP="00523516">
      <w:pPr>
        <w:spacing w:line="360" w:lineRule="auto"/>
        <w:rPr>
          <w:rFonts w:cs="Arial"/>
          <w:bCs/>
          <w:color w:val="auto"/>
          <w:sz w:val="24"/>
        </w:rPr>
      </w:pPr>
      <w:r w:rsidRPr="00523516">
        <w:rPr>
          <w:rFonts w:cs="Arial"/>
          <w:bCs/>
          <w:color w:val="auto"/>
          <w:sz w:val="24"/>
        </w:rPr>
        <w:t xml:space="preserve">With the installation and operation of </w:t>
      </w:r>
      <w:r w:rsidRPr="00183C43">
        <w:rPr>
          <w:rFonts w:cs="Arial"/>
          <w:bCs/>
          <w:color w:val="auto"/>
          <w:sz w:val="24"/>
        </w:rPr>
        <w:t>the</w:t>
      </w:r>
      <w:r w:rsidR="00C16219" w:rsidRPr="00183C43">
        <w:rPr>
          <w:rFonts w:cs="Arial"/>
          <w:bCs/>
          <w:color w:val="auto"/>
          <w:sz w:val="24"/>
          <w:lang w:val="en-GB"/>
        </w:rPr>
        <w:t xml:space="preserve"> GEA</w:t>
      </w:r>
      <w:r w:rsidR="004225AB" w:rsidRPr="00183C43">
        <w:rPr>
          <w:rFonts w:cs="Arial"/>
          <w:bCs/>
          <w:color w:val="auto"/>
          <w:sz w:val="24"/>
          <w:lang w:val="en-GB"/>
        </w:rPr>
        <w:t xml:space="preserve"> </w:t>
      </w:r>
      <w:r w:rsidRPr="00183C43">
        <w:rPr>
          <w:rFonts w:cs="Arial"/>
          <w:bCs/>
          <w:color w:val="auto"/>
          <w:sz w:val="24"/>
        </w:rPr>
        <w:t>heat pump</w:t>
      </w:r>
      <w:r w:rsidR="004225AB" w:rsidRPr="00183C43">
        <w:rPr>
          <w:rFonts w:cs="Arial"/>
          <w:bCs/>
          <w:color w:val="auto"/>
          <w:sz w:val="24"/>
        </w:rPr>
        <w:t xml:space="preserve"> solution</w:t>
      </w:r>
      <w:r w:rsidRPr="00183C43">
        <w:rPr>
          <w:rFonts w:cs="Arial"/>
          <w:bCs/>
          <w:color w:val="auto"/>
          <w:sz w:val="24"/>
        </w:rPr>
        <w:t>, GEA supported its customer Türk Tuborg on its way to achieving its sustainability goals.</w:t>
      </w:r>
      <w:r w:rsidR="00216109" w:rsidRPr="00183C43">
        <w:rPr>
          <w:rFonts w:cs="Arial"/>
          <w:bCs/>
          <w:color w:val="auto"/>
          <w:sz w:val="24"/>
        </w:rPr>
        <w:t xml:space="preserve"> The project </w:t>
      </w:r>
      <w:r w:rsidR="00216109" w:rsidRPr="00216109">
        <w:rPr>
          <w:rFonts w:cs="Arial"/>
          <w:bCs/>
          <w:color w:val="auto"/>
          <w:sz w:val="24"/>
        </w:rPr>
        <w:t>requirements included overcoming dependence on fossil fuels for heating, recovering and reusing low-grade process heat, and improving overall energy efficiency.</w:t>
      </w:r>
      <w:r w:rsidR="00216109" w:rsidRPr="00216109" w:rsidDel="00216109">
        <w:rPr>
          <w:rFonts w:cs="Arial"/>
          <w:bCs/>
          <w:color w:val="auto"/>
          <w:sz w:val="24"/>
        </w:rPr>
        <w:t xml:space="preserve"> </w:t>
      </w:r>
    </w:p>
    <w:p w14:paraId="607D10D1" w14:textId="77777777" w:rsidR="00523516" w:rsidRPr="00523516" w:rsidRDefault="00523516" w:rsidP="00523516">
      <w:pPr>
        <w:spacing w:line="360" w:lineRule="auto"/>
        <w:rPr>
          <w:rFonts w:cs="Arial"/>
          <w:bCs/>
          <w:color w:val="auto"/>
          <w:sz w:val="24"/>
        </w:rPr>
      </w:pPr>
    </w:p>
    <w:p w14:paraId="18544BA6" w14:textId="77777777" w:rsidR="00523516" w:rsidRDefault="00523516" w:rsidP="00523516">
      <w:pPr>
        <w:spacing w:line="360" w:lineRule="auto"/>
        <w:rPr>
          <w:rFonts w:cs="Arial"/>
          <w:b/>
          <w:bCs/>
          <w:color w:val="0303B8" w:themeColor="text1"/>
          <w:sz w:val="24"/>
        </w:rPr>
      </w:pPr>
      <w:r w:rsidRPr="00523516">
        <w:rPr>
          <w:rFonts w:cs="Arial"/>
          <w:b/>
          <w:bCs/>
          <w:color w:val="0303B8" w:themeColor="text1"/>
          <w:sz w:val="24"/>
        </w:rPr>
        <w:t>CO</w:t>
      </w:r>
      <w:r w:rsidRPr="00523516">
        <w:rPr>
          <w:rFonts w:ascii="Cambria Math" w:hAnsi="Cambria Math" w:cs="Cambria Math"/>
          <w:b/>
          <w:bCs/>
          <w:color w:val="0303B8" w:themeColor="text1"/>
          <w:sz w:val="24"/>
        </w:rPr>
        <w:t>₂</w:t>
      </w:r>
      <w:r w:rsidRPr="00523516">
        <w:rPr>
          <w:rFonts w:cs="Arial"/>
          <w:b/>
          <w:bCs/>
          <w:color w:val="0303B8" w:themeColor="text1"/>
          <w:sz w:val="24"/>
        </w:rPr>
        <w:t xml:space="preserve"> emissions reduced by 7.4 percent</w:t>
      </w:r>
    </w:p>
    <w:p w14:paraId="111A8E8C" w14:textId="77777777" w:rsidR="00523516" w:rsidRPr="00523516" w:rsidRDefault="00523516" w:rsidP="00523516">
      <w:pPr>
        <w:spacing w:line="360" w:lineRule="auto"/>
        <w:rPr>
          <w:rFonts w:cs="Arial"/>
          <w:b/>
          <w:color w:val="0303B8" w:themeColor="text1"/>
          <w:sz w:val="24"/>
        </w:rPr>
      </w:pPr>
    </w:p>
    <w:p w14:paraId="1DC9222A" w14:textId="4298FE0E" w:rsidR="00D248FD" w:rsidRPr="00523516" w:rsidRDefault="00D248FD" w:rsidP="00523516">
      <w:pPr>
        <w:spacing w:line="360" w:lineRule="auto"/>
        <w:rPr>
          <w:rFonts w:cs="Arial"/>
          <w:bCs/>
          <w:color w:val="auto"/>
          <w:sz w:val="24"/>
        </w:rPr>
      </w:pPr>
      <w:r w:rsidRPr="00D248FD">
        <w:rPr>
          <w:rFonts w:cs="Arial"/>
          <w:bCs/>
          <w:color w:val="auto"/>
          <w:sz w:val="24"/>
        </w:rPr>
        <w:t>The early results are promising. In the early stages of the operation, a 7.4 percent reduction in CO</w:t>
      </w:r>
      <w:r w:rsidRPr="00D248FD">
        <w:rPr>
          <w:rFonts w:ascii="Cambria Math" w:hAnsi="Cambria Math" w:cs="Cambria Math"/>
          <w:bCs/>
          <w:color w:val="auto"/>
          <w:sz w:val="24"/>
        </w:rPr>
        <w:t>₂</w:t>
      </w:r>
      <w:r w:rsidRPr="00D248FD">
        <w:rPr>
          <w:rFonts w:cs="Arial"/>
          <w:bCs/>
          <w:color w:val="auto"/>
          <w:sz w:val="24"/>
        </w:rPr>
        <w:t xml:space="preserve"> emissions was achieved, with overall energy efficiency remaining stable.</w:t>
      </w:r>
    </w:p>
    <w:p w14:paraId="74434199" w14:textId="77777777" w:rsidR="00523516" w:rsidRPr="00523516" w:rsidRDefault="00523516" w:rsidP="00523516">
      <w:pPr>
        <w:spacing w:line="360" w:lineRule="auto"/>
        <w:rPr>
          <w:rFonts w:cs="Arial"/>
          <w:b/>
          <w:color w:val="0303B8" w:themeColor="text1"/>
          <w:sz w:val="24"/>
        </w:rPr>
      </w:pPr>
    </w:p>
    <w:p w14:paraId="58789A13" w14:textId="77777777" w:rsidR="00523516" w:rsidRDefault="00523516" w:rsidP="00523516">
      <w:pPr>
        <w:spacing w:line="360" w:lineRule="auto"/>
        <w:rPr>
          <w:rFonts w:cs="Arial"/>
          <w:b/>
          <w:bCs/>
          <w:color w:val="0303B8" w:themeColor="text1"/>
          <w:sz w:val="24"/>
        </w:rPr>
      </w:pPr>
      <w:r w:rsidRPr="00523516">
        <w:rPr>
          <w:rFonts w:cs="Arial"/>
          <w:b/>
          <w:bCs/>
          <w:color w:val="0303B8" w:themeColor="text1"/>
          <w:sz w:val="24"/>
        </w:rPr>
        <w:t>Full integration into the customer's cooling system</w:t>
      </w:r>
    </w:p>
    <w:p w14:paraId="3759FEFF" w14:textId="77777777" w:rsidR="00523516" w:rsidRPr="00523516" w:rsidRDefault="00523516" w:rsidP="00523516">
      <w:pPr>
        <w:spacing w:line="360" w:lineRule="auto"/>
        <w:rPr>
          <w:rFonts w:cs="Arial"/>
          <w:b/>
          <w:color w:val="0303B8" w:themeColor="text1"/>
          <w:sz w:val="24"/>
        </w:rPr>
      </w:pPr>
    </w:p>
    <w:p w14:paraId="25BBABC9" w14:textId="0849850A" w:rsidR="00523516" w:rsidRDefault="004225AB" w:rsidP="00523516">
      <w:pPr>
        <w:spacing w:line="360" w:lineRule="auto"/>
        <w:rPr>
          <w:rFonts w:cs="Arial"/>
          <w:bCs/>
          <w:color w:val="auto"/>
          <w:sz w:val="24"/>
        </w:rPr>
      </w:pPr>
      <w:r w:rsidRPr="00183C43">
        <w:rPr>
          <w:rFonts w:cs="Arial"/>
          <w:bCs/>
          <w:color w:val="auto"/>
          <w:sz w:val="24"/>
        </w:rPr>
        <w:t>The system at Türk Tuborg is built on a high-efficiency industrial heat pump solution designed to recover and reuse waste heat within the facility. It operates in full integration with the existing cooling infrastructure, ensuring optimized energy use and process continuity. Advanced control and monitoring capabilities enable stable, reliable, and data-driven operation. This integrated approach supports improved resource efficiency while contributing to the company’s broader sustainability and decarbonization objectives</w:t>
      </w:r>
      <w:r w:rsidR="00523516" w:rsidRPr="00183C43">
        <w:rPr>
          <w:rFonts w:cs="Arial"/>
          <w:bCs/>
          <w:color w:val="auto"/>
          <w:sz w:val="24"/>
        </w:rPr>
        <w:t>.</w:t>
      </w:r>
    </w:p>
    <w:p w14:paraId="1274E232" w14:textId="77777777" w:rsidR="000B4D99" w:rsidRDefault="000B4D99" w:rsidP="00523516">
      <w:pPr>
        <w:spacing w:line="360" w:lineRule="auto"/>
        <w:rPr>
          <w:rFonts w:cs="Arial"/>
          <w:bCs/>
          <w:color w:val="auto"/>
          <w:sz w:val="24"/>
        </w:rPr>
      </w:pPr>
    </w:p>
    <w:p w14:paraId="5A2C640C" w14:textId="02CB496D" w:rsidR="000B4D99" w:rsidRDefault="008B4B32" w:rsidP="00523516">
      <w:pPr>
        <w:spacing w:line="360" w:lineRule="auto"/>
        <w:rPr>
          <w:rFonts w:cs="Arial"/>
          <w:b/>
          <w:color w:val="0303B8" w:themeColor="text1"/>
          <w:sz w:val="24"/>
        </w:rPr>
      </w:pPr>
      <w:r>
        <w:rPr>
          <w:rFonts w:cs="Arial"/>
          <w:b/>
          <w:color w:val="0303B8" w:themeColor="text1"/>
          <w:sz w:val="24"/>
        </w:rPr>
        <w:lastRenderedPageBreak/>
        <w:t>Photo:</w:t>
      </w:r>
    </w:p>
    <w:p w14:paraId="03420BC2" w14:textId="77777777" w:rsidR="008B4B32" w:rsidRDefault="008B4B32" w:rsidP="00523516">
      <w:pPr>
        <w:spacing w:line="360" w:lineRule="auto"/>
        <w:rPr>
          <w:rFonts w:cs="Arial"/>
          <w:b/>
          <w:color w:val="0303B8" w:themeColor="text1"/>
          <w:sz w:val="24"/>
        </w:rPr>
      </w:pPr>
    </w:p>
    <w:p w14:paraId="537B73AF" w14:textId="77777777" w:rsidR="008B4B32" w:rsidRPr="00DC1518" w:rsidRDefault="008B4B32" w:rsidP="008B4B32">
      <w:pPr>
        <w:spacing w:line="360" w:lineRule="auto"/>
        <w:rPr>
          <w:sz w:val="24"/>
          <w:lang w:val="de-DE" w:eastAsia="de-DE"/>
        </w:rPr>
      </w:pPr>
      <w:r w:rsidRPr="00DC1518">
        <w:rPr>
          <w:noProof/>
          <w:sz w:val="24"/>
          <w:lang w:val="de-DE" w:eastAsia="de-DE"/>
        </w:rPr>
        <w:drawing>
          <wp:inline distT="0" distB="0" distL="0" distR="0" wp14:anchorId="6D163029" wp14:editId="34A11AD2">
            <wp:extent cx="6480175" cy="3646170"/>
            <wp:effectExtent l="0" t="0" r="0" b="0"/>
            <wp:docPr id="1336010922"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175" cy="3646170"/>
                    </a:xfrm>
                    <a:prstGeom prst="rect">
                      <a:avLst/>
                    </a:prstGeom>
                    <a:noFill/>
                    <a:ln>
                      <a:noFill/>
                    </a:ln>
                  </pic:spPr>
                </pic:pic>
              </a:graphicData>
            </a:graphic>
          </wp:inline>
        </w:drawing>
      </w:r>
    </w:p>
    <w:p w14:paraId="4211DD1C" w14:textId="77777777" w:rsidR="008B4B32" w:rsidRDefault="008B4B32" w:rsidP="008B4B32">
      <w:pPr>
        <w:spacing w:line="360" w:lineRule="auto"/>
        <w:rPr>
          <w:sz w:val="24"/>
          <w:lang w:val="de-DE" w:eastAsia="de-DE"/>
        </w:rPr>
      </w:pPr>
    </w:p>
    <w:p w14:paraId="425C6186" w14:textId="4AA28FAB" w:rsidR="008B4B32" w:rsidRPr="00DC1518" w:rsidRDefault="008B4B32" w:rsidP="008B4B32">
      <w:pPr>
        <w:spacing w:line="360" w:lineRule="auto"/>
        <w:rPr>
          <w:sz w:val="24"/>
          <w:lang w:eastAsia="de-DE"/>
        </w:rPr>
      </w:pPr>
      <w:r>
        <w:rPr>
          <w:sz w:val="24"/>
          <w:lang w:eastAsia="de-DE"/>
        </w:rPr>
        <w:t xml:space="preserve">Photo, caption: </w:t>
      </w:r>
      <w:r w:rsidRPr="00DC1518">
        <w:rPr>
          <w:sz w:val="24"/>
          <w:lang w:eastAsia="de-DE"/>
        </w:rPr>
        <w:t xml:space="preserve">Türk Tuborg partnered with GEA to implement an industrial heat pump at their brewery in İzmir, </w:t>
      </w:r>
      <w:proofErr w:type="spellStart"/>
      <w:r w:rsidRPr="00DC1518">
        <w:rPr>
          <w:sz w:val="24"/>
          <w:lang w:eastAsia="de-DE"/>
        </w:rPr>
        <w:t>Türkiye.</w:t>
      </w:r>
      <w:r>
        <w:rPr>
          <w:sz w:val="24"/>
          <w:lang w:eastAsia="de-DE"/>
        </w:rPr>
        <w:t>Thr</w:t>
      </w:r>
      <w:proofErr w:type="spellEnd"/>
      <w:r>
        <w:rPr>
          <w:sz w:val="24"/>
          <w:lang w:eastAsia="de-DE"/>
        </w:rPr>
        <w:t xml:space="preserve"> solution </w:t>
      </w:r>
      <w:r w:rsidRPr="00DC1518">
        <w:rPr>
          <w:sz w:val="24"/>
          <w:lang w:eastAsia="de-DE"/>
        </w:rPr>
        <w:t>captures waste heat from existing cooling systems and converts it into process heat for the wort production line</w:t>
      </w:r>
      <w:r>
        <w:rPr>
          <w:sz w:val="24"/>
          <w:lang w:eastAsia="de-DE"/>
        </w:rPr>
        <w:t>. (Photo: Türk Tuborg)</w:t>
      </w:r>
    </w:p>
    <w:p w14:paraId="3444C2EB" w14:textId="77777777" w:rsidR="008B4B32" w:rsidRPr="000B4D99" w:rsidRDefault="008B4B32" w:rsidP="00523516">
      <w:pPr>
        <w:spacing w:line="360" w:lineRule="auto"/>
        <w:rPr>
          <w:rFonts w:cs="Arial"/>
          <w:b/>
          <w:color w:val="0303B8" w:themeColor="text1"/>
          <w:sz w:val="24"/>
        </w:rPr>
      </w:pPr>
    </w:p>
    <w:p w14:paraId="75E311BD" w14:textId="77777777" w:rsidR="000B4D99" w:rsidRDefault="000B4D99" w:rsidP="00523516">
      <w:pPr>
        <w:spacing w:line="360" w:lineRule="auto"/>
        <w:rPr>
          <w:rFonts w:cs="Arial"/>
          <w:bCs/>
          <w:color w:val="auto"/>
          <w:sz w:val="24"/>
        </w:rPr>
      </w:pPr>
    </w:p>
    <w:p w14:paraId="7E8823B7" w14:textId="77777777" w:rsidR="000B4D99" w:rsidRDefault="000B4D99" w:rsidP="00523516">
      <w:pPr>
        <w:spacing w:line="360" w:lineRule="auto"/>
        <w:rPr>
          <w:rFonts w:cs="Arial"/>
          <w:bCs/>
          <w:color w:val="auto"/>
          <w:sz w:val="24"/>
        </w:rPr>
      </w:pPr>
    </w:p>
    <w:p w14:paraId="0CAE8BFD" w14:textId="77777777" w:rsidR="000B4D99" w:rsidRDefault="000B4D99" w:rsidP="000B4D99">
      <w:pPr>
        <w:spacing w:line="360" w:lineRule="auto"/>
        <w:rPr>
          <w:rFonts w:ascii="Inter" w:eastAsia="Times New Roman" w:hAnsi="Inter"/>
          <w:color w:val="000000"/>
          <w:sz w:val="24"/>
          <w:lang w:eastAsia="nl-NL"/>
        </w:rPr>
      </w:pPr>
      <w:r w:rsidRPr="008831DB">
        <w:rPr>
          <w:rFonts w:ascii="Inter" w:eastAsia="Times New Roman" w:hAnsi="Inter"/>
          <w:color w:val="000000"/>
          <w:sz w:val="24"/>
          <w:lang w:eastAsia="nl-NL"/>
        </w:rPr>
        <w:t xml:space="preserve">  </w:t>
      </w:r>
    </w:p>
    <w:p w14:paraId="7F87464F" w14:textId="77777777" w:rsidR="008B4B32" w:rsidRDefault="008B4B32" w:rsidP="000B4D99">
      <w:pPr>
        <w:spacing w:line="360" w:lineRule="auto"/>
        <w:rPr>
          <w:rFonts w:ascii="Inter" w:eastAsia="Times New Roman" w:hAnsi="Inter"/>
          <w:color w:val="000000"/>
          <w:sz w:val="24"/>
          <w:lang w:eastAsia="nl-NL"/>
        </w:rPr>
      </w:pPr>
    </w:p>
    <w:p w14:paraId="59E08610" w14:textId="77777777" w:rsidR="008B4B32" w:rsidRDefault="008B4B32" w:rsidP="000B4D99">
      <w:pPr>
        <w:spacing w:line="360" w:lineRule="auto"/>
        <w:rPr>
          <w:rFonts w:ascii="Inter" w:eastAsia="Times New Roman" w:hAnsi="Inter"/>
          <w:color w:val="000000"/>
          <w:sz w:val="24"/>
          <w:lang w:eastAsia="nl-NL"/>
        </w:rPr>
      </w:pPr>
    </w:p>
    <w:p w14:paraId="05882012" w14:textId="77777777" w:rsidR="008B4B32" w:rsidRDefault="008B4B32" w:rsidP="000B4D99">
      <w:pPr>
        <w:spacing w:line="360" w:lineRule="auto"/>
        <w:rPr>
          <w:rFonts w:ascii="Inter" w:eastAsia="Times New Roman" w:hAnsi="Inter"/>
          <w:color w:val="000000"/>
          <w:sz w:val="24"/>
          <w:lang w:eastAsia="nl-NL"/>
        </w:rPr>
      </w:pPr>
    </w:p>
    <w:p w14:paraId="70A3B51D" w14:textId="77777777" w:rsidR="008B4B32" w:rsidRDefault="008B4B32" w:rsidP="000B4D99">
      <w:pPr>
        <w:spacing w:line="360" w:lineRule="auto"/>
        <w:rPr>
          <w:rFonts w:ascii="Inter" w:eastAsia="Times New Roman" w:hAnsi="Inter"/>
          <w:color w:val="000000"/>
          <w:sz w:val="24"/>
          <w:lang w:eastAsia="nl-NL"/>
        </w:rPr>
      </w:pPr>
    </w:p>
    <w:p w14:paraId="59B92FF6" w14:textId="77777777" w:rsidR="008B4B32" w:rsidRDefault="008B4B32" w:rsidP="000B4D99">
      <w:pPr>
        <w:spacing w:line="360" w:lineRule="auto"/>
        <w:rPr>
          <w:rFonts w:ascii="Inter" w:eastAsia="Times New Roman" w:hAnsi="Inter"/>
          <w:color w:val="000000"/>
          <w:sz w:val="24"/>
          <w:lang w:eastAsia="nl-NL"/>
        </w:rPr>
      </w:pPr>
    </w:p>
    <w:p w14:paraId="1CED90CF" w14:textId="77777777" w:rsidR="008B4B32" w:rsidRDefault="008B4B32" w:rsidP="000B4D99">
      <w:pPr>
        <w:spacing w:line="360" w:lineRule="auto"/>
        <w:rPr>
          <w:rFonts w:ascii="Inter" w:eastAsia="Times New Roman" w:hAnsi="Inter"/>
          <w:color w:val="000000"/>
          <w:sz w:val="24"/>
          <w:lang w:eastAsia="nl-NL"/>
        </w:rPr>
      </w:pPr>
    </w:p>
    <w:p w14:paraId="0530D85B" w14:textId="77777777" w:rsidR="008B4B32" w:rsidRDefault="008B4B32" w:rsidP="000B4D99">
      <w:pPr>
        <w:spacing w:line="360" w:lineRule="auto"/>
        <w:rPr>
          <w:rFonts w:ascii="Inter" w:eastAsia="Times New Roman" w:hAnsi="Inter"/>
          <w:color w:val="000000"/>
          <w:sz w:val="24"/>
          <w:lang w:eastAsia="nl-NL"/>
        </w:rPr>
      </w:pPr>
    </w:p>
    <w:p w14:paraId="05827EA2" w14:textId="77777777" w:rsidR="000B4D99" w:rsidRPr="00511DE1" w:rsidRDefault="000B4D99" w:rsidP="000B4D99">
      <w:pPr>
        <w:pStyle w:val="Boilerplate"/>
        <w:rPr>
          <w:b/>
          <w:color w:val="0303B8" w:themeColor="text1"/>
        </w:rPr>
      </w:pPr>
      <w:r w:rsidRPr="00511DE1">
        <w:rPr>
          <w:b/>
          <w:color w:val="0303B8" w:themeColor="text1"/>
        </w:rPr>
        <w:lastRenderedPageBreak/>
        <w:t>About GEA</w:t>
      </w:r>
    </w:p>
    <w:p w14:paraId="7A40C4E5" w14:textId="77777777" w:rsidR="000B4D99" w:rsidRPr="00803BE7" w:rsidRDefault="000B4D99" w:rsidP="000B4D99">
      <w:pPr>
        <w:rPr>
          <w:color w:val="808080" w:themeColor="background1" w:themeShade="80"/>
          <w:sz w:val="18"/>
          <w:szCs w:val="18"/>
        </w:rPr>
      </w:pPr>
      <w:r w:rsidRPr="00803BE7">
        <w:rPr>
          <w:color w:val="808080" w:themeColor="background1" w:themeShade="80"/>
          <w:sz w:val="18"/>
          <w:szCs w:val="18"/>
        </w:rPr>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803BE7">
        <w:rPr>
          <w:color w:val="808080" w:themeColor="background1" w:themeShade="80"/>
          <w:sz w:val="18"/>
          <w:szCs w:val="18"/>
        </w:rPr>
        <w:t>are</w:t>
      </w:r>
      <w:proofErr w:type="gramEnd"/>
      <w:r w:rsidRPr="00803BE7">
        <w:rPr>
          <w:color w:val="808080" w:themeColor="background1" w:themeShade="80"/>
          <w:sz w:val="18"/>
          <w:szCs w:val="18"/>
        </w:rPr>
        <w:t xml:space="preserv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803BE7">
        <w:rPr>
          <w:color w:val="808080" w:themeColor="background1" w:themeShade="80"/>
          <w:sz w:val="18"/>
          <w:szCs w:val="18"/>
        </w:rPr>
        <w:t>: ”Engineering</w:t>
      </w:r>
      <w:proofErr w:type="gramEnd"/>
      <w:r w:rsidRPr="00803BE7">
        <w:rPr>
          <w:color w:val="808080" w:themeColor="background1" w:themeShade="80"/>
          <w:sz w:val="18"/>
          <w:szCs w:val="18"/>
        </w:rPr>
        <w:t xml:space="preserve"> for a better world.”</w:t>
      </w:r>
    </w:p>
    <w:p w14:paraId="21CE804D" w14:textId="77777777" w:rsidR="000B4D99" w:rsidRPr="00803BE7" w:rsidRDefault="000B4D99" w:rsidP="000B4D99">
      <w:pPr>
        <w:rPr>
          <w:color w:val="808080" w:themeColor="background1" w:themeShade="80"/>
          <w:sz w:val="18"/>
          <w:szCs w:val="18"/>
        </w:rPr>
      </w:pPr>
    </w:p>
    <w:p w14:paraId="0A1CCE3C" w14:textId="77777777" w:rsidR="000B4D99" w:rsidRPr="00803BE7" w:rsidRDefault="000B4D99" w:rsidP="000B4D99">
      <w:pPr>
        <w:rPr>
          <w:color w:val="808080" w:themeColor="background1" w:themeShade="80"/>
          <w:sz w:val="18"/>
          <w:szCs w:val="18"/>
        </w:rPr>
      </w:pPr>
      <w:r w:rsidRPr="00803BE7">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0E20997C" w14:textId="77777777" w:rsidR="000B4D99" w:rsidRPr="00532F9C" w:rsidRDefault="000B4D99" w:rsidP="000B4D99">
      <w:pPr>
        <w:pStyle w:val="Boilerplate"/>
      </w:pPr>
    </w:p>
    <w:p w14:paraId="13ACDAAE" w14:textId="77777777" w:rsidR="000B4D99" w:rsidRPr="00532F9C" w:rsidRDefault="000B4D99" w:rsidP="000B4D99">
      <w:pPr>
        <w:pStyle w:val="Boilerplate"/>
      </w:pPr>
      <w:r w:rsidRPr="00532F9C">
        <w:t xml:space="preserve">More information can be found online at </w:t>
      </w:r>
      <w:r w:rsidRPr="00532F9C">
        <w:rPr>
          <w:b/>
          <w:bCs/>
          <w:color w:val="0303B8" w:themeColor="text1"/>
        </w:rPr>
        <w:t>gea.com</w:t>
      </w:r>
      <w:r w:rsidRPr="00532F9C">
        <w:t>.</w:t>
      </w:r>
      <w:r w:rsidRPr="00532F9C">
        <w:br/>
        <w:t xml:space="preserve">If you do not want to receive any further information from GEA, please send an e-mail to </w:t>
      </w:r>
      <w:r w:rsidRPr="00532F9C">
        <w:rPr>
          <w:b/>
          <w:bCs/>
          <w:color w:val="0303B8" w:themeColor="text1"/>
        </w:rPr>
        <w:t>pr@gea.com</w:t>
      </w:r>
      <w:r w:rsidRPr="00532F9C">
        <w:t xml:space="preserve">. </w:t>
      </w:r>
    </w:p>
    <w:p w14:paraId="694DF444" w14:textId="77777777" w:rsidR="000B4D99" w:rsidRPr="00532F9C" w:rsidRDefault="000B4D99" w:rsidP="000B4D99">
      <w:pPr>
        <w:pStyle w:val="Boilerplate"/>
      </w:pPr>
    </w:p>
    <w:p w14:paraId="6EA0B13D" w14:textId="77777777" w:rsidR="000B4D99" w:rsidRDefault="000B4D99" w:rsidP="000B4D99">
      <w:pPr>
        <w:pStyle w:val="Boilerplate"/>
        <w:rPr>
          <w:b/>
          <w:bCs/>
          <w:color w:val="0303B8" w:themeColor="text1"/>
        </w:rPr>
      </w:pPr>
    </w:p>
    <w:p w14:paraId="25BC5784" w14:textId="77777777" w:rsidR="000B4D99" w:rsidRDefault="000B4D99" w:rsidP="000B4D99">
      <w:pPr>
        <w:pStyle w:val="Boilerplate"/>
        <w:rPr>
          <w:b/>
          <w:bCs/>
          <w:color w:val="0303B8" w:themeColor="text1"/>
        </w:rPr>
      </w:pPr>
    </w:p>
    <w:p w14:paraId="45761B39" w14:textId="77777777" w:rsidR="000B4D99" w:rsidRPr="00266CE0" w:rsidRDefault="000B4D99" w:rsidP="000B4D99">
      <w:pPr>
        <w:pBdr>
          <w:top w:val="single" w:sz="4" w:space="1" w:color="0303B8" w:themeColor="text1"/>
        </w:pBdr>
        <w:rPr>
          <w:rStyle w:val="Untertitel1Subline"/>
        </w:rPr>
      </w:pPr>
      <w:r w:rsidRPr="00266CE0">
        <w:rPr>
          <w:rStyle w:val="Untertitel1Subline"/>
          <w:bCs/>
        </w:rPr>
        <w:t>NOTE TO EDITORS</w:t>
      </w:r>
    </w:p>
    <w:p w14:paraId="5EFF435B" w14:textId="77777777" w:rsidR="000B4D99" w:rsidRPr="00266CE0" w:rsidRDefault="000B4D99" w:rsidP="000B4D99">
      <w:pPr>
        <w:autoSpaceDE w:val="0"/>
        <w:autoSpaceDN w:val="0"/>
        <w:ind w:right="-1"/>
      </w:pPr>
    </w:p>
    <w:p w14:paraId="01C7D83F" w14:textId="77777777" w:rsidR="000B4D99" w:rsidRPr="009D1A70" w:rsidRDefault="000B4D99" w:rsidP="000B4D99">
      <w:pPr>
        <w:pStyle w:val="Bullets"/>
        <w:numPr>
          <w:ilvl w:val="0"/>
          <w:numId w:val="11"/>
        </w:numPr>
        <w:spacing w:line="276" w:lineRule="auto"/>
      </w:pPr>
      <w:r w:rsidRPr="009D1A70">
        <w:rPr>
          <w:bCs w:val="0"/>
        </w:rPr>
        <w:t>Further </w:t>
      </w:r>
      <w:hyperlink r:id="rId12" w:history="1">
        <w:r w:rsidRPr="009D1A70">
          <w:rPr>
            <w:rStyle w:val="Hyperlink"/>
          </w:rPr>
          <w:t>information </w:t>
        </w:r>
      </w:hyperlink>
      <w:r w:rsidRPr="009D1A70">
        <w:rPr>
          <w:bCs w:val="0"/>
        </w:rPr>
        <w:t>about GEA</w:t>
      </w:r>
    </w:p>
    <w:p w14:paraId="6ABFA8B9" w14:textId="77777777" w:rsidR="000B4D99" w:rsidRPr="009D1A70" w:rsidRDefault="000B4D99" w:rsidP="000B4D99">
      <w:pPr>
        <w:pStyle w:val="Bullets"/>
        <w:numPr>
          <w:ilvl w:val="0"/>
          <w:numId w:val="11"/>
        </w:numPr>
        <w:spacing w:line="276" w:lineRule="auto"/>
      </w:pPr>
      <w:r w:rsidRPr="009D1A70">
        <w:rPr>
          <w:bCs w:val="0"/>
        </w:rPr>
        <w:t xml:space="preserve">To the GEA </w:t>
      </w:r>
      <w:hyperlink r:id="rId13" w:history="1">
        <w:r w:rsidRPr="009D1A70">
          <w:rPr>
            <w:rStyle w:val="Hyperlink"/>
          </w:rPr>
          <w:t>Press page</w:t>
        </w:r>
      </w:hyperlink>
    </w:p>
    <w:p w14:paraId="55B8B81F" w14:textId="77777777" w:rsidR="000B4D99" w:rsidRPr="009D1A70" w:rsidRDefault="000B4D99" w:rsidP="000B4D99">
      <w:pPr>
        <w:pStyle w:val="Bullets"/>
        <w:numPr>
          <w:ilvl w:val="0"/>
          <w:numId w:val="11"/>
        </w:numPr>
        <w:spacing w:line="276" w:lineRule="auto"/>
        <w:rPr>
          <w:rStyle w:val="Hyperlink"/>
          <w:b w:val="0"/>
        </w:rPr>
      </w:pPr>
      <w:r w:rsidRPr="009D1A70">
        <w:rPr>
          <w:bCs w:val="0"/>
        </w:rPr>
        <w:t>To the GEA </w:t>
      </w:r>
      <w:hyperlink r:id="rId14" w:history="1">
        <w:r w:rsidRPr="009D1A70">
          <w:rPr>
            <w:rStyle w:val="Hyperlink"/>
          </w:rPr>
          <w:t>Media Center</w:t>
        </w:r>
      </w:hyperlink>
    </w:p>
    <w:p w14:paraId="2A7C51DB" w14:textId="77777777" w:rsidR="000B4D99" w:rsidRPr="00532F9C" w:rsidRDefault="000B4D99" w:rsidP="000B4D99">
      <w:pPr>
        <w:pStyle w:val="Bullets"/>
        <w:numPr>
          <w:ilvl w:val="0"/>
          <w:numId w:val="11"/>
        </w:numPr>
        <w:spacing w:line="276" w:lineRule="auto"/>
      </w:pPr>
      <w:r w:rsidRPr="00532F9C">
        <w:rPr>
          <w:bCs w:val="0"/>
        </w:rPr>
        <w:t xml:space="preserve">Background information on current topics can be found at </w:t>
      </w:r>
      <w:hyperlink r:id="rId15" w:history="1">
        <w:r w:rsidRPr="00532F9C">
          <w:rPr>
            <w:rStyle w:val="Hyperlink"/>
          </w:rPr>
          <w:t>Features</w:t>
        </w:r>
      </w:hyperlink>
    </w:p>
    <w:p w14:paraId="7E5D1B2B" w14:textId="77777777" w:rsidR="000B4D99" w:rsidRPr="009D1A70" w:rsidRDefault="000B4D99" w:rsidP="000B4D99">
      <w:pPr>
        <w:pStyle w:val="Bullets"/>
        <w:numPr>
          <w:ilvl w:val="0"/>
          <w:numId w:val="11"/>
        </w:numPr>
      </w:pPr>
      <w:r w:rsidRPr="009D1A70">
        <w:rPr>
          <w:bCs w:val="0"/>
        </w:rPr>
        <w:t xml:space="preserve">Follow GEA on </w:t>
      </w:r>
      <w:r w:rsidRPr="009D1A70">
        <w:rPr>
          <w:bCs w:val="0"/>
          <w:noProof/>
        </w:rPr>
        <w:drawing>
          <wp:inline distT="0" distB="0" distL="0" distR="0" wp14:anchorId="27343BFB" wp14:editId="19EDDC96">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55341625" wp14:editId="4A42775C">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54E82DF1" w14:textId="77777777" w:rsidR="000B4D99" w:rsidRPr="006412CF" w:rsidRDefault="000B4D99" w:rsidP="000B4D99">
      <w:pPr>
        <w:pBdr>
          <w:bottom w:val="single" w:sz="4" w:space="1" w:color="0303B8" w:themeColor="text1"/>
        </w:pBdr>
        <w:rPr>
          <w:rStyle w:val="Untertitel1Subline"/>
        </w:rPr>
      </w:pPr>
    </w:p>
    <w:p w14:paraId="6A3750FD" w14:textId="77777777" w:rsidR="000B4D99" w:rsidRDefault="000B4D99" w:rsidP="000B4D99">
      <w:pPr>
        <w:pStyle w:val="Boilerplate"/>
      </w:pPr>
    </w:p>
    <w:p w14:paraId="672ADCF7" w14:textId="77777777" w:rsidR="000B4D99" w:rsidRDefault="000B4D99" w:rsidP="000B4D99">
      <w:pPr>
        <w:pStyle w:val="Boilerplate"/>
        <w:rPr>
          <w:b/>
          <w:bCs/>
          <w:color w:val="0303B8" w:themeColor="text1"/>
        </w:rPr>
      </w:pPr>
    </w:p>
    <w:p w14:paraId="726BCE83" w14:textId="77777777" w:rsidR="000B4D99" w:rsidRDefault="000B4D99" w:rsidP="000B4D99">
      <w:pPr>
        <w:pStyle w:val="Boilerplate"/>
        <w:rPr>
          <w:b/>
          <w:bCs/>
          <w:color w:val="0303B8" w:themeColor="text1"/>
        </w:rPr>
      </w:pPr>
    </w:p>
    <w:p w14:paraId="2CDE6F2D" w14:textId="77777777" w:rsidR="000B4D99" w:rsidRDefault="000B4D99" w:rsidP="000B4D99">
      <w:pPr>
        <w:pStyle w:val="Boilerplate"/>
        <w:rPr>
          <w:b/>
          <w:bCs/>
          <w:color w:val="0303B8" w:themeColor="text1"/>
        </w:rPr>
      </w:pPr>
    </w:p>
    <w:p w14:paraId="6C5BE74A" w14:textId="77777777" w:rsidR="000B4D99" w:rsidRDefault="000B4D99" w:rsidP="000B4D99">
      <w:pPr>
        <w:pStyle w:val="Boilerplate"/>
        <w:rPr>
          <w:b/>
          <w:bCs/>
          <w:color w:val="0303B8" w:themeColor="text1"/>
        </w:rPr>
      </w:pPr>
    </w:p>
    <w:p w14:paraId="1CC4E8D6" w14:textId="77777777" w:rsidR="000B4D99" w:rsidRDefault="000B4D99" w:rsidP="000B4D99">
      <w:pPr>
        <w:pStyle w:val="Boilerplate"/>
        <w:rPr>
          <w:b/>
          <w:bCs/>
          <w:color w:val="0303B8" w:themeColor="text1"/>
        </w:rPr>
      </w:pPr>
      <w:r w:rsidRPr="005D45E2">
        <w:rPr>
          <w:b/>
          <w:bCs/>
          <w:color w:val="0303B8" w:themeColor="text1"/>
        </w:rPr>
        <w:t>GEA</w:t>
      </w:r>
    </w:p>
    <w:p w14:paraId="49252365" w14:textId="77777777" w:rsidR="000B4D99" w:rsidRPr="00266CE0" w:rsidRDefault="000B4D99" w:rsidP="000B4D99">
      <w:pPr>
        <w:pStyle w:val="Boilerplate"/>
        <w:rPr>
          <w:lang w:val="es-ES"/>
        </w:rPr>
      </w:pPr>
      <w:r w:rsidRPr="00266CE0">
        <w:rPr>
          <w:lang w:val="es-ES"/>
        </w:rPr>
        <w:t>Media Relations GEA</w:t>
      </w:r>
    </w:p>
    <w:p w14:paraId="30CBC8BD" w14:textId="77777777" w:rsidR="000B4D99" w:rsidRPr="00266CE0" w:rsidRDefault="000B4D99" w:rsidP="000B4D99">
      <w:pPr>
        <w:rPr>
          <w:color w:val="808080" w:themeColor="background1" w:themeShade="80"/>
          <w:sz w:val="18"/>
          <w:szCs w:val="18"/>
          <w:lang w:val="es-ES"/>
        </w:rPr>
      </w:pPr>
      <w:bookmarkStart w:id="1" w:name="_Hlk111819806"/>
      <w:r w:rsidRPr="00266CE0">
        <w:rPr>
          <w:color w:val="808080" w:themeColor="background1" w:themeShade="80"/>
          <w:sz w:val="18"/>
          <w:szCs w:val="18"/>
          <w:lang w:val="es-ES"/>
        </w:rPr>
        <w:t>Dr. Michael Golek</w:t>
      </w:r>
    </w:p>
    <w:bookmarkEnd w:id="1"/>
    <w:p w14:paraId="14E0B57B" w14:textId="77777777" w:rsidR="000B4D99" w:rsidRDefault="000B4D99" w:rsidP="000B4D99">
      <w:pPr>
        <w:rPr>
          <w:color w:val="808080" w:themeColor="background1" w:themeShade="80"/>
          <w:sz w:val="18"/>
          <w:szCs w:val="18"/>
        </w:rPr>
      </w:pPr>
      <w:proofErr w:type="spellStart"/>
      <w:r>
        <w:rPr>
          <w:color w:val="808080" w:themeColor="background1" w:themeShade="80"/>
          <w:sz w:val="18"/>
          <w:szCs w:val="18"/>
        </w:rPr>
        <w:t>Ulmenstraße</w:t>
      </w:r>
      <w:proofErr w:type="spellEnd"/>
      <w:r>
        <w:rPr>
          <w:color w:val="808080" w:themeColor="background1" w:themeShade="80"/>
          <w:sz w:val="18"/>
          <w:szCs w:val="18"/>
        </w:rPr>
        <w:t xml:space="preserv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0B9EF9B7" w14:textId="77777777" w:rsidR="000B4D99" w:rsidRPr="008E70C1" w:rsidRDefault="000B4D99" w:rsidP="000B4D99">
      <w:pPr>
        <w:rPr>
          <w:color w:val="808080" w:themeColor="background1" w:themeShade="80"/>
          <w:sz w:val="18"/>
          <w:szCs w:val="18"/>
        </w:rPr>
      </w:pPr>
      <w:bookmarkStart w:id="2" w:name="_Hlk111819835"/>
      <w:r w:rsidRPr="008E70C1">
        <w:rPr>
          <w:color w:val="808080" w:themeColor="background1" w:themeShade="80"/>
          <w:sz w:val="18"/>
          <w:szCs w:val="18"/>
        </w:rPr>
        <w:t>Phone +49 211 91361505</w:t>
      </w:r>
    </w:p>
    <w:bookmarkEnd w:id="2"/>
    <w:p w14:paraId="6CDEA6A3" w14:textId="77777777" w:rsidR="000B4D99" w:rsidRPr="008E70C1" w:rsidRDefault="000B4D99" w:rsidP="000B4D99">
      <w:pPr>
        <w:rPr>
          <w:color w:val="808080" w:themeColor="background1" w:themeShade="80"/>
          <w:sz w:val="18"/>
          <w:szCs w:val="18"/>
        </w:rPr>
      </w:pPr>
      <w:r w:rsidRPr="008E70C1">
        <w:rPr>
          <w:color w:val="808080" w:themeColor="background1" w:themeShade="80"/>
          <w:sz w:val="18"/>
          <w:szCs w:val="18"/>
        </w:rPr>
        <w:t>Tel. +491736205746</w:t>
      </w:r>
    </w:p>
    <w:p w14:paraId="34ABAE28" w14:textId="77777777" w:rsidR="000B4D99" w:rsidRDefault="000B4D99" w:rsidP="000B4D99">
      <w:pPr>
        <w:rPr>
          <w:rFonts w:cs="Arial"/>
          <w:bCs/>
          <w:color w:val="auto"/>
          <w:sz w:val="24"/>
        </w:rPr>
      </w:pPr>
      <w:r w:rsidRPr="008E70C1">
        <w:rPr>
          <w:b/>
          <w:bCs/>
          <w:color w:val="0303B8" w:themeColor="text1"/>
          <w:sz w:val="18"/>
          <w:szCs w:val="18"/>
        </w:rPr>
        <w:t>michael.golek@gea.com</w:t>
      </w:r>
    </w:p>
    <w:p w14:paraId="39450096" w14:textId="77777777" w:rsidR="000B4D99" w:rsidRDefault="000B4D99" w:rsidP="000B4D99">
      <w:pPr>
        <w:spacing w:line="360" w:lineRule="auto"/>
        <w:outlineLvl w:val="1"/>
        <w:rPr>
          <w:rFonts w:cs="Arial"/>
          <w:color w:val="auto"/>
          <w:sz w:val="24"/>
        </w:rPr>
      </w:pPr>
    </w:p>
    <w:p w14:paraId="14A1F4B8" w14:textId="77777777" w:rsidR="000B4D99" w:rsidRPr="00183C43" w:rsidRDefault="000B4D99" w:rsidP="00523516">
      <w:pPr>
        <w:spacing w:line="360" w:lineRule="auto"/>
        <w:rPr>
          <w:rFonts w:cs="Arial"/>
          <w:bCs/>
          <w:color w:val="auto"/>
          <w:sz w:val="24"/>
        </w:rPr>
      </w:pPr>
    </w:p>
    <w:p w14:paraId="52282B23" w14:textId="6DDA1BA3" w:rsidR="003319CA" w:rsidRPr="00183C43" w:rsidRDefault="00B233F4" w:rsidP="00183C43">
      <w:pPr>
        <w:tabs>
          <w:tab w:val="left" w:pos="6251"/>
        </w:tabs>
        <w:spacing w:line="360" w:lineRule="auto"/>
        <w:rPr>
          <w:bCs/>
          <w:color w:val="auto"/>
          <w:sz w:val="24"/>
        </w:rPr>
      </w:pPr>
      <w:r>
        <w:rPr>
          <w:bCs/>
          <w:color w:val="auto"/>
          <w:sz w:val="24"/>
        </w:rPr>
        <w:tab/>
      </w:r>
    </w:p>
    <w:sectPr w:rsidR="003319CA" w:rsidRPr="00183C43" w:rsidSect="001143EE">
      <w:headerReference w:type="default" r:id="rId20"/>
      <w:footerReference w:type="even" r:id="rId21"/>
      <w:footerReference w:type="default" r:id="rId22"/>
      <w:headerReference w:type="first" r:id="rId23"/>
      <w:foot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DBE7" w14:textId="77777777" w:rsidR="00FD6658" w:rsidRDefault="00FD6658" w:rsidP="00E668F9">
      <w:r>
        <w:separator/>
      </w:r>
    </w:p>
  </w:endnote>
  <w:endnote w:type="continuationSeparator" w:id="0">
    <w:p w14:paraId="282F893E" w14:textId="77777777" w:rsidR="00FD6658" w:rsidRDefault="00FD6658"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9A35" w14:textId="5C7B683C" w:rsidR="007918E5" w:rsidRDefault="00691485" w:rsidP="00764011">
    <w:pPr>
      <w:pStyle w:val="Fuzeile"/>
      <w:rPr>
        <w:rStyle w:val="Seitenzahl"/>
      </w:rPr>
    </w:pPr>
    <w:r>
      <w:rPr>
        <w:noProof/>
      </w:rPr>
      <mc:AlternateContent>
        <mc:Choice Requires="wps">
          <w:drawing>
            <wp:anchor distT="0" distB="0" distL="0" distR="0" simplePos="0" relativeHeight="251661312" behindDoc="0" locked="0" layoutInCell="1" allowOverlap="1" wp14:anchorId="055A9CF1" wp14:editId="76DC5A08">
              <wp:simplePos x="635" y="635"/>
              <wp:positionH relativeFrom="page">
                <wp:align>left</wp:align>
              </wp:positionH>
              <wp:positionV relativeFrom="page">
                <wp:align>bottom</wp:align>
              </wp:positionV>
              <wp:extent cx="575310" cy="308610"/>
              <wp:effectExtent l="0" t="0" r="15240" b="0"/>
              <wp:wrapNone/>
              <wp:docPr id="2080745971" name="Metin Kutusu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5310" cy="308610"/>
                      </a:xfrm>
                      <a:prstGeom prst="rect">
                        <a:avLst/>
                      </a:prstGeom>
                      <a:noFill/>
                      <a:ln>
                        <a:noFill/>
                      </a:ln>
                    </wps:spPr>
                    <wps:txbx>
                      <w:txbxContent>
                        <w:p w14:paraId="7E476A7B" w14:textId="14CCFCE1" w:rsidR="00691485" w:rsidRPr="00691485" w:rsidRDefault="00691485" w:rsidP="00691485">
                          <w:pPr>
                            <w:rPr>
                              <w:rFonts w:eastAsia="Arial" w:cs="Arial"/>
                              <w:noProof/>
                              <w:color w:val="129C4D"/>
                              <w:sz w:val="14"/>
                              <w:szCs w:val="14"/>
                            </w:rPr>
                          </w:pPr>
                          <w:r w:rsidRPr="00691485">
                            <w:rPr>
                              <w:rFonts w:eastAsia="Arial" w:cs="Arial"/>
                              <w:noProof/>
                              <w:color w:val="129C4D"/>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5A9CF1" id="_x0000_t202" coordsize="21600,21600" o:spt="202" path="m,l,21600r21600,l21600,xe">
              <v:stroke joinstyle="miter"/>
              <v:path gradientshapeok="t" o:connecttype="rect"/>
            </v:shapetype>
            <v:shape id="Metin Kutusu 2" o:spid="_x0000_s1026" type="#_x0000_t202" alt="PUBLIC" style="position:absolute;margin-left:0;margin-top:0;width:45.3pt;height:24.3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" filled="f" stroked="f">
              <v:textbox style="mso-fit-shape-to-text:t" inset="20pt,0,0,15pt">
                <w:txbxContent>
                  <w:p w14:paraId="7E476A7B" w14:textId="14CCFCE1" w:rsidR="00691485" w:rsidRPr="00691485" w:rsidRDefault="00691485" w:rsidP="00691485">
                    <w:pPr>
                      <w:rPr>
                        <w:rFonts w:eastAsia="Arial" w:cs="Arial"/>
                        <w:noProof/>
                        <w:color w:val="129C4D"/>
                        <w:sz w:val="14"/>
                        <w:szCs w:val="14"/>
                      </w:rPr>
                    </w:pPr>
                    <w:r w:rsidRPr="00691485">
                      <w:rPr>
                        <w:rFonts w:eastAsia="Arial" w:cs="Arial"/>
                        <w:noProof/>
                        <w:color w:val="129C4D"/>
                        <w:sz w:val="14"/>
                        <w:szCs w:val="14"/>
                      </w:rPr>
                      <w:t>PUBLIC</w:t>
                    </w:r>
                  </w:p>
                </w:txbxContent>
              </v:textbox>
              <w10:wrap anchorx="page" anchory="page"/>
            </v:shape>
          </w:pict>
        </mc:Fallback>
      </mc:AlternateContent>
    </w:r>
  </w:p>
  <w:sdt>
    <w:sdtPr>
      <w:rPr>
        <w:rStyle w:val="Seitenzahl"/>
      </w:rPr>
      <w:id w:val="-1325742689"/>
      <w:docPartObj>
        <w:docPartGallery w:val="Page Numbers (Bottom of Page)"/>
        <w:docPartUnique/>
      </w:docPartObj>
    </w:sdtPr>
    <w:sdtEndPr>
      <w:rPr>
        <w:rStyle w:val="Seitenzahl"/>
      </w:rPr>
    </w:sdtEndPr>
    <w:sdtContent>
      <w:p w14:paraId="794E4DB1"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2F3817D7" w:rsidR="00AC692F" w:rsidRPr="00AC692F" w:rsidRDefault="00691485" w:rsidP="00AC692F">
    <w:pPr>
      <w:pStyle w:val="Fuzeile"/>
      <w:rPr>
        <w:rFonts w:cs="Arial"/>
      </w:rPr>
    </w:pPr>
    <w:r>
      <w:rPr>
        <w:rFonts w:cs="Arial"/>
        <w:noProof/>
      </w:rPr>
      <mc:AlternateContent>
        <mc:Choice Requires="wps">
          <w:drawing>
            <wp:anchor distT="0" distB="0" distL="0" distR="0" simplePos="0" relativeHeight="251662336" behindDoc="0" locked="0" layoutInCell="1" allowOverlap="1" wp14:anchorId="15F74D54" wp14:editId="4DFF268D">
              <wp:simplePos x="542925" y="10001250"/>
              <wp:positionH relativeFrom="page">
                <wp:align>left</wp:align>
              </wp:positionH>
              <wp:positionV relativeFrom="page">
                <wp:align>bottom</wp:align>
              </wp:positionV>
              <wp:extent cx="575310" cy="308610"/>
              <wp:effectExtent l="0" t="0" r="15240" b="0"/>
              <wp:wrapNone/>
              <wp:docPr id="2141859636" name="Metin Kutusu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5310" cy="308610"/>
                      </a:xfrm>
                      <a:prstGeom prst="rect">
                        <a:avLst/>
                      </a:prstGeom>
                      <a:noFill/>
                      <a:ln>
                        <a:noFill/>
                      </a:ln>
                    </wps:spPr>
                    <wps:txbx>
                      <w:txbxContent>
                        <w:p w14:paraId="44C936C2" w14:textId="764698B3" w:rsidR="00691485" w:rsidRPr="00691485" w:rsidRDefault="00691485" w:rsidP="00691485">
                          <w:pPr>
                            <w:rPr>
                              <w:rFonts w:eastAsia="Arial" w:cs="Arial"/>
                              <w:noProof/>
                              <w:color w:val="129C4D"/>
                              <w:sz w:val="14"/>
                              <w:szCs w:val="14"/>
                            </w:rPr>
                          </w:pPr>
                          <w:r w:rsidRPr="00691485">
                            <w:rPr>
                              <w:rFonts w:eastAsia="Arial" w:cs="Arial"/>
                              <w:noProof/>
                              <w:color w:val="129C4D"/>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F74D54" id="_x0000_t202" coordsize="21600,21600" o:spt="202" path="m,l,21600r21600,l21600,xe">
              <v:stroke joinstyle="miter"/>
              <v:path gradientshapeok="t" o:connecttype="rect"/>
            </v:shapetype>
            <v:shape id="Metin Kutusu 3" o:spid="_x0000_s1027" type="#_x0000_t202" alt="PUBLIC" style="position:absolute;margin-left:0;margin-top:0;width:45.3pt;height:24.3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" filled="f" stroked="f">
              <v:textbox style="mso-fit-shape-to-text:t" inset="20pt,0,0,15pt">
                <w:txbxContent>
                  <w:p w14:paraId="44C936C2" w14:textId="764698B3" w:rsidR="00691485" w:rsidRPr="00691485" w:rsidRDefault="00691485" w:rsidP="00691485">
                    <w:pPr>
                      <w:rPr>
                        <w:rFonts w:eastAsia="Arial" w:cs="Arial"/>
                        <w:noProof/>
                        <w:color w:val="129C4D"/>
                        <w:sz w:val="14"/>
                        <w:szCs w:val="14"/>
                      </w:rPr>
                    </w:pPr>
                    <w:r w:rsidRPr="00691485">
                      <w:rPr>
                        <w:rFonts w:eastAsia="Arial" w:cs="Arial"/>
                        <w:noProof/>
                        <w:color w:val="129C4D"/>
                        <w:sz w:val="14"/>
                        <w:szCs w:val="14"/>
                      </w:rPr>
                      <w:t>PUBLIC</w:t>
                    </w:r>
                  </w:p>
                </w:txbxContent>
              </v:textbox>
              <w10:wrap anchorx="page" anchory="page"/>
            </v:shape>
          </w:pict>
        </mc:Fallback>
      </mc:AlternateContent>
    </w: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A8FA" w14:textId="5A648ECE" w:rsidR="00691485" w:rsidRDefault="00691485">
    <w:pPr>
      <w:pStyle w:val="Fuzeile"/>
    </w:pPr>
    <w:r>
      <w:rPr>
        <w:noProof/>
      </w:rPr>
      <mc:AlternateContent>
        <mc:Choice Requires="wps">
          <w:drawing>
            <wp:anchor distT="0" distB="0" distL="0" distR="0" simplePos="0" relativeHeight="251660288" behindDoc="0" locked="0" layoutInCell="1" allowOverlap="1" wp14:anchorId="5EC7483B" wp14:editId="18B54073">
              <wp:simplePos x="635" y="635"/>
              <wp:positionH relativeFrom="page">
                <wp:align>left</wp:align>
              </wp:positionH>
              <wp:positionV relativeFrom="page">
                <wp:align>bottom</wp:align>
              </wp:positionV>
              <wp:extent cx="575310" cy="308610"/>
              <wp:effectExtent l="0" t="0" r="15240" b="0"/>
              <wp:wrapNone/>
              <wp:docPr id="1354398522" name="Metin Kutusu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5310" cy="308610"/>
                      </a:xfrm>
                      <a:prstGeom prst="rect">
                        <a:avLst/>
                      </a:prstGeom>
                      <a:noFill/>
                      <a:ln>
                        <a:noFill/>
                      </a:ln>
                    </wps:spPr>
                    <wps:txbx>
                      <w:txbxContent>
                        <w:p w14:paraId="3E7CFB8B" w14:textId="5BCACB5A" w:rsidR="00691485" w:rsidRPr="00691485" w:rsidRDefault="00691485" w:rsidP="00691485">
                          <w:pPr>
                            <w:rPr>
                              <w:rFonts w:eastAsia="Arial" w:cs="Arial"/>
                              <w:noProof/>
                              <w:color w:val="129C4D"/>
                              <w:sz w:val="14"/>
                              <w:szCs w:val="14"/>
                            </w:rPr>
                          </w:pPr>
                          <w:r w:rsidRPr="00691485">
                            <w:rPr>
                              <w:rFonts w:eastAsia="Arial" w:cs="Arial"/>
                              <w:noProof/>
                              <w:color w:val="129C4D"/>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C7483B" id="_x0000_t202" coordsize="21600,21600" o:spt="202" path="m,l,21600r21600,l21600,xe">
              <v:stroke joinstyle="miter"/>
              <v:path gradientshapeok="t" o:connecttype="rect"/>
            </v:shapetype>
            <v:shape id="Metin Kutusu 1" o:spid="_x0000_s1028" type="#_x0000_t202" alt="PUBLIC" style="position:absolute;margin-left:0;margin-top:0;width:45.3pt;height:24.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" filled="f" stroked="f">
              <v:textbox style="mso-fit-shape-to-text:t" inset="20pt,0,0,15pt">
                <w:txbxContent>
                  <w:p w14:paraId="3E7CFB8B" w14:textId="5BCACB5A" w:rsidR="00691485" w:rsidRPr="00691485" w:rsidRDefault="00691485" w:rsidP="00691485">
                    <w:pPr>
                      <w:rPr>
                        <w:rFonts w:eastAsia="Arial" w:cs="Arial"/>
                        <w:noProof/>
                        <w:color w:val="129C4D"/>
                        <w:sz w:val="14"/>
                        <w:szCs w:val="14"/>
                      </w:rPr>
                    </w:pPr>
                    <w:r w:rsidRPr="00691485">
                      <w:rPr>
                        <w:rFonts w:eastAsia="Arial" w:cs="Arial"/>
                        <w:noProof/>
                        <w:color w:val="129C4D"/>
                        <w:sz w:val="14"/>
                        <w:szCs w:val="1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6B3D" w14:textId="77777777" w:rsidR="00FD6658" w:rsidRDefault="00FD6658" w:rsidP="00E668F9">
      <w:r>
        <w:separator/>
      </w:r>
    </w:p>
  </w:footnote>
  <w:footnote w:type="continuationSeparator" w:id="0">
    <w:p w14:paraId="41BA0E25" w14:textId="77777777" w:rsidR="00FD6658" w:rsidRDefault="00FD6658"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9264"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18A6EBF"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D1438"/>
    <w:multiLevelType w:val="multilevel"/>
    <w:tmpl w:val="DE4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7"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1"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4"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7"/>
  </w:num>
  <w:num w:numId="2" w16cid:durableId="604120383">
    <w:abstractNumId w:val="12"/>
  </w:num>
  <w:num w:numId="3" w16cid:durableId="356320489">
    <w:abstractNumId w:val="10"/>
  </w:num>
  <w:num w:numId="4" w16cid:durableId="249781756">
    <w:abstractNumId w:val="24"/>
  </w:num>
  <w:num w:numId="5" w16cid:durableId="1264994109">
    <w:abstractNumId w:val="21"/>
  </w:num>
  <w:num w:numId="6" w16cid:durableId="1879514577">
    <w:abstractNumId w:val="23"/>
  </w:num>
  <w:num w:numId="7" w16cid:durableId="994841010">
    <w:abstractNumId w:val="22"/>
  </w:num>
  <w:num w:numId="8" w16cid:durableId="1531449556">
    <w:abstractNumId w:val="15"/>
  </w:num>
  <w:num w:numId="9" w16cid:durableId="1556115413">
    <w:abstractNumId w:val="13"/>
  </w:num>
  <w:num w:numId="10" w16cid:durableId="294989413">
    <w:abstractNumId w:val="16"/>
  </w:num>
  <w:num w:numId="11" w16cid:durableId="133987360">
    <w:abstractNumId w:val="20"/>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0"/>
  </w:num>
  <w:num w:numId="23" w16cid:durableId="250357143">
    <w:abstractNumId w:val="20"/>
  </w:num>
  <w:num w:numId="24" w16cid:durableId="645401795">
    <w:abstractNumId w:val="19"/>
  </w:num>
  <w:num w:numId="25" w16cid:durableId="139924570">
    <w:abstractNumId w:val="18"/>
  </w:num>
  <w:num w:numId="26" w16cid:durableId="1192913975">
    <w:abstractNumId w:val="11"/>
  </w:num>
  <w:num w:numId="27" w16cid:durableId="1659311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50C"/>
    <w:rsid w:val="00015BFB"/>
    <w:rsid w:val="000165C0"/>
    <w:rsid w:val="00016652"/>
    <w:rsid w:val="0001675F"/>
    <w:rsid w:val="000177BA"/>
    <w:rsid w:val="00020954"/>
    <w:rsid w:val="00021D57"/>
    <w:rsid w:val="00024696"/>
    <w:rsid w:val="00024FEC"/>
    <w:rsid w:val="00026401"/>
    <w:rsid w:val="000265A9"/>
    <w:rsid w:val="00026B9F"/>
    <w:rsid w:val="0003095D"/>
    <w:rsid w:val="00031165"/>
    <w:rsid w:val="00032864"/>
    <w:rsid w:val="00033507"/>
    <w:rsid w:val="0003381A"/>
    <w:rsid w:val="00033869"/>
    <w:rsid w:val="00034520"/>
    <w:rsid w:val="000370A3"/>
    <w:rsid w:val="00040E44"/>
    <w:rsid w:val="00041128"/>
    <w:rsid w:val="0004152B"/>
    <w:rsid w:val="00043411"/>
    <w:rsid w:val="00046409"/>
    <w:rsid w:val="000465E9"/>
    <w:rsid w:val="00050046"/>
    <w:rsid w:val="000505DC"/>
    <w:rsid w:val="00051B3D"/>
    <w:rsid w:val="00052E83"/>
    <w:rsid w:val="00054C61"/>
    <w:rsid w:val="0005711E"/>
    <w:rsid w:val="00062F41"/>
    <w:rsid w:val="00064646"/>
    <w:rsid w:val="0006541F"/>
    <w:rsid w:val="00065587"/>
    <w:rsid w:val="00065875"/>
    <w:rsid w:val="000729AA"/>
    <w:rsid w:val="00073D33"/>
    <w:rsid w:val="00074CC6"/>
    <w:rsid w:val="0007668E"/>
    <w:rsid w:val="00076F5B"/>
    <w:rsid w:val="00077AC8"/>
    <w:rsid w:val="00081665"/>
    <w:rsid w:val="000825EF"/>
    <w:rsid w:val="000826B1"/>
    <w:rsid w:val="000837A0"/>
    <w:rsid w:val="000844C3"/>
    <w:rsid w:val="00085788"/>
    <w:rsid w:val="00085BC8"/>
    <w:rsid w:val="00085E75"/>
    <w:rsid w:val="00090FE1"/>
    <w:rsid w:val="00091B7E"/>
    <w:rsid w:val="000942DF"/>
    <w:rsid w:val="0009699F"/>
    <w:rsid w:val="000A028E"/>
    <w:rsid w:val="000A4561"/>
    <w:rsid w:val="000A489F"/>
    <w:rsid w:val="000A5043"/>
    <w:rsid w:val="000A7768"/>
    <w:rsid w:val="000A78CF"/>
    <w:rsid w:val="000B1839"/>
    <w:rsid w:val="000B380B"/>
    <w:rsid w:val="000B3F5E"/>
    <w:rsid w:val="000B4599"/>
    <w:rsid w:val="000B4D99"/>
    <w:rsid w:val="000B5BE5"/>
    <w:rsid w:val="000B7547"/>
    <w:rsid w:val="000B7B47"/>
    <w:rsid w:val="000C6691"/>
    <w:rsid w:val="000C765E"/>
    <w:rsid w:val="000D08A7"/>
    <w:rsid w:val="000D0951"/>
    <w:rsid w:val="000D2B07"/>
    <w:rsid w:val="000D7155"/>
    <w:rsid w:val="000E03D1"/>
    <w:rsid w:val="000E1DFF"/>
    <w:rsid w:val="000E2047"/>
    <w:rsid w:val="000E28F7"/>
    <w:rsid w:val="000E2B95"/>
    <w:rsid w:val="000E59AF"/>
    <w:rsid w:val="000E6556"/>
    <w:rsid w:val="000E7820"/>
    <w:rsid w:val="000F5917"/>
    <w:rsid w:val="000F61A1"/>
    <w:rsid w:val="00102728"/>
    <w:rsid w:val="00102A4F"/>
    <w:rsid w:val="00103DAA"/>
    <w:rsid w:val="00103E24"/>
    <w:rsid w:val="00103E81"/>
    <w:rsid w:val="001043C9"/>
    <w:rsid w:val="00104987"/>
    <w:rsid w:val="00105943"/>
    <w:rsid w:val="001114DF"/>
    <w:rsid w:val="00112BB6"/>
    <w:rsid w:val="001143EE"/>
    <w:rsid w:val="00114C3E"/>
    <w:rsid w:val="00117389"/>
    <w:rsid w:val="001176E9"/>
    <w:rsid w:val="00120F2C"/>
    <w:rsid w:val="00121507"/>
    <w:rsid w:val="00121545"/>
    <w:rsid w:val="00121A27"/>
    <w:rsid w:val="001221AD"/>
    <w:rsid w:val="00124AD8"/>
    <w:rsid w:val="00125CD4"/>
    <w:rsid w:val="001268F3"/>
    <w:rsid w:val="001317BD"/>
    <w:rsid w:val="00132F77"/>
    <w:rsid w:val="00134F5D"/>
    <w:rsid w:val="00135725"/>
    <w:rsid w:val="001372AD"/>
    <w:rsid w:val="00142545"/>
    <w:rsid w:val="00142BA6"/>
    <w:rsid w:val="00146693"/>
    <w:rsid w:val="00147123"/>
    <w:rsid w:val="00147EFA"/>
    <w:rsid w:val="00150742"/>
    <w:rsid w:val="00152A76"/>
    <w:rsid w:val="00154332"/>
    <w:rsid w:val="0016079C"/>
    <w:rsid w:val="00160DE7"/>
    <w:rsid w:val="00161462"/>
    <w:rsid w:val="00164C21"/>
    <w:rsid w:val="00164C93"/>
    <w:rsid w:val="00167B6B"/>
    <w:rsid w:val="001701C3"/>
    <w:rsid w:val="00171E9C"/>
    <w:rsid w:val="00175A98"/>
    <w:rsid w:val="00176E00"/>
    <w:rsid w:val="001773A1"/>
    <w:rsid w:val="001779FF"/>
    <w:rsid w:val="0018002E"/>
    <w:rsid w:val="00181889"/>
    <w:rsid w:val="00181D78"/>
    <w:rsid w:val="00183C43"/>
    <w:rsid w:val="001858ED"/>
    <w:rsid w:val="001861CD"/>
    <w:rsid w:val="00186C90"/>
    <w:rsid w:val="00191651"/>
    <w:rsid w:val="0019310F"/>
    <w:rsid w:val="001945EB"/>
    <w:rsid w:val="00195333"/>
    <w:rsid w:val="001953B6"/>
    <w:rsid w:val="0019591C"/>
    <w:rsid w:val="00196B08"/>
    <w:rsid w:val="001A1931"/>
    <w:rsid w:val="001A2E5E"/>
    <w:rsid w:val="001A5AC2"/>
    <w:rsid w:val="001A712B"/>
    <w:rsid w:val="001B1059"/>
    <w:rsid w:val="001B243B"/>
    <w:rsid w:val="001B2AC0"/>
    <w:rsid w:val="001B3737"/>
    <w:rsid w:val="001B44EB"/>
    <w:rsid w:val="001B5120"/>
    <w:rsid w:val="001B5E3F"/>
    <w:rsid w:val="001B6489"/>
    <w:rsid w:val="001B64D1"/>
    <w:rsid w:val="001B749E"/>
    <w:rsid w:val="001C54A7"/>
    <w:rsid w:val="001C7904"/>
    <w:rsid w:val="001D07DC"/>
    <w:rsid w:val="001D234E"/>
    <w:rsid w:val="001D3EA4"/>
    <w:rsid w:val="001D60D8"/>
    <w:rsid w:val="001E0686"/>
    <w:rsid w:val="001E1700"/>
    <w:rsid w:val="001E2837"/>
    <w:rsid w:val="001E3005"/>
    <w:rsid w:val="001E390C"/>
    <w:rsid w:val="001E51BC"/>
    <w:rsid w:val="001F4035"/>
    <w:rsid w:val="001F4642"/>
    <w:rsid w:val="001F553B"/>
    <w:rsid w:val="0020160A"/>
    <w:rsid w:val="00204D58"/>
    <w:rsid w:val="002065D6"/>
    <w:rsid w:val="002066F6"/>
    <w:rsid w:val="00206A36"/>
    <w:rsid w:val="00210DAE"/>
    <w:rsid w:val="002118C3"/>
    <w:rsid w:val="00212797"/>
    <w:rsid w:val="00212AA8"/>
    <w:rsid w:val="00216109"/>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066"/>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23A6"/>
    <w:rsid w:val="00262403"/>
    <w:rsid w:val="00266621"/>
    <w:rsid w:val="002728A2"/>
    <w:rsid w:val="002733F8"/>
    <w:rsid w:val="00273892"/>
    <w:rsid w:val="002743C8"/>
    <w:rsid w:val="002771B2"/>
    <w:rsid w:val="00282BBD"/>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A7D"/>
    <w:rsid w:val="002B2472"/>
    <w:rsid w:val="002B5DE3"/>
    <w:rsid w:val="002B7761"/>
    <w:rsid w:val="002C0036"/>
    <w:rsid w:val="002C0AF5"/>
    <w:rsid w:val="002C1FB4"/>
    <w:rsid w:val="002C34FA"/>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2D2C"/>
    <w:rsid w:val="002F38C6"/>
    <w:rsid w:val="002F47C4"/>
    <w:rsid w:val="002F712B"/>
    <w:rsid w:val="002F7707"/>
    <w:rsid w:val="00300ABC"/>
    <w:rsid w:val="00300C75"/>
    <w:rsid w:val="00303094"/>
    <w:rsid w:val="00305520"/>
    <w:rsid w:val="00305820"/>
    <w:rsid w:val="00305B04"/>
    <w:rsid w:val="00311956"/>
    <w:rsid w:val="00312FE7"/>
    <w:rsid w:val="00314CB4"/>
    <w:rsid w:val="00315A9B"/>
    <w:rsid w:val="00317E12"/>
    <w:rsid w:val="00320FB5"/>
    <w:rsid w:val="00322B93"/>
    <w:rsid w:val="00323279"/>
    <w:rsid w:val="00323FA4"/>
    <w:rsid w:val="003244D9"/>
    <w:rsid w:val="00324DB1"/>
    <w:rsid w:val="0033039C"/>
    <w:rsid w:val="003304F6"/>
    <w:rsid w:val="003307C9"/>
    <w:rsid w:val="00330A1E"/>
    <w:rsid w:val="003319CA"/>
    <w:rsid w:val="00340028"/>
    <w:rsid w:val="003413F2"/>
    <w:rsid w:val="0034611A"/>
    <w:rsid w:val="003470B7"/>
    <w:rsid w:val="00350CD7"/>
    <w:rsid w:val="00350DEA"/>
    <w:rsid w:val="003525D3"/>
    <w:rsid w:val="003527E5"/>
    <w:rsid w:val="003543F6"/>
    <w:rsid w:val="00355182"/>
    <w:rsid w:val="00362358"/>
    <w:rsid w:val="00364F6C"/>
    <w:rsid w:val="003662EF"/>
    <w:rsid w:val="003667D0"/>
    <w:rsid w:val="0036772F"/>
    <w:rsid w:val="00367F6C"/>
    <w:rsid w:val="00370F73"/>
    <w:rsid w:val="003722F2"/>
    <w:rsid w:val="00374CA4"/>
    <w:rsid w:val="00375EBC"/>
    <w:rsid w:val="00377669"/>
    <w:rsid w:val="00380078"/>
    <w:rsid w:val="00380E0C"/>
    <w:rsid w:val="00381D06"/>
    <w:rsid w:val="003823AC"/>
    <w:rsid w:val="003836E7"/>
    <w:rsid w:val="00383A61"/>
    <w:rsid w:val="00384D62"/>
    <w:rsid w:val="0038546B"/>
    <w:rsid w:val="00385C0E"/>
    <w:rsid w:val="003878B3"/>
    <w:rsid w:val="003912AD"/>
    <w:rsid w:val="003967C4"/>
    <w:rsid w:val="0039710D"/>
    <w:rsid w:val="003A2C16"/>
    <w:rsid w:val="003A3804"/>
    <w:rsid w:val="003A72FE"/>
    <w:rsid w:val="003B3F57"/>
    <w:rsid w:val="003B4362"/>
    <w:rsid w:val="003B4F71"/>
    <w:rsid w:val="003B52FE"/>
    <w:rsid w:val="003C0D1B"/>
    <w:rsid w:val="003C0E8C"/>
    <w:rsid w:val="003C1D50"/>
    <w:rsid w:val="003C20EA"/>
    <w:rsid w:val="003C321C"/>
    <w:rsid w:val="003C37FC"/>
    <w:rsid w:val="003C3EEB"/>
    <w:rsid w:val="003C4A8A"/>
    <w:rsid w:val="003D1F18"/>
    <w:rsid w:val="003D7413"/>
    <w:rsid w:val="003E1B47"/>
    <w:rsid w:val="003E2BF5"/>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2C2"/>
    <w:rsid w:val="00413702"/>
    <w:rsid w:val="00413CF6"/>
    <w:rsid w:val="00415264"/>
    <w:rsid w:val="004174DD"/>
    <w:rsid w:val="00421F10"/>
    <w:rsid w:val="004225AB"/>
    <w:rsid w:val="00424781"/>
    <w:rsid w:val="00425170"/>
    <w:rsid w:val="004309D5"/>
    <w:rsid w:val="00430BEC"/>
    <w:rsid w:val="004321C0"/>
    <w:rsid w:val="00434686"/>
    <w:rsid w:val="00435A97"/>
    <w:rsid w:val="0044056F"/>
    <w:rsid w:val="00440672"/>
    <w:rsid w:val="00441345"/>
    <w:rsid w:val="00441547"/>
    <w:rsid w:val="00443BED"/>
    <w:rsid w:val="00444309"/>
    <w:rsid w:val="00444D84"/>
    <w:rsid w:val="004456A4"/>
    <w:rsid w:val="0045179E"/>
    <w:rsid w:val="00451E55"/>
    <w:rsid w:val="00452E73"/>
    <w:rsid w:val="0045303F"/>
    <w:rsid w:val="0045373B"/>
    <w:rsid w:val="00454491"/>
    <w:rsid w:val="0045604F"/>
    <w:rsid w:val="004561B3"/>
    <w:rsid w:val="004614A6"/>
    <w:rsid w:val="00462B90"/>
    <w:rsid w:val="00462C8E"/>
    <w:rsid w:val="00465CFA"/>
    <w:rsid w:val="00470477"/>
    <w:rsid w:val="0047360F"/>
    <w:rsid w:val="00473805"/>
    <w:rsid w:val="0047497B"/>
    <w:rsid w:val="00475249"/>
    <w:rsid w:val="00481D0E"/>
    <w:rsid w:val="00481E51"/>
    <w:rsid w:val="00482FC3"/>
    <w:rsid w:val="00484FB3"/>
    <w:rsid w:val="004862A9"/>
    <w:rsid w:val="004918B9"/>
    <w:rsid w:val="00491CBC"/>
    <w:rsid w:val="0049285F"/>
    <w:rsid w:val="004A11EB"/>
    <w:rsid w:val="004A14D8"/>
    <w:rsid w:val="004A3D72"/>
    <w:rsid w:val="004A4CDB"/>
    <w:rsid w:val="004A5437"/>
    <w:rsid w:val="004A75E4"/>
    <w:rsid w:val="004B05A4"/>
    <w:rsid w:val="004B1AC5"/>
    <w:rsid w:val="004B1EA2"/>
    <w:rsid w:val="004B2B0F"/>
    <w:rsid w:val="004B44B0"/>
    <w:rsid w:val="004B65D6"/>
    <w:rsid w:val="004B74C7"/>
    <w:rsid w:val="004B750D"/>
    <w:rsid w:val="004B7865"/>
    <w:rsid w:val="004C0DC3"/>
    <w:rsid w:val="004C3832"/>
    <w:rsid w:val="004C616C"/>
    <w:rsid w:val="004C7A66"/>
    <w:rsid w:val="004D0C21"/>
    <w:rsid w:val="004D0E87"/>
    <w:rsid w:val="004D2C2B"/>
    <w:rsid w:val="004D31AF"/>
    <w:rsid w:val="004D3B30"/>
    <w:rsid w:val="004D5E20"/>
    <w:rsid w:val="004D71A9"/>
    <w:rsid w:val="004E0C5B"/>
    <w:rsid w:val="004E1C25"/>
    <w:rsid w:val="004E3DB0"/>
    <w:rsid w:val="004E501F"/>
    <w:rsid w:val="004E6065"/>
    <w:rsid w:val="004E7FCC"/>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2C05"/>
    <w:rsid w:val="00513E4E"/>
    <w:rsid w:val="0051427D"/>
    <w:rsid w:val="00515B15"/>
    <w:rsid w:val="005168EA"/>
    <w:rsid w:val="00521C71"/>
    <w:rsid w:val="00523516"/>
    <w:rsid w:val="00525CE7"/>
    <w:rsid w:val="00530280"/>
    <w:rsid w:val="00531EB6"/>
    <w:rsid w:val="005377DA"/>
    <w:rsid w:val="0054098B"/>
    <w:rsid w:val="0054270C"/>
    <w:rsid w:val="005450C8"/>
    <w:rsid w:val="00545CC7"/>
    <w:rsid w:val="005465BD"/>
    <w:rsid w:val="005475B0"/>
    <w:rsid w:val="00551929"/>
    <w:rsid w:val="00552FEF"/>
    <w:rsid w:val="00553E75"/>
    <w:rsid w:val="00553EE9"/>
    <w:rsid w:val="00554D9B"/>
    <w:rsid w:val="0055536E"/>
    <w:rsid w:val="0055704E"/>
    <w:rsid w:val="00563D06"/>
    <w:rsid w:val="005653D2"/>
    <w:rsid w:val="005665CB"/>
    <w:rsid w:val="0057014D"/>
    <w:rsid w:val="00570600"/>
    <w:rsid w:val="00570FDF"/>
    <w:rsid w:val="00571F8F"/>
    <w:rsid w:val="00572F34"/>
    <w:rsid w:val="0057370B"/>
    <w:rsid w:val="0058262D"/>
    <w:rsid w:val="0058343C"/>
    <w:rsid w:val="00583883"/>
    <w:rsid w:val="00590301"/>
    <w:rsid w:val="00590597"/>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2D84"/>
    <w:rsid w:val="005C6E69"/>
    <w:rsid w:val="005D2275"/>
    <w:rsid w:val="005E37F4"/>
    <w:rsid w:val="005E4CCD"/>
    <w:rsid w:val="005E4D25"/>
    <w:rsid w:val="005E4D37"/>
    <w:rsid w:val="005E581A"/>
    <w:rsid w:val="005F050B"/>
    <w:rsid w:val="005F4024"/>
    <w:rsid w:val="005F7A84"/>
    <w:rsid w:val="00602CAB"/>
    <w:rsid w:val="006042AC"/>
    <w:rsid w:val="00604314"/>
    <w:rsid w:val="006053C6"/>
    <w:rsid w:val="00606519"/>
    <w:rsid w:val="00606750"/>
    <w:rsid w:val="00606AE5"/>
    <w:rsid w:val="00607DF2"/>
    <w:rsid w:val="0061035B"/>
    <w:rsid w:val="006173ED"/>
    <w:rsid w:val="00617B2F"/>
    <w:rsid w:val="00617C0E"/>
    <w:rsid w:val="00625BE1"/>
    <w:rsid w:val="006260A0"/>
    <w:rsid w:val="00626D91"/>
    <w:rsid w:val="006307C0"/>
    <w:rsid w:val="00632E34"/>
    <w:rsid w:val="00637986"/>
    <w:rsid w:val="0064433D"/>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91485"/>
    <w:rsid w:val="00691AEE"/>
    <w:rsid w:val="00694027"/>
    <w:rsid w:val="006966D4"/>
    <w:rsid w:val="006A12A8"/>
    <w:rsid w:val="006A20BA"/>
    <w:rsid w:val="006A2710"/>
    <w:rsid w:val="006A2953"/>
    <w:rsid w:val="006A4C2F"/>
    <w:rsid w:val="006B0A33"/>
    <w:rsid w:val="006B0B15"/>
    <w:rsid w:val="006B1E5E"/>
    <w:rsid w:val="006B27EB"/>
    <w:rsid w:val="006B3977"/>
    <w:rsid w:val="006B3A13"/>
    <w:rsid w:val="006B46F7"/>
    <w:rsid w:val="006B60C1"/>
    <w:rsid w:val="006B6BE6"/>
    <w:rsid w:val="006C0529"/>
    <w:rsid w:val="006C0AD2"/>
    <w:rsid w:val="006C0D65"/>
    <w:rsid w:val="006C2FE0"/>
    <w:rsid w:val="006C5A08"/>
    <w:rsid w:val="006C650E"/>
    <w:rsid w:val="006C69BC"/>
    <w:rsid w:val="006C7ADF"/>
    <w:rsid w:val="006D0375"/>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3076"/>
    <w:rsid w:val="0070355A"/>
    <w:rsid w:val="007046F8"/>
    <w:rsid w:val="007108B7"/>
    <w:rsid w:val="00710C07"/>
    <w:rsid w:val="0071209F"/>
    <w:rsid w:val="00712920"/>
    <w:rsid w:val="00712CE5"/>
    <w:rsid w:val="0071327E"/>
    <w:rsid w:val="00714969"/>
    <w:rsid w:val="007154AE"/>
    <w:rsid w:val="00716F6D"/>
    <w:rsid w:val="00720A5F"/>
    <w:rsid w:val="007217C9"/>
    <w:rsid w:val="007221AD"/>
    <w:rsid w:val="007236D5"/>
    <w:rsid w:val="007243D3"/>
    <w:rsid w:val="00725B8E"/>
    <w:rsid w:val="00726F77"/>
    <w:rsid w:val="007312E1"/>
    <w:rsid w:val="007319BE"/>
    <w:rsid w:val="0073295D"/>
    <w:rsid w:val="00735565"/>
    <w:rsid w:val="00737098"/>
    <w:rsid w:val="0073738A"/>
    <w:rsid w:val="00737AF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76BA0"/>
    <w:rsid w:val="0078318C"/>
    <w:rsid w:val="00783368"/>
    <w:rsid w:val="00785DDD"/>
    <w:rsid w:val="00787DF2"/>
    <w:rsid w:val="00790C7B"/>
    <w:rsid w:val="007918E5"/>
    <w:rsid w:val="0079244E"/>
    <w:rsid w:val="00794B17"/>
    <w:rsid w:val="00795F65"/>
    <w:rsid w:val="00796F63"/>
    <w:rsid w:val="007A1395"/>
    <w:rsid w:val="007A3510"/>
    <w:rsid w:val="007A76B7"/>
    <w:rsid w:val="007A7F50"/>
    <w:rsid w:val="007B230C"/>
    <w:rsid w:val="007B2780"/>
    <w:rsid w:val="007B2BC8"/>
    <w:rsid w:val="007B3538"/>
    <w:rsid w:val="007B5380"/>
    <w:rsid w:val="007B7513"/>
    <w:rsid w:val="007B7A10"/>
    <w:rsid w:val="007B7F79"/>
    <w:rsid w:val="007C04A9"/>
    <w:rsid w:val="007C23B4"/>
    <w:rsid w:val="007C286B"/>
    <w:rsid w:val="007C3443"/>
    <w:rsid w:val="007C3AA2"/>
    <w:rsid w:val="007C538D"/>
    <w:rsid w:val="007C53E8"/>
    <w:rsid w:val="007C7534"/>
    <w:rsid w:val="007D4492"/>
    <w:rsid w:val="007D44F6"/>
    <w:rsid w:val="007D63F2"/>
    <w:rsid w:val="007D6561"/>
    <w:rsid w:val="007E028C"/>
    <w:rsid w:val="007E46A9"/>
    <w:rsid w:val="007E63B4"/>
    <w:rsid w:val="007F1174"/>
    <w:rsid w:val="007F2FC7"/>
    <w:rsid w:val="007F3568"/>
    <w:rsid w:val="007F3FBB"/>
    <w:rsid w:val="007F4241"/>
    <w:rsid w:val="007F50B3"/>
    <w:rsid w:val="00801454"/>
    <w:rsid w:val="0080441D"/>
    <w:rsid w:val="008132B8"/>
    <w:rsid w:val="008137B0"/>
    <w:rsid w:val="00814E71"/>
    <w:rsid w:val="008201A9"/>
    <w:rsid w:val="00822749"/>
    <w:rsid w:val="008234D5"/>
    <w:rsid w:val="00824948"/>
    <w:rsid w:val="008250E7"/>
    <w:rsid w:val="008256E1"/>
    <w:rsid w:val="00825E83"/>
    <w:rsid w:val="00832AC4"/>
    <w:rsid w:val="008330E6"/>
    <w:rsid w:val="00841FFB"/>
    <w:rsid w:val="00844141"/>
    <w:rsid w:val="008451DB"/>
    <w:rsid w:val="00845D97"/>
    <w:rsid w:val="00846EAC"/>
    <w:rsid w:val="00853BB8"/>
    <w:rsid w:val="0085639B"/>
    <w:rsid w:val="00856492"/>
    <w:rsid w:val="008614A5"/>
    <w:rsid w:val="008639EF"/>
    <w:rsid w:val="00866A48"/>
    <w:rsid w:val="008674E0"/>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1628"/>
    <w:rsid w:val="008A3EE4"/>
    <w:rsid w:val="008A45BA"/>
    <w:rsid w:val="008A73E0"/>
    <w:rsid w:val="008B23EA"/>
    <w:rsid w:val="008B3A94"/>
    <w:rsid w:val="008B3C00"/>
    <w:rsid w:val="008B4B32"/>
    <w:rsid w:val="008B5B86"/>
    <w:rsid w:val="008B63F9"/>
    <w:rsid w:val="008B6616"/>
    <w:rsid w:val="008B6B23"/>
    <w:rsid w:val="008B7B33"/>
    <w:rsid w:val="008C0D3C"/>
    <w:rsid w:val="008C1B80"/>
    <w:rsid w:val="008C3A7F"/>
    <w:rsid w:val="008C43DF"/>
    <w:rsid w:val="008C45C1"/>
    <w:rsid w:val="008C4DEA"/>
    <w:rsid w:val="008C54B4"/>
    <w:rsid w:val="008C6EE9"/>
    <w:rsid w:val="008D3098"/>
    <w:rsid w:val="008D3893"/>
    <w:rsid w:val="008E00D5"/>
    <w:rsid w:val="008E010D"/>
    <w:rsid w:val="008E077A"/>
    <w:rsid w:val="008E0ADF"/>
    <w:rsid w:val="008E0F36"/>
    <w:rsid w:val="008E2067"/>
    <w:rsid w:val="008E32FB"/>
    <w:rsid w:val="008E6E2E"/>
    <w:rsid w:val="008E73AD"/>
    <w:rsid w:val="008E79E9"/>
    <w:rsid w:val="008E7E88"/>
    <w:rsid w:val="008F3A51"/>
    <w:rsid w:val="00900EC4"/>
    <w:rsid w:val="00902075"/>
    <w:rsid w:val="0090233F"/>
    <w:rsid w:val="00903FFD"/>
    <w:rsid w:val="009042C5"/>
    <w:rsid w:val="00904F5F"/>
    <w:rsid w:val="00906ED6"/>
    <w:rsid w:val="00907568"/>
    <w:rsid w:val="00907AAC"/>
    <w:rsid w:val="00907B07"/>
    <w:rsid w:val="00911B62"/>
    <w:rsid w:val="00913D74"/>
    <w:rsid w:val="0091531B"/>
    <w:rsid w:val="009235F4"/>
    <w:rsid w:val="009243A0"/>
    <w:rsid w:val="009252AA"/>
    <w:rsid w:val="00925D0F"/>
    <w:rsid w:val="00927955"/>
    <w:rsid w:val="009303C0"/>
    <w:rsid w:val="00930702"/>
    <w:rsid w:val="00933357"/>
    <w:rsid w:val="00933598"/>
    <w:rsid w:val="00937B21"/>
    <w:rsid w:val="00940FB0"/>
    <w:rsid w:val="00941E51"/>
    <w:rsid w:val="00943016"/>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113F"/>
    <w:rsid w:val="009A228F"/>
    <w:rsid w:val="009A2524"/>
    <w:rsid w:val="009A3A58"/>
    <w:rsid w:val="009A613F"/>
    <w:rsid w:val="009B044E"/>
    <w:rsid w:val="009B2C3F"/>
    <w:rsid w:val="009B313A"/>
    <w:rsid w:val="009B35E4"/>
    <w:rsid w:val="009B4255"/>
    <w:rsid w:val="009B5A2C"/>
    <w:rsid w:val="009B69E3"/>
    <w:rsid w:val="009C0B8E"/>
    <w:rsid w:val="009C0E64"/>
    <w:rsid w:val="009C22FB"/>
    <w:rsid w:val="009C509B"/>
    <w:rsid w:val="009C60E9"/>
    <w:rsid w:val="009C6919"/>
    <w:rsid w:val="009D0CBA"/>
    <w:rsid w:val="009D108C"/>
    <w:rsid w:val="009D2A63"/>
    <w:rsid w:val="009D2A85"/>
    <w:rsid w:val="009D2AD2"/>
    <w:rsid w:val="009D31B6"/>
    <w:rsid w:val="009D4E8D"/>
    <w:rsid w:val="009D5788"/>
    <w:rsid w:val="009D62C5"/>
    <w:rsid w:val="009D72BF"/>
    <w:rsid w:val="009E0022"/>
    <w:rsid w:val="009E0A13"/>
    <w:rsid w:val="009E3C78"/>
    <w:rsid w:val="009E41D5"/>
    <w:rsid w:val="009E599A"/>
    <w:rsid w:val="009E5EBF"/>
    <w:rsid w:val="009E60B7"/>
    <w:rsid w:val="009E6BAA"/>
    <w:rsid w:val="009F0612"/>
    <w:rsid w:val="009F0931"/>
    <w:rsid w:val="009F15D9"/>
    <w:rsid w:val="009F1891"/>
    <w:rsid w:val="009F3931"/>
    <w:rsid w:val="009F53F3"/>
    <w:rsid w:val="009F6751"/>
    <w:rsid w:val="00A018EF"/>
    <w:rsid w:val="00A01A55"/>
    <w:rsid w:val="00A01CA7"/>
    <w:rsid w:val="00A03851"/>
    <w:rsid w:val="00A04FCB"/>
    <w:rsid w:val="00A05C6A"/>
    <w:rsid w:val="00A05F03"/>
    <w:rsid w:val="00A0659A"/>
    <w:rsid w:val="00A10CAF"/>
    <w:rsid w:val="00A116E1"/>
    <w:rsid w:val="00A120EF"/>
    <w:rsid w:val="00A15ED2"/>
    <w:rsid w:val="00A17DB1"/>
    <w:rsid w:val="00A268E5"/>
    <w:rsid w:val="00A309AC"/>
    <w:rsid w:val="00A31A28"/>
    <w:rsid w:val="00A32CE8"/>
    <w:rsid w:val="00A43073"/>
    <w:rsid w:val="00A43F13"/>
    <w:rsid w:val="00A44000"/>
    <w:rsid w:val="00A440A6"/>
    <w:rsid w:val="00A4459C"/>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5EE9"/>
    <w:rsid w:val="00A869CD"/>
    <w:rsid w:val="00A914CE"/>
    <w:rsid w:val="00A915B7"/>
    <w:rsid w:val="00A93E59"/>
    <w:rsid w:val="00A95E02"/>
    <w:rsid w:val="00A96533"/>
    <w:rsid w:val="00A97A15"/>
    <w:rsid w:val="00AA1460"/>
    <w:rsid w:val="00AA2BD6"/>
    <w:rsid w:val="00AA3E4C"/>
    <w:rsid w:val="00AA496D"/>
    <w:rsid w:val="00AA7422"/>
    <w:rsid w:val="00AB16EB"/>
    <w:rsid w:val="00AB1FC0"/>
    <w:rsid w:val="00AB32BD"/>
    <w:rsid w:val="00AB3762"/>
    <w:rsid w:val="00AB3851"/>
    <w:rsid w:val="00AB4B20"/>
    <w:rsid w:val="00AB4EE2"/>
    <w:rsid w:val="00AB57C5"/>
    <w:rsid w:val="00AB6609"/>
    <w:rsid w:val="00AB79E6"/>
    <w:rsid w:val="00AB7AD2"/>
    <w:rsid w:val="00AB7C49"/>
    <w:rsid w:val="00AC3DB5"/>
    <w:rsid w:val="00AC45E4"/>
    <w:rsid w:val="00AC516D"/>
    <w:rsid w:val="00AC5501"/>
    <w:rsid w:val="00AC6044"/>
    <w:rsid w:val="00AC692F"/>
    <w:rsid w:val="00AC6953"/>
    <w:rsid w:val="00AD58B4"/>
    <w:rsid w:val="00AD59BE"/>
    <w:rsid w:val="00AD70F3"/>
    <w:rsid w:val="00AD79CC"/>
    <w:rsid w:val="00AE0B74"/>
    <w:rsid w:val="00AE1943"/>
    <w:rsid w:val="00AE4657"/>
    <w:rsid w:val="00AE5076"/>
    <w:rsid w:val="00AE539D"/>
    <w:rsid w:val="00AE71E7"/>
    <w:rsid w:val="00AE7D61"/>
    <w:rsid w:val="00AF1BA3"/>
    <w:rsid w:val="00AF293B"/>
    <w:rsid w:val="00AF427E"/>
    <w:rsid w:val="00AF7608"/>
    <w:rsid w:val="00AF7D25"/>
    <w:rsid w:val="00B0681A"/>
    <w:rsid w:val="00B11B8F"/>
    <w:rsid w:val="00B13AC9"/>
    <w:rsid w:val="00B149C8"/>
    <w:rsid w:val="00B15645"/>
    <w:rsid w:val="00B15D94"/>
    <w:rsid w:val="00B15F04"/>
    <w:rsid w:val="00B161E0"/>
    <w:rsid w:val="00B16E72"/>
    <w:rsid w:val="00B177B3"/>
    <w:rsid w:val="00B21453"/>
    <w:rsid w:val="00B222EB"/>
    <w:rsid w:val="00B233F4"/>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3E6D"/>
    <w:rsid w:val="00B65CD2"/>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3D9E"/>
    <w:rsid w:val="00BB54BA"/>
    <w:rsid w:val="00BB5737"/>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093F"/>
    <w:rsid w:val="00BE2D58"/>
    <w:rsid w:val="00BF1D67"/>
    <w:rsid w:val="00BF3801"/>
    <w:rsid w:val="00C019D3"/>
    <w:rsid w:val="00C04057"/>
    <w:rsid w:val="00C076B6"/>
    <w:rsid w:val="00C112A3"/>
    <w:rsid w:val="00C11D54"/>
    <w:rsid w:val="00C15CCD"/>
    <w:rsid w:val="00C161DD"/>
    <w:rsid w:val="00C16219"/>
    <w:rsid w:val="00C16F14"/>
    <w:rsid w:val="00C1701E"/>
    <w:rsid w:val="00C209CE"/>
    <w:rsid w:val="00C227DE"/>
    <w:rsid w:val="00C24D2B"/>
    <w:rsid w:val="00C24D3B"/>
    <w:rsid w:val="00C26C43"/>
    <w:rsid w:val="00C313D4"/>
    <w:rsid w:val="00C33054"/>
    <w:rsid w:val="00C33C42"/>
    <w:rsid w:val="00C35968"/>
    <w:rsid w:val="00C361A4"/>
    <w:rsid w:val="00C3646A"/>
    <w:rsid w:val="00C40803"/>
    <w:rsid w:val="00C42FD8"/>
    <w:rsid w:val="00C44935"/>
    <w:rsid w:val="00C467D2"/>
    <w:rsid w:val="00C5136C"/>
    <w:rsid w:val="00C5290F"/>
    <w:rsid w:val="00C52958"/>
    <w:rsid w:val="00C5393D"/>
    <w:rsid w:val="00C563DD"/>
    <w:rsid w:val="00C64671"/>
    <w:rsid w:val="00C64C85"/>
    <w:rsid w:val="00C6614E"/>
    <w:rsid w:val="00C66920"/>
    <w:rsid w:val="00C66D71"/>
    <w:rsid w:val="00C71044"/>
    <w:rsid w:val="00C711D0"/>
    <w:rsid w:val="00C728EF"/>
    <w:rsid w:val="00C7295C"/>
    <w:rsid w:val="00C72AE9"/>
    <w:rsid w:val="00C7318C"/>
    <w:rsid w:val="00C73782"/>
    <w:rsid w:val="00C737FE"/>
    <w:rsid w:val="00C7496D"/>
    <w:rsid w:val="00C751C2"/>
    <w:rsid w:val="00C75523"/>
    <w:rsid w:val="00C77BE5"/>
    <w:rsid w:val="00C77E5E"/>
    <w:rsid w:val="00C80027"/>
    <w:rsid w:val="00C802FF"/>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C2652"/>
    <w:rsid w:val="00CC3D9A"/>
    <w:rsid w:val="00CD47D3"/>
    <w:rsid w:val="00CD4933"/>
    <w:rsid w:val="00CD5DE6"/>
    <w:rsid w:val="00CD68C1"/>
    <w:rsid w:val="00CD7A06"/>
    <w:rsid w:val="00CE080E"/>
    <w:rsid w:val="00CE2C81"/>
    <w:rsid w:val="00CE62C0"/>
    <w:rsid w:val="00CE6D57"/>
    <w:rsid w:val="00CE7A6E"/>
    <w:rsid w:val="00CF17B1"/>
    <w:rsid w:val="00CF18CC"/>
    <w:rsid w:val="00CF2058"/>
    <w:rsid w:val="00CF596F"/>
    <w:rsid w:val="00CF60CD"/>
    <w:rsid w:val="00D01D20"/>
    <w:rsid w:val="00D020A2"/>
    <w:rsid w:val="00D05856"/>
    <w:rsid w:val="00D074D5"/>
    <w:rsid w:val="00D1129D"/>
    <w:rsid w:val="00D119FE"/>
    <w:rsid w:val="00D143BA"/>
    <w:rsid w:val="00D20210"/>
    <w:rsid w:val="00D203E8"/>
    <w:rsid w:val="00D214DF"/>
    <w:rsid w:val="00D23442"/>
    <w:rsid w:val="00D23ADB"/>
    <w:rsid w:val="00D243E1"/>
    <w:rsid w:val="00D248FD"/>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7051E"/>
    <w:rsid w:val="00D70CA7"/>
    <w:rsid w:val="00D70F91"/>
    <w:rsid w:val="00D718F2"/>
    <w:rsid w:val="00D72EF6"/>
    <w:rsid w:val="00D75D80"/>
    <w:rsid w:val="00D75F46"/>
    <w:rsid w:val="00D8484F"/>
    <w:rsid w:val="00D84984"/>
    <w:rsid w:val="00D85893"/>
    <w:rsid w:val="00D86DAC"/>
    <w:rsid w:val="00D939D6"/>
    <w:rsid w:val="00D94671"/>
    <w:rsid w:val="00D9787F"/>
    <w:rsid w:val="00DA04B2"/>
    <w:rsid w:val="00DA056F"/>
    <w:rsid w:val="00DA1472"/>
    <w:rsid w:val="00DA1AE9"/>
    <w:rsid w:val="00DA2342"/>
    <w:rsid w:val="00DB07F4"/>
    <w:rsid w:val="00DB1B34"/>
    <w:rsid w:val="00DB2A47"/>
    <w:rsid w:val="00DB360C"/>
    <w:rsid w:val="00DB3A8B"/>
    <w:rsid w:val="00DB3CF1"/>
    <w:rsid w:val="00DB4174"/>
    <w:rsid w:val="00DC051B"/>
    <w:rsid w:val="00DC1B14"/>
    <w:rsid w:val="00DC1DD9"/>
    <w:rsid w:val="00DC2614"/>
    <w:rsid w:val="00DC353F"/>
    <w:rsid w:val="00DC69BB"/>
    <w:rsid w:val="00DC78E8"/>
    <w:rsid w:val="00DC79A2"/>
    <w:rsid w:val="00DD1E66"/>
    <w:rsid w:val="00DD20F2"/>
    <w:rsid w:val="00DD36A3"/>
    <w:rsid w:val="00DD4B4A"/>
    <w:rsid w:val="00DD6085"/>
    <w:rsid w:val="00DD6147"/>
    <w:rsid w:val="00DD71D4"/>
    <w:rsid w:val="00DE1CB9"/>
    <w:rsid w:val="00DE3452"/>
    <w:rsid w:val="00DE41EB"/>
    <w:rsid w:val="00DE64F1"/>
    <w:rsid w:val="00DE6A8F"/>
    <w:rsid w:val="00DF26CB"/>
    <w:rsid w:val="00DF5390"/>
    <w:rsid w:val="00DF671B"/>
    <w:rsid w:val="00DF6D66"/>
    <w:rsid w:val="00DF72AD"/>
    <w:rsid w:val="00E00484"/>
    <w:rsid w:val="00E012B3"/>
    <w:rsid w:val="00E01E81"/>
    <w:rsid w:val="00E022CA"/>
    <w:rsid w:val="00E03C49"/>
    <w:rsid w:val="00E04978"/>
    <w:rsid w:val="00E04C17"/>
    <w:rsid w:val="00E06AE0"/>
    <w:rsid w:val="00E10389"/>
    <w:rsid w:val="00E10BF8"/>
    <w:rsid w:val="00E119B9"/>
    <w:rsid w:val="00E15C46"/>
    <w:rsid w:val="00E15D93"/>
    <w:rsid w:val="00E16D02"/>
    <w:rsid w:val="00E2198F"/>
    <w:rsid w:val="00E24B66"/>
    <w:rsid w:val="00E2534C"/>
    <w:rsid w:val="00E257A9"/>
    <w:rsid w:val="00E36F1F"/>
    <w:rsid w:val="00E40C5A"/>
    <w:rsid w:val="00E42B8D"/>
    <w:rsid w:val="00E4394F"/>
    <w:rsid w:val="00E43F09"/>
    <w:rsid w:val="00E43F9A"/>
    <w:rsid w:val="00E479F3"/>
    <w:rsid w:val="00E51472"/>
    <w:rsid w:val="00E52A5B"/>
    <w:rsid w:val="00E55481"/>
    <w:rsid w:val="00E5693A"/>
    <w:rsid w:val="00E56AA9"/>
    <w:rsid w:val="00E60B95"/>
    <w:rsid w:val="00E62297"/>
    <w:rsid w:val="00E62AB7"/>
    <w:rsid w:val="00E62E3C"/>
    <w:rsid w:val="00E6305E"/>
    <w:rsid w:val="00E668F9"/>
    <w:rsid w:val="00E66DBC"/>
    <w:rsid w:val="00E673CE"/>
    <w:rsid w:val="00E71EDA"/>
    <w:rsid w:val="00E76702"/>
    <w:rsid w:val="00E7706A"/>
    <w:rsid w:val="00E81756"/>
    <w:rsid w:val="00E82917"/>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13AB"/>
    <w:rsid w:val="00ED1890"/>
    <w:rsid w:val="00ED1F1C"/>
    <w:rsid w:val="00ED2F51"/>
    <w:rsid w:val="00ED5911"/>
    <w:rsid w:val="00EE0D36"/>
    <w:rsid w:val="00EE14C5"/>
    <w:rsid w:val="00EE21D0"/>
    <w:rsid w:val="00EE328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17E8E"/>
    <w:rsid w:val="00F219D7"/>
    <w:rsid w:val="00F21B87"/>
    <w:rsid w:val="00F21C95"/>
    <w:rsid w:val="00F25753"/>
    <w:rsid w:val="00F33E98"/>
    <w:rsid w:val="00F346C0"/>
    <w:rsid w:val="00F3541C"/>
    <w:rsid w:val="00F35A77"/>
    <w:rsid w:val="00F37269"/>
    <w:rsid w:val="00F37611"/>
    <w:rsid w:val="00F40188"/>
    <w:rsid w:val="00F426E0"/>
    <w:rsid w:val="00F429CF"/>
    <w:rsid w:val="00F42FE9"/>
    <w:rsid w:val="00F440AC"/>
    <w:rsid w:val="00F44397"/>
    <w:rsid w:val="00F46E14"/>
    <w:rsid w:val="00F47B92"/>
    <w:rsid w:val="00F5084C"/>
    <w:rsid w:val="00F52B75"/>
    <w:rsid w:val="00F5477A"/>
    <w:rsid w:val="00F54950"/>
    <w:rsid w:val="00F63485"/>
    <w:rsid w:val="00F6456C"/>
    <w:rsid w:val="00F6462D"/>
    <w:rsid w:val="00F6683F"/>
    <w:rsid w:val="00F675FC"/>
    <w:rsid w:val="00F67EFC"/>
    <w:rsid w:val="00F70514"/>
    <w:rsid w:val="00F70DA5"/>
    <w:rsid w:val="00F7352E"/>
    <w:rsid w:val="00F738C8"/>
    <w:rsid w:val="00F738DF"/>
    <w:rsid w:val="00F743CC"/>
    <w:rsid w:val="00F77917"/>
    <w:rsid w:val="00F81C5C"/>
    <w:rsid w:val="00F82E4D"/>
    <w:rsid w:val="00F839EE"/>
    <w:rsid w:val="00F86481"/>
    <w:rsid w:val="00F8717C"/>
    <w:rsid w:val="00F904ED"/>
    <w:rsid w:val="00F90579"/>
    <w:rsid w:val="00F92822"/>
    <w:rsid w:val="00F92A3F"/>
    <w:rsid w:val="00F93A15"/>
    <w:rsid w:val="00F93E71"/>
    <w:rsid w:val="00F970DA"/>
    <w:rsid w:val="00F9754E"/>
    <w:rsid w:val="00FA01B8"/>
    <w:rsid w:val="00FA252D"/>
    <w:rsid w:val="00FA3B60"/>
    <w:rsid w:val="00FA56CF"/>
    <w:rsid w:val="00FA7CAC"/>
    <w:rsid w:val="00FB1FE0"/>
    <w:rsid w:val="00FB315B"/>
    <w:rsid w:val="00FB3473"/>
    <w:rsid w:val="00FB485A"/>
    <w:rsid w:val="00FB6AF0"/>
    <w:rsid w:val="00FB76D7"/>
    <w:rsid w:val="00FC3C9F"/>
    <w:rsid w:val="00FC45D2"/>
    <w:rsid w:val="00FC5E4F"/>
    <w:rsid w:val="00FC66EA"/>
    <w:rsid w:val="00FC73F9"/>
    <w:rsid w:val="00FD03C8"/>
    <w:rsid w:val="00FD2B8F"/>
    <w:rsid w:val="00FD3DA4"/>
    <w:rsid w:val="00FD6658"/>
    <w:rsid w:val="00FD690E"/>
    <w:rsid w:val="00FE00F5"/>
    <w:rsid w:val="00FE03AA"/>
    <w:rsid w:val="00FE177A"/>
    <w:rsid w:val="00FE2ACC"/>
    <w:rsid w:val="00FE33BE"/>
    <w:rsid w:val="00FE344C"/>
    <w:rsid w:val="00FE3EE2"/>
    <w:rsid w:val="00FE5787"/>
    <w:rsid w:val="00FE6DD4"/>
    <w:rsid w:val="00FF2B66"/>
    <w:rsid w:val="00FF3E8C"/>
    <w:rsid w:val="00FF4CEB"/>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semiHidden/>
    <w:unhideWhenUsed/>
    <w:rsid w:val="00DD61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24394543">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201022540">
      <w:bodyDiv w:val="1"/>
      <w:marLeft w:val="0"/>
      <w:marRight w:val="0"/>
      <w:marTop w:val="0"/>
      <w:marBottom w:val="0"/>
      <w:divBdr>
        <w:top w:val="none" w:sz="0" w:space="0" w:color="auto"/>
        <w:left w:val="none" w:sz="0" w:space="0" w:color="auto"/>
        <w:bottom w:val="none" w:sz="0" w:space="0" w:color="auto"/>
        <w:right w:val="none" w:sz="0" w:space="0" w:color="auto"/>
      </w:divBdr>
    </w:div>
    <w:div w:id="201945116">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286667816">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10124927">
      <w:bodyDiv w:val="1"/>
      <w:marLeft w:val="0"/>
      <w:marRight w:val="0"/>
      <w:marTop w:val="0"/>
      <w:marBottom w:val="0"/>
      <w:divBdr>
        <w:top w:val="none" w:sz="0" w:space="0" w:color="auto"/>
        <w:left w:val="none" w:sz="0" w:space="0" w:color="auto"/>
        <w:bottom w:val="none" w:sz="0" w:space="0" w:color="auto"/>
        <w:right w:val="none" w:sz="0" w:space="0" w:color="auto"/>
      </w:divBdr>
    </w:div>
    <w:div w:id="452595995">
      <w:bodyDiv w:val="1"/>
      <w:marLeft w:val="0"/>
      <w:marRight w:val="0"/>
      <w:marTop w:val="0"/>
      <w:marBottom w:val="0"/>
      <w:divBdr>
        <w:top w:val="none" w:sz="0" w:space="0" w:color="auto"/>
        <w:left w:val="none" w:sz="0" w:space="0" w:color="auto"/>
        <w:bottom w:val="none" w:sz="0" w:space="0" w:color="auto"/>
        <w:right w:val="none" w:sz="0" w:space="0" w:color="auto"/>
      </w:divBdr>
    </w:div>
    <w:div w:id="522597655">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9493865">
      <w:bodyDiv w:val="1"/>
      <w:marLeft w:val="0"/>
      <w:marRight w:val="0"/>
      <w:marTop w:val="0"/>
      <w:marBottom w:val="0"/>
      <w:divBdr>
        <w:top w:val="none" w:sz="0" w:space="0" w:color="auto"/>
        <w:left w:val="none" w:sz="0" w:space="0" w:color="auto"/>
        <w:bottom w:val="none" w:sz="0" w:space="0" w:color="auto"/>
        <w:right w:val="none" w:sz="0" w:space="0" w:color="auto"/>
      </w:divBdr>
      <w:divsChild>
        <w:div w:id="727462482">
          <w:marLeft w:val="0"/>
          <w:marRight w:val="150"/>
          <w:marTop w:val="0"/>
          <w:marBottom w:val="0"/>
          <w:divBdr>
            <w:top w:val="none" w:sz="0" w:space="0" w:color="auto"/>
            <w:left w:val="none" w:sz="0" w:space="0" w:color="auto"/>
            <w:bottom w:val="none" w:sz="0" w:space="0" w:color="auto"/>
            <w:right w:val="none" w:sz="0" w:space="0" w:color="auto"/>
          </w:divBdr>
        </w:div>
        <w:div w:id="471560383">
          <w:marLeft w:val="0"/>
          <w:marRight w:val="150"/>
          <w:marTop w:val="0"/>
          <w:marBottom w:val="0"/>
          <w:divBdr>
            <w:top w:val="none" w:sz="0" w:space="0" w:color="auto"/>
            <w:left w:val="none" w:sz="0" w:space="0" w:color="auto"/>
            <w:bottom w:val="none" w:sz="0" w:space="0" w:color="auto"/>
            <w:right w:val="none" w:sz="0" w:space="0" w:color="auto"/>
          </w:divBdr>
        </w:div>
      </w:divsChild>
    </w:div>
    <w:div w:id="78218740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12202051">
      <w:bodyDiv w:val="1"/>
      <w:marLeft w:val="0"/>
      <w:marRight w:val="0"/>
      <w:marTop w:val="0"/>
      <w:marBottom w:val="0"/>
      <w:divBdr>
        <w:top w:val="none" w:sz="0" w:space="0" w:color="auto"/>
        <w:left w:val="none" w:sz="0" w:space="0" w:color="auto"/>
        <w:bottom w:val="none" w:sz="0" w:space="0" w:color="auto"/>
        <w:right w:val="none" w:sz="0" w:space="0" w:color="auto"/>
      </w:divBdr>
    </w:div>
    <w:div w:id="939215107">
      <w:bodyDiv w:val="1"/>
      <w:marLeft w:val="0"/>
      <w:marRight w:val="0"/>
      <w:marTop w:val="0"/>
      <w:marBottom w:val="0"/>
      <w:divBdr>
        <w:top w:val="none" w:sz="0" w:space="0" w:color="auto"/>
        <w:left w:val="none" w:sz="0" w:space="0" w:color="auto"/>
        <w:bottom w:val="none" w:sz="0" w:space="0" w:color="auto"/>
        <w:right w:val="none" w:sz="0" w:space="0" w:color="auto"/>
      </w:divBdr>
      <w:divsChild>
        <w:div w:id="467211055">
          <w:marLeft w:val="0"/>
          <w:marRight w:val="150"/>
          <w:marTop w:val="0"/>
          <w:marBottom w:val="0"/>
          <w:divBdr>
            <w:top w:val="none" w:sz="0" w:space="0" w:color="auto"/>
            <w:left w:val="none" w:sz="0" w:space="0" w:color="auto"/>
            <w:bottom w:val="none" w:sz="0" w:space="0" w:color="auto"/>
            <w:right w:val="none" w:sz="0" w:space="0" w:color="auto"/>
          </w:divBdr>
        </w:div>
        <w:div w:id="28917191">
          <w:marLeft w:val="0"/>
          <w:marRight w:val="150"/>
          <w:marTop w:val="0"/>
          <w:marBottom w:val="0"/>
          <w:divBdr>
            <w:top w:val="none" w:sz="0" w:space="0" w:color="auto"/>
            <w:left w:val="none" w:sz="0" w:space="0" w:color="auto"/>
            <w:bottom w:val="none" w:sz="0" w:space="0" w:color="auto"/>
            <w:right w:val="none" w:sz="0" w:space="0" w:color="auto"/>
          </w:divBdr>
        </w:div>
      </w:divsChild>
    </w:div>
    <w:div w:id="963580489">
      <w:bodyDiv w:val="1"/>
      <w:marLeft w:val="0"/>
      <w:marRight w:val="0"/>
      <w:marTop w:val="0"/>
      <w:marBottom w:val="0"/>
      <w:divBdr>
        <w:top w:val="none" w:sz="0" w:space="0" w:color="auto"/>
        <w:left w:val="none" w:sz="0" w:space="0" w:color="auto"/>
        <w:bottom w:val="none" w:sz="0" w:space="0" w:color="auto"/>
        <w:right w:val="none" w:sz="0" w:space="0" w:color="auto"/>
      </w:divBdr>
    </w:div>
    <w:div w:id="1045645838">
      <w:bodyDiv w:val="1"/>
      <w:marLeft w:val="0"/>
      <w:marRight w:val="0"/>
      <w:marTop w:val="0"/>
      <w:marBottom w:val="0"/>
      <w:divBdr>
        <w:top w:val="none" w:sz="0" w:space="0" w:color="auto"/>
        <w:left w:val="none" w:sz="0" w:space="0" w:color="auto"/>
        <w:bottom w:val="none" w:sz="0" w:space="0" w:color="auto"/>
        <w:right w:val="none" w:sz="0" w:space="0" w:color="auto"/>
      </w:divBdr>
    </w:div>
    <w:div w:id="1056704613">
      <w:bodyDiv w:val="1"/>
      <w:marLeft w:val="0"/>
      <w:marRight w:val="0"/>
      <w:marTop w:val="0"/>
      <w:marBottom w:val="0"/>
      <w:divBdr>
        <w:top w:val="none" w:sz="0" w:space="0" w:color="auto"/>
        <w:left w:val="none" w:sz="0" w:space="0" w:color="auto"/>
        <w:bottom w:val="none" w:sz="0" w:space="0" w:color="auto"/>
        <w:right w:val="none" w:sz="0" w:space="0" w:color="auto"/>
      </w:divBdr>
    </w:div>
    <w:div w:id="1145511220">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68944416">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21237954">
      <w:bodyDiv w:val="1"/>
      <w:marLeft w:val="0"/>
      <w:marRight w:val="0"/>
      <w:marTop w:val="0"/>
      <w:marBottom w:val="0"/>
      <w:divBdr>
        <w:top w:val="none" w:sz="0" w:space="0" w:color="auto"/>
        <w:left w:val="none" w:sz="0" w:space="0" w:color="auto"/>
        <w:bottom w:val="none" w:sz="0" w:space="0" w:color="auto"/>
        <w:right w:val="none" w:sz="0" w:space="0" w:color="auto"/>
      </w:divBdr>
    </w:div>
    <w:div w:id="1536963946">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44235884">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677073396">
      <w:bodyDiv w:val="1"/>
      <w:marLeft w:val="0"/>
      <w:marRight w:val="0"/>
      <w:marTop w:val="0"/>
      <w:marBottom w:val="0"/>
      <w:divBdr>
        <w:top w:val="none" w:sz="0" w:space="0" w:color="auto"/>
        <w:left w:val="none" w:sz="0" w:space="0" w:color="auto"/>
        <w:bottom w:val="none" w:sz="0" w:space="0" w:color="auto"/>
        <w:right w:val="none" w:sz="0" w:space="0" w:color="auto"/>
      </w:divBdr>
    </w:div>
    <w:div w:id="1681855963">
      <w:bodyDiv w:val="1"/>
      <w:marLeft w:val="0"/>
      <w:marRight w:val="0"/>
      <w:marTop w:val="0"/>
      <w:marBottom w:val="0"/>
      <w:divBdr>
        <w:top w:val="none" w:sz="0" w:space="0" w:color="auto"/>
        <w:left w:val="none" w:sz="0" w:space="0" w:color="auto"/>
        <w:bottom w:val="none" w:sz="0" w:space="0" w:color="auto"/>
        <w:right w:val="none" w:sz="0" w:space="0" w:color="auto"/>
      </w:divBdr>
    </w:div>
    <w:div w:id="1799106214">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08158440">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Props1.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docMetadata/LabelInfo.xml><?xml version="1.0" encoding="utf-8"?>
<clbl:labelList xmlns:clbl="http://schemas.microsoft.com/office/2020/mipLabelMetadata">
  <clbl:label id="{d5688d38-24b0-47bd-b6ed-0cb1b7409201}"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3684</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Manager/>
  <Company>luhmann &amp; friends</Company>
  <LinksUpToDate>false</LinksUpToDate>
  <CharactersWithSpaces>4260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6</cp:revision>
  <cp:lastPrinted>2021-09-10T11:25:00Z</cp:lastPrinted>
  <dcterms:created xsi:type="dcterms:W3CDTF">2026-06-08T14:00:00Z</dcterms:created>
  <dcterms:modified xsi:type="dcterms:W3CDTF">2026-06-15T07:51:00Z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ClassificationContentMarkingFooterShapeIds">
    <vt:lpwstr>50ba7b3a,7c05a9f3,7faa2f34</vt:lpwstr>
  </property>
  <property fmtid="{D5CDD505-2E9C-101B-9397-08002B2CF9AE}" pid="11" name="ClassificationContentMarkingFooterFontProps">
    <vt:lpwstr>#129c4d,7,Arial</vt:lpwstr>
  </property>
  <property fmtid="{D5CDD505-2E9C-101B-9397-08002B2CF9AE}" pid="12" name="ClassificationContentMarkingFooterText">
    <vt:lpwstr>PUBLIC</vt:lpwstr>
  </property>
</Properties>
</file>