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7A832" w14:textId="3D5906CF" w:rsidR="00F56B32" w:rsidRPr="00F56B32" w:rsidRDefault="00F56B32" w:rsidP="00F56B32">
      <w:pPr>
        <w:rPr>
          <w:rFonts w:ascii="Arial" w:hAnsi="Arial" w:cs="Arial"/>
          <w:b/>
          <w:bCs/>
          <w:sz w:val="28"/>
        </w:rPr>
      </w:pPr>
      <w:r w:rsidRPr="00F56B32">
        <w:rPr>
          <w:rFonts w:ascii="Arial" w:hAnsi="Arial" w:cs="Arial"/>
          <w:b/>
          <w:bCs/>
          <w:sz w:val="28"/>
        </w:rPr>
        <w:t>Fotolithographie: LED-Gelblichtlösung</w:t>
      </w:r>
      <w:r w:rsidR="002A466A">
        <w:rPr>
          <w:rFonts w:ascii="Arial" w:hAnsi="Arial" w:cs="Arial"/>
          <w:b/>
          <w:bCs/>
          <w:sz w:val="28"/>
        </w:rPr>
        <w:t xml:space="preserve"> für Reinräume</w:t>
      </w:r>
      <w:r w:rsidR="005C53D7">
        <w:rPr>
          <w:rFonts w:ascii="Arial" w:hAnsi="Arial" w:cs="Arial"/>
          <w:b/>
          <w:bCs/>
          <w:sz w:val="28"/>
        </w:rPr>
        <w:t xml:space="preserve"> und Halbleiterfertigung</w:t>
      </w:r>
    </w:p>
    <w:p w14:paraId="4F9820C2" w14:textId="007E3DDB" w:rsidR="00A234BA" w:rsidRPr="00A234BA" w:rsidRDefault="00BA1107" w:rsidP="00A234BA">
      <w:pPr>
        <w:ind w:right="2324"/>
        <w:rPr>
          <w:rFonts w:ascii="Arial" w:hAnsi="Arial" w:cs="Arial"/>
          <w:b/>
          <w:bCs/>
          <w:sz w:val="28"/>
        </w:rPr>
      </w:pPr>
      <w:r>
        <w:rPr>
          <w:rFonts w:ascii="Arial" w:hAnsi="Arial" w:cs="Arial"/>
          <w:b/>
          <w:bCs/>
          <w:sz w:val="28"/>
        </w:rPr>
        <w:br/>
      </w:r>
    </w:p>
    <w:p w14:paraId="7711941C" w14:textId="0813DE2A" w:rsidR="002A466A" w:rsidRDefault="00F56B32" w:rsidP="00F56B32">
      <w:pPr>
        <w:tabs>
          <w:tab w:val="left" w:pos="7088"/>
        </w:tabs>
        <w:spacing w:line="360" w:lineRule="auto"/>
        <w:ind w:right="2891"/>
        <w:rPr>
          <w:rFonts w:ascii="Arial" w:hAnsi="Arial" w:cs="Arial"/>
          <w:sz w:val="22"/>
          <w:szCs w:val="22"/>
        </w:rPr>
      </w:pPr>
      <w:r w:rsidRPr="00F56B32">
        <w:rPr>
          <w:rFonts w:ascii="Arial" w:hAnsi="Arial" w:cs="Arial"/>
          <w:sz w:val="22"/>
          <w:szCs w:val="22"/>
        </w:rPr>
        <w:t xml:space="preserve">In Reinräumen muss ein absoluter Schutz vor Verunreinigungen und Ablagerungen auf dem Produkt </w:t>
      </w:r>
      <w:r w:rsidR="00C413DB">
        <w:rPr>
          <w:rFonts w:ascii="Arial" w:hAnsi="Arial" w:cs="Arial"/>
          <w:sz w:val="22"/>
          <w:szCs w:val="22"/>
        </w:rPr>
        <w:t>gewährleistet sein</w:t>
      </w:r>
      <w:r w:rsidRPr="00F56B32">
        <w:rPr>
          <w:rFonts w:ascii="Arial" w:hAnsi="Arial" w:cs="Arial"/>
          <w:sz w:val="22"/>
          <w:szCs w:val="22"/>
        </w:rPr>
        <w:t xml:space="preserve">. </w:t>
      </w:r>
      <w:r w:rsidR="00D5361E">
        <w:rPr>
          <w:rFonts w:ascii="Arial" w:hAnsi="Arial" w:cs="Arial"/>
          <w:sz w:val="22"/>
          <w:szCs w:val="22"/>
        </w:rPr>
        <w:t>Hier ist nicht nur der</w:t>
      </w:r>
      <w:r w:rsidRPr="00F56B32">
        <w:rPr>
          <w:rFonts w:ascii="Arial" w:hAnsi="Arial" w:cs="Arial"/>
          <w:sz w:val="22"/>
          <w:szCs w:val="22"/>
        </w:rPr>
        <w:t xml:space="preserve"> </w:t>
      </w:r>
      <w:r w:rsidRPr="00A10928">
        <w:rPr>
          <w:rFonts w:ascii="Arial" w:hAnsi="Arial" w:cs="Arial"/>
          <w:sz w:val="22"/>
          <w:szCs w:val="22"/>
        </w:rPr>
        <w:t xml:space="preserve">Mensch </w:t>
      </w:r>
      <w:r w:rsidR="00304839" w:rsidRPr="00A10928">
        <w:rPr>
          <w:rFonts w:ascii="Arial" w:hAnsi="Arial" w:cs="Arial"/>
          <w:sz w:val="22"/>
          <w:szCs w:val="22"/>
        </w:rPr>
        <w:t>potenz</w:t>
      </w:r>
      <w:r w:rsidR="00D5361E" w:rsidRPr="00A10928">
        <w:rPr>
          <w:rFonts w:ascii="Arial" w:hAnsi="Arial" w:cs="Arial"/>
          <w:sz w:val="22"/>
          <w:szCs w:val="22"/>
        </w:rPr>
        <w:t>ieller</w:t>
      </w:r>
      <w:r w:rsidRPr="00A10928">
        <w:rPr>
          <w:rFonts w:ascii="Arial" w:hAnsi="Arial" w:cs="Arial"/>
          <w:sz w:val="22"/>
          <w:szCs w:val="22"/>
        </w:rPr>
        <w:t xml:space="preserve"> Partikelträger</w:t>
      </w:r>
      <w:r>
        <w:rPr>
          <w:rFonts w:ascii="Arial" w:hAnsi="Arial" w:cs="Arial"/>
          <w:sz w:val="22"/>
          <w:szCs w:val="22"/>
        </w:rPr>
        <w:t>,</w:t>
      </w:r>
      <w:r w:rsidRPr="00F56B32">
        <w:rPr>
          <w:rFonts w:ascii="Arial" w:hAnsi="Arial" w:cs="Arial"/>
          <w:sz w:val="22"/>
          <w:szCs w:val="22"/>
        </w:rPr>
        <w:t xml:space="preserve"> sondern auch </w:t>
      </w:r>
      <w:r w:rsidR="00D5361E">
        <w:rPr>
          <w:rFonts w:ascii="Arial" w:hAnsi="Arial" w:cs="Arial"/>
          <w:sz w:val="22"/>
          <w:szCs w:val="22"/>
        </w:rPr>
        <w:t>die</w:t>
      </w:r>
      <w:r w:rsidRPr="00F56B32">
        <w:rPr>
          <w:rFonts w:ascii="Arial" w:hAnsi="Arial" w:cs="Arial"/>
          <w:sz w:val="22"/>
          <w:szCs w:val="22"/>
        </w:rPr>
        <w:t xml:space="preserve"> eingesetzten Leuchten </w:t>
      </w:r>
      <w:r w:rsidR="00D5361E">
        <w:rPr>
          <w:rFonts w:ascii="Arial" w:hAnsi="Arial" w:cs="Arial"/>
          <w:sz w:val="22"/>
          <w:szCs w:val="22"/>
        </w:rPr>
        <w:t xml:space="preserve">müssen die </w:t>
      </w:r>
      <w:r w:rsidRPr="00F56B32">
        <w:rPr>
          <w:rFonts w:ascii="Arial" w:hAnsi="Arial" w:cs="Arial"/>
          <w:sz w:val="22"/>
          <w:szCs w:val="22"/>
        </w:rPr>
        <w:t xml:space="preserve">geforderten Parameter </w:t>
      </w:r>
      <w:r w:rsidR="00D5361E">
        <w:rPr>
          <w:rFonts w:ascii="Arial" w:hAnsi="Arial" w:cs="Arial"/>
          <w:sz w:val="22"/>
          <w:szCs w:val="22"/>
        </w:rPr>
        <w:t>und Hygienevorschriften einhalten und</w:t>
      </w:r>
      <w:r w:rsidR="00D5361E" w:rsidRPr="00F56B32">
        <w:rPr>
          <w:rFonts w:ascii="Arial" w:hAnsi="Arial" w:cs="Arial"/>
          <w:sz w:val="22"/>
          <w:szCs w:val="22"/>
        </w:rPr>
        <w:t xml:space="preserve"> verschiedenste</w:t>
      </w:r>
      <w:r w:rsidR="00805464">
        <w:rPr>
          <w:rFonts w:ascii="Arial" w:hAnsi="Arial" w:cs="Arial"/>
          <w:sz w:val="22"/>
          <w:szCs w:val="22"/>
        </w:rPr>
        <w:t>n</w:t>
      </w:r>
      <w:r w:rsidR="00D5361E" w:rsidRPr="00F56B32">
        <w:rPr>
          <w:rFonts w:ascii="Arial" w:hAnsi="Arial" w:cs="Arial"/>
          <w:sz w:val="22"/>
          <w:szCs w:val="22"/>
        </w:rPr>
        <w:t xml:space="preserve"> Klassifizierungen</w:t>
      </w:r>
      <w:r w:rsidR="00D5361E">
        <w:rPr>
          <w:rFonts w:ascii="Arial" w:hAnsi="Arial" w:cs="Arial"/>
          <w:sz w:val="22"/>
          <w:szCs w:val="22"/>
        </w:rPr>
        <w:t xml:space="preserve"> entsprechen. Dies gilt sowohl im</w:t>
      </w:r>
      <w:r w:rsidRPr="00F56B32">
        <w:rPr>
          <w:rFonts w:ascii="Arial" w:hAnsi="Arial" w:cs="Arial"/>
          <w:sz w:val="22"/>
          <w:szCs w:val="22"/>
        </w:rPr>
        <w:t xml:space="preserve"> medi</w:t>
      </w:r>
      <w:r w:rsidR="00D5361E">
        <w:rPr>
          <w:rFonts w:ascii="Arial" w:hAnsi="Arial" w:cs="Arial"/>
          <w:sz w:val="22"/>
          <w:szCs w:val="22"/>
        </w:rPr>
        <w:t xml:space="preserve">zinisch-pharmazeutischen Bereich als auch </w:t>
      </w:r>
      <w:r w:rsidR="00E4320B">
        <w:rPr>
          <w:rFonts w:ascii="Arial" w:hAnsi="Arial" w:cs="Arial"/>
          <w:sz w:val="22"/>
          <w:szCs w:val="22"/>
        </w:rPr>
        <w:t>be</w:t>
      </w:r>
      <w:r w:rsidR="00D5361E">
        <w:rPr>
          <w:rFonts w:ascii="Arial" w:hAnsi="Arial" w:cs="Arial"/>
          <w:sz w:val="22"/>
          <w:szCs w:val="22"/>
        </w:rPr>
        <w:t xml:space="preserve">im Einsatz </w:t>
      </w:r>
      <w:r w:rsidRPr="00F56B32">
        <w:rPr>
          <w:rFonts w:ascii="Arial" w:hAnsi="Arial" w:cs="Arial"/>
          <w:sz w:val="22"/>
          <w:szCs w:val="22"/>
        </w:rPr>
        <w:t>in der Halbleiterfertigung</w:t>
      </w:r>
      <w:r w:rsidR="00D5361E">
        <w:rPr>
          <w:rFonts w:ascii="Arial" w:hAnsi="Arial" w:cs="Arial"/>
          <w:sz w:val="22"/>
          <w:szCs w:val="22"/>
        </w:rPr>
        <w:t>.</w:t>
      </w:r>
    </w:p>
    <w:p w14:paraId="6B297AC6" w14:textId="77777777" w:rsidR="002A466A" w:rsidRDefault="002A466A" w:rsidP="00F56B32">
      <w:pPr>
        <w:tabs>
          <w:tab w:val="left" w:pos="7088"/>
        </w:tabs>
        <w:spacing w:line="360" w:lineRule="auto"/>
        <w:ind w:right="2891"/>
        <w:rPr>
          <w:rFonts w:ascii="Arial" w:hAnsi="Arial" w:cs="Arial"/>
          <w:sz w:val="22"/>
          <w:szCs w:val="22"/>
        </w:rPr>
      </w:pPr>
    </w:p>
    <w:p w14:paraId="2113B297" w14:textId="782A159C" w:rsidR="002545A5" w:rsidRDefault="00F56B32" w:rsidP="002E03F9">
      <w:pPr>
        <w:tabs>
          <w:tab w:val="left" w:pos="7088"/>
        </w:tabs>
        <w:spacing w:line="360" w:lineRule="auto"/>
        <w:ind w:right="2891"/>
        <w:rPr>
          <w:rFonts w:ascii="Arial" w:hAnsi="Arial" w:cs="Arial"/>
          <w:sz w:val="22"/>
          <w:szCs w:val="22"/>
        </w:rPr>
      </w:pPr>
      <w:r w:rsidRPr="00F56B32">
        <w:rPr>
          <w:rFonts w:ascii="Arial" w:hAnsi="Arial" w:cs="Arial"/>
          <w:sz w:val="22"/>
          <w:szCs w:val="22"/>
        </w:rPr>
        <w:t xml:space="preserve">Gelblicht </w:t>
      </w:r>
      <w:r w:rsidR="002545A5">
        <w:rPr>
          <w:rFonts w:ascii="Arial" w:hAnsi="Arial" w:cs="Arial"/>
          <w:sz w:val="22"/>
          <w:szCs w:val="22"/>
        </w:rPr>
        <w:t xml:space="preserve">spielt hier eine wichtige Rolle und ist bei den </w:t>
      </w:r>
      <w:proofErr w:type="spellStart"/>
      <w:r w:rsidR="002545A5">
        <w:rPr>
          <w:rFonts w:ascii="Arial" w:hAnsi="Arial" w:cs="Arial"/>
          <w:sz w:val="22"/>
          <w:szCs w:val="22"/>
        </w:rPr>
        <w:t>L</w:t>
      </w:r>
      <w:r w:rsidRPr="00F56B32">
        <w:rPr>
          <w:rFonts w:ascii="Arial" w:hAnsi="Arial" w:cs="Arial"/>
          <w:sz w:val="22"/>
          <w:szCs w:val="22"/>
        </w:rPr>
        <w:t>itho</w:t>
      </w:r>
      <w:r w:rsidRPr="00E8522B">
        <w:rPr>
          <w:rFonts w:ascii="Arial" w:hAnsi="Arial" w:cs="Arial"/>
          <w:sz w:val="22"/>
          <w:szCs w:val="22"/>
        </w:rPr>
        <w:t>gra</w:t>
      </w:r>
      <w:r w:rsidR="00E8522B">
        <w:rPr>
          <w:rFonts w:ascii="Arial" w:hAnsi="Arial" w:cs="Arial"/>
          <w:sz w:val="22"/>
          <w:szCs w:val="22"/>
        </w:rPr>
        <w:t>ph</w:t>
      </w:r>
      <w:r w:rsidRPr="00E8522B">
        <w:rPr>
          <w:rFonts w:ascii="Arial" w:hAnsi="Arial" w:cs="Arial"/>
          <w:sz w:val="22"/>
          <w:szCs w:val="22"/>
        </w:rPr>
        <w:t>iepr</w:t>
      </w:r>
      <w:r w:rsidRPr="00F56B32">
        <w:rPr>
          <w:rFonts w:ascii="Arial" w:hAnsi="Arial" w:cs="Arial"/>
          <w:sz w:val="22"/>
          <w:szCs w:val="22"/>
        </w:rPr>
        <w:t>ozessen</w:t>
      </w:r>
      <w:proofErr w:type="spellEnd"/>
      <w:r w:rsidR="002545A5">
        <w:rPr>
          <w:rFonts w:ascii="Arial" w:hAnsi="Arial" w:cs="Arial"/>
          <w:sz w:val="22"/>
          <w:szCs w:val="22"/>
        </w:rPr>
        <w:t xml:space="preserve"> i</w:t>
      </w:r>
      <w:r w:rsidR="00304839">
        <w:rPr>
          <w:rFonts w:ascii="Arial" w:hAnsi="Arial" w:cs="Arial"/>
          <w:sz w:val="22"/>
          <w:szCs w:val="22"/>
        </w:rPr>
        <w:t>n der Halbleiterfertigung essenz</w:t>
      </w:r>
      <w:r w:rsidR="002545A5">
        <w:rPr>
          <w:rFonts w:ascii="Arial" w:hAnsi="Arial" w:cs="Arial"/>
          <w:sz w:val="22"/>
          <w:szCs w:val="22"/>
        </w:rPr>
        <w:t>iell</w:t>
      </w:r>
      <w:r w:rsidR="007C77F8">
        <w:rPr>
          <w:rFonts w:ascii="Arial" w:hAnsi="Arial" w:cs="Arial"/>
          <w:sz w:val="22"/>
          <w:szCs w:val="22"/>
        </w:rPr>
        <w:t xml:space="preserve">. </w:t>
      </w:r>
    </w:p>
    <w:p w14:paraId="132AA210" w14:textId="452191CD" w:rsidR="002545A5" w:rsidRPr="007C77F8" w:rsidRDefault="002545A5" w:rsidP="00F56B32">
      <w:pPr>
        <w:tabs>
          <w:tab w:val="left" w:pos="7088"/>
        </w:tabs>
        <w:spacing w:line="360" w:lineRule="auto"/>
        <w:ind w:right="2891"/>
        <w:rPr>
          <w:rFonts w:ascii="Arial" w:hAnsi="Arial" w:cs="Arial"/>
          <w:sz w:val="22"/>
          <w:szCs w:val="22"/>
        </w:rPr>
      </w:pPr>
      <w:r w:rsidRPr="007C77F8">
        <w:rPr>
          <w:rFonts w:ascii="Arial" w:hAnsi="Arial" w:cs="Arial"/>
          <w:sz w:val="22"/>
          <w:szCs w:val="22"/>
        </w:rPr>
        <w:t xml:space="preserve">Mittels </w:t>
      </w:r>
      <w:r w:rsidR="007C77F8">
        <w:rPr>
          <w:rFonts w:ascii="Arial" w:hAnsi="Arial" w:cs="Arial"/>
          <w:sz w:val="22"/>
          <w:szCs w:val="22"/>
        </w:rPr>
        <w:t>eines speziellen</w:t>
      </w:r>
      <w:r w:rsidRPr="007C77F8">
        <w:rPr>
          <w:rFonts w:ascii="Arial" w:hAnsi="Arial" w:cs="Arial"/>
          <w:sz w:val="22"/>
          <w:szCs w:val="22"/>
        </w:rPr>
        <w:t xml:space="preserve"> Verfahrens werden Strukturen auf </w:t>
      </w:r>
      <w:r w:rsidR="00A97ABD">
        <w:rPr>
          <w:rFonts w:ascii="Arial" w:hAnsi="Arial" w:cs="Arial"/>
          <w:sz w:val="22"/>
          <w:szCs w:val="22"/>
        </w:rPr>
        <w:t>Bauteile</w:t>
      </w:r>
      <w:r w:rsidR="00E8522B">
        <w:rPr>
          <w:rFonts w:ascii="Arial" w:hAnsi="Arial" w:cs="Arial"/>
          <w:sz w:val="22"/>
          <w:szCs w:val="22"/>
        </w:rPr>
        <w:t>n</w:t>
      </w:r>
      <w:r w:rsidR="00A97ABD">
        <w:rPr>
          <w:rFonts w:ascii="Arial" w:hAnsi="Arial" w:cs="Arial"/>
          <w:sz w:val="22"/>
          <w:szCs w:val="22"/>
        </w:rPr>
        <w:t>, z.</w:t>
      </w:r>
      <w:r w:rsidR="00CF7D1C">
        <w:rPr>
          <w:rFonts w:ascii="Arial" w:hAnsi="Arial" w:cs="Arial"/>
          <w:sz w:val="22"/>
          <w:szCs w:val="22"/>
        </w:rPr>
        <w:t> </w:t>
      </w:r>
      <w:r w:rsidR="00A97ABD">
        <w:rPr>
          <w:rFonts w:ascii="Arial" w:hAnsi="Arial" w:cs="Arial"/>
          <w:sz w:val="22"/>
          <w:szCs w:val="22"/>
        </w:rPr>
        <w:t>B. Wafern,</w:t>
      </w:r>
      <w:r w:rsidRPr="007C77F8">
        <w:rPr>
          <w:rFonts w:ascii="Arial" w:hAnsi="Arial" w:cs="Arial"/>
          <w:sz w:val="22"/>
          <w:szCs w:val="22"/>
        </w:rPr>
        <w:t xml:space="preserve"> angebracht. Dabei wird ein </w:t>
      </w:r>
      <w:r w:rsidR="007C77F8">
        <w:rPr>
          <w:rFonts w:ascii="Arial" w:hAnsi="Arial" w:cs="Arial"/>
          <w:sz w:val="22"/>
          <w:szCs w:val="22"/>
        </w:rPr>
        <w:t>licht</w:t>
      </w:r>
      <w:r w:rsidRPr="007C77F8">
        <w:rPr>
          <w:rFonts w:ascii="Arial" w:hAnsi="Arial" w:cs="Arial"/>
          <w:sz w:val="22"/>
          <w:szCs w:val="22"/>
        </w:rPr>
        <w:t xml:space="preserve">empfindlicher Film, meist </w:t>
      </w:r>
      <w:r w:rsidR="007C77F8">
        <w:rPr>
          <w:rFonts w:ascii="Arial" w:hAnsi="Arial" w:cs="Arial"/>
          <w:sz w:val="22"/>
          <w:szCs w:val="22"/>
        </w:rPr>
        <w:t xml:space="preserve">als </w:t>
      </w:r>
      <w:proofErr w:type="spellStart"/>
      <w:r w:rsidR="007C77F8">
        <w:rPr>
          <w:rFonts w:ascii="Arial" w:hAnsi="Arial" w:cs="Arial"/>
          <w:sz w:val="22"/>
          <w:szCs w:val="22"/>
        </w:rPr>
        <w:t>Fotolack</w:t>
      </w:r>
      <w:proofErr w:type="spellEnd"/>
      <w:r w:rsidR="007C77F8" w:rsidRPr="007C77F8">
        <w:rPr>
          <w:rFonts w:ascii="Arial" w:hAnsi="Arial" w:cs="Arial"/>
          <w:sz w:val="22"/>
          <w:szCs w:val="22"/>
        </w:rPr>
        <w:t xml:space="preserve"> </w:t>
      </w:r>
      <w:r w:rsidRPr="007C77F8">
        <w:rPr>
          <w:rFonts w:ascii="Arial" w:hAnsi="Arial" w:cs="Arial"/>
          <w:sz w:val="22"/>
          <w:szCs w:val="22"/>
        </w:rPr>
        <w:t>aufgebracht, strukturiert und mit Ätzverfahren in die darunterliegende Schicht übertragen</w:t>
      </w:r>
      <w:r w:rsidR="007C77F8" w:rsidRPr="007C77F8">
        <w:rPr>
          <w:rFonts w:ascii="Arial" w:hAnsi="Arial" w:cs="Arial"/>
          <w:sz w:val="22"/>
          <w:szCs w:val="22"/>
        </w:rPr>
        <w:t>. Unter</w:t>
      </w:r>
      <w:r w:rsidR="00304839">
        <w:rPr>
          <w:rFonts w:ascii="Arial" w:hAnsi="Arial" w:cs="Arial"/>
          <w:sz w:val="22"/>
          <w:szCs w:val="22"/>
        </w:rPr>
        <w:t xml:space="preserve"> herkömmlichem</w:t>
      </w:r>
      <w:r w:rsidR="000B6222">
        <w:rPr>
          <w:rFonts w:ascii="Arial" w:hAnsi="Arial" w:cs="Arial"/>
          <w:sz w:val="22"/>
          <w:szCs w:val="22"/>
        </w:rPr>
        <w:t>,</w:t>
      </w:r>
      <w:r w:rsidR="007C77F8">
        <w:rPr>
          <w:rFonts w:ascii="Arial" w:hAnsi="Arial" w:cs="Arial"/>
          <w:sz w:val="22"/>
          <w:szCs w:val="22"/>
        </w:rPr>
        <w:t xml:space="preserve"> </w:t>
      </w:r>
      <w:r w:rsidR="000B6222">
        <w:rPr>
          <w:rFonts w:ascii="Arial" w:hAnsi="Arial" w:cs="Arial"/>
          <w:sz w:val="22"/>
          <w:szCs w:val="22"/>
        </w:rPr>
        <w:t>weißem</w:t>
      </w:r>
      <w:r w:rsidR="007C77F8" w:rsidRPr="007C77F8">
        <w:rPr>
          <w:rFonts w:ascii="Arial" w:hAnsi="Arial" w:cs="Arial"/>
          <w:sz w:val="22"/>
          <w:szCs w:val="22"/>
        </w:rPr>
        <w:t xml:space="preserve"> Licht mit Blauanteil würde sich der </w:t>
      </w:r>
      <w:proofErr w:type="spellStart"/>
      <w:r w:rsidR="007C77F8" w:rsidRPr="007C77F8">
        <w:rPr>
          <w:rFonts w:ascii="Arial" w:hAnsi="Arial" w:cs="Arial"/>
          <w:sz w:val="22"/>
          <w:szCs w:val="22"/>
        </w:rPr>
        <w:t>Fotolack</w:t>
      </w:r>
      <w:proofErr w:type="spellEnd"/>
      <w:r w:rsidR="007C77F8" w:rsidRPr="007C77F8">
        <w:rPr>
          <w:rFonts w:ascii="Arial" w:hAnsi="Arial" w:cs="Arial"/>
          <w:sz w:val="22"/>
          <w:szCs w:val="22"/>
        </w:rPr>
        <w:t xml:space="preserve"> innerhalb weniger Sekunden entwickeln und einen reproduzierbaren </w:t>
      </w:r>
      <w:proofErr w:type="spellStart"/>
      <w:r w:rsidR="007C77F8" w:rsidRPr="007C77F8">
        <w:rPr>
          <w:rFonts w:ascii="Arial" w:hAnsi="Arial" w:cs="Arial"/>
          <w:sz w:val="22"/>
          <w:szCs w:val="22"/>
        </w:rPr>
        <w:t>L</w:t>
      </w:r>
      <w:r w:rsidR="007C77F8" w:rsidRPr="00E8522B">
        <w:rPr>
          <w:rFonts w:ascii="Arial" w:hAnsi="Arial" w:cs="Arial"/>
          <w:sz w:val="22"/>
          <w:szCs w:val="22"/>
        </w:rPr>
        <w:t>ithogra</w:t>
      </w:r>
      <w:r w:rsidR="00E8522B" w:rsidRPr="00E8522B">
        <w:rPr>
          <w:rFonts w:ascii="Arial" w:hAnsi="Arial" w:cs="Arial"/>
          <w:sz w:val="22"/>
          <w:szCs w:val="22"/>
        </w:rPr>
        <w:t>ph</w:t>
      </w:r>
      <w:r w:rsidR="007C77F8" w:rsidRPr="00E8522B">
        <w:rPr>
          <w:rFonts w:ascii="Arial" w:hAnsi="Arial" w:cs="Arial"/>
          <w:sz w:val="22"/>
          <w:szCs w:val="22"/>
        </w:rPr>
        <w:t>ieproze</w:t>
      </w:r>
      <w:r w:rsidR="007C77F8" w:rsidRPr="007C77F8">
        <w:rPr>
          <w:rFonts w:ascii="Arial" w:hAnsi="Arial" w:cs="Arial"/>
          <w:sz w:val="22"/>
          <w:szCs w:val="22"/>
        </w:rPr>
        <w:t>ss</w:t>
      </w:r>
      <w:proofErr w:type="spellEnd"/>
      <w:r w:rsidR="007C77F8" w:rsidRPr="007C77F8">
        <w:rPr>
          <w:rFonts w:ascii="Arial" w:hAnsi="Arial" w:cs="Arial"/>
          <w:sz w:val="22"/>
          <w:szCs w:val="22"/>
        </w:rPr>
        <w:t xml:space="preserve"> unmöglich machen. </w:t>
      </w:r>
    </w:p>
    <w:p w14:paraId="12432536" w14:textId="77777777" w:rsidR="002545A5" w:rsidRDefault="002545A5" w:rsidP="00F56B32">
      <w:pPr>
        <w:tabs>
          <w:tab w:val="left" w:pos="7088"/>
        </w:tabs>
        <w:spacing w:line="360" w:lineRule="auto"/>
        <w:ind w:right="2891"/>
        <w:rPr>
          <w:rFonts w:ascii="Open Sans" w:hAnsi="Open Sans"/>
          <w:color w:val="333333"/>
          <w:sz w:val="23"/>
          <w:szCs w:val="23"/>
          <w:shd w:val="clear" w:color="auto" w:fill="FFFFFF"/>
        </w:rPr>
      </w:pPr>
    </w:p>
    <w:p w14:paraId="3AB80EF5" w14:textId="07489C59" w:rsidR="00F56B32" w:rsidRPr="00F56B32" w:rsidRDefault="00C413DB" w:rsidP="00F56B32">
      <w:pPr>
        <w:tabs>
          <w:tab w:val="left" w:pos="7088"/>
        </w:tabs>
        <w:spacing w:line="360" w:lineRule="auto"/>
        <w:ind w:right="2891"/>
        <w:rPr>
          <w:rFonts w:ascii="Arial" w:hAnsi="Arial" w:cs="Arial"/>
          <w:sz w:val="22"/>
          <w:szCs w:val="22"/>
        </w:rPr>
      </w:pPr>
      <w:r>
        <w:rPr>
          <w:rFonts w:ascii="Arial" w:hAnsi="Arial" w:cs="Arial"/>
          <w:sz w:val="22"/>
          <w:szCs w:val="22"/>
        </w:rPr>
        <w:t xml:space="preserve">Die Lindner </w:t>
      </w:r>
      <w:proofErr w:type="spellStart"/>
      <w:r>
        <w:rPr>
          <w:rFonts w:ascii="Arial" w:hAnsi="Arial" w:cs="Arial"/>
          <w:sz w:val="22"/>
          <w:szCs w:val="22"/>
        </w:rPr>
        <w:t>Leuchtenfabrik</w:t>
      </w:r>
      <w:proofErr w:type="spellEnd"/>
      <w:r>
        <w:rPr>
          <w:rFonts w:ascii="Arial" w:hAnsi="Arial" w:cs="Arial"/>
          <w:sz w:val="22"/>
          <w:szCs w:val="22"/>
        </w:rPr>
        <w:t xml:space="preserve"> entwickelt und fertigt entsprechend den besonderen Anforderungen in Reinräumen und </w:t>
      </w:r>
      <w:r w:rsidR="00E4320B">
        <w:rPr>
          <w:rFonts w:ascii="Arial" w:hAnsi="Arial" w:cs="Arial"/>
          <w:sz w:val="22"/>
          <w:szCs w:val="22"/>
        </w:rPr>
        <w:t xml:space="preserve">in der </w:t>
      </w:r>
      <w:r>
        <w:rPr>
          <w:rFonts w:ascii="Arial" w:hAnsi="Arial" w:cs="Arial"/>
          <w:sz w:val="22"/>
          <w:szCs w:val="22"/>
        </w:rPr>
        <w:t>Halbleiterfertigung</w:t>
      </w:r>
      <w:r w:rsidR="00F56B32" w:rsidRPr="00F56B32">
        <w:rPr>
          <w:rFonts w:ascii="Arial" w:hAnsi="Arial" w:cs="Arial"/>
          <w:sz w:val="22"/>
          <w:szCs w:val="22"/>
        </w:rPr>
        <w:t xml:space="preserve"> </w:t>
      </w:r>
      <w:r>
        <w:rPr>
          <w:rFonts w:ascii="Arial" w:hAnsi="Arial" w:cs="Arial"/>
          <w:sz w:val="22"/>
          <w:szCs w:val="22"/>
        </w:rPr>
        <w:t>individuelle Lichtlösungen mit</w:t>
      </w:r>
      <w:r w:rsidR="00F56B32" w:rsidRPr="00F56B32">
        <w:rPr>
          <w:rFonts w:ascii="Arial" w:hAnsi="Arial" w:cs="Arial"/>
          <w:sz w:val="22"/>
          <w:szCs w:val="22"/>
        </w:rPr>
        <w:t xml:space="preserve"> maximalen Qualitätsansprüchen </w:t>
      </w:r>
      <w:r>
        <w:rPr>
          <w:rFonts w:ascii="Arial" w:hAnsi="Arial" w:cs="Arial"/>
          <w:sz w:val="22"/>
          <w:szCs w:val="22"/>
        </w:rPr>
        <w:t>und Details</w:t>
      </w:r>
      <w:r w:rsidR="00F56B32" w:rsidRPr="00F56B32">
        <w:rPr>
          <w:rFonts w:ascii="Arial" w:hAnsi="Arial" w:cs="Arial"/>
          <w:sz w:val="22"/>
          <w:szCs w:val="22"/>
        </w:rPr>
        <w:t xml:space="preserve">, so </w:t>
      </w:r>
      <w:r w:rsidR="00870CCA">
        <w:rPr>
          <w:rFonts w:ascii="Arial" w:hAnsi="Arial" w:cs="Arial"/>
          <w:sz w:val="22"/>
          <w:szCs w:val="22"/>
        </w:rPr>
        <w:t>verwendet Lindner</w:t>
      </w:r>
      <w:r w:rsidR="00F56B32" w:rsidRPr="00F56B32">
        <w:rPr>
          <w:rFonts w:ascii="Arial" w:hAnsi="Arial" w:cs="Arial"/>
          <w:sz w:val="22"/>
          <w:szCs w:val="22"/>
        </w:rPr>
        <w:t xml:space="preserve"> z.</w:t>
      </w:r>
      <w:r w:rsidR="005C53D7">
        <w:rPr>
          <w:rFonts w:ascii="Arial" w:hAnsi="Arial" w:cs="Arial"/>
          <w:sz w:val="22"/>
          <w:szCs w:val="22"/>
        </w:rPr>
        <w:t xml:space="preserve"> </w:t>
      </w:r>
      <w:r w:rsidR="00F56B32" w:rsidRPr="00F56B32">
        <w:rPr>
          <w:rFonts w:ascii="Arial" w:hAnsi="Arial" w:cs="Arial"/>
          <w:sz w:val="22"/>
          <w:szCs w:val="22"/>
        </w:rPr>
        <w:t>B. zusätzliche</w:t>
      </w:r>
      <w:r w:rsidR="00E4320B">
        <w:rPr>
          <w:rFonts w:ascii="Arial" w:hAnsi="Arial" w:cs="Arial"/>
          <w:sz w:val="22"/>
          <w:szCs w:val="22"/>
        </w:rPr>
        <w:t>,</w:t>
      </w:r>
      <w:r w:rsidR="00F56B32" w:rsidRPr="00F56B32">
        <w:rPr>
          <w:rFonts w:ascii="Arial" w:hAnsi="Arial" w:cs="Arial"/>
          <w:sz w:val="22"/>
          <w:szCs w:val="22"/>
        </w:rPr>
        <w:t xml:space="preserve"> innenlieg</w:t>
      </w:r>
      <w:r w:rsidR="00870CCA">
        <w:rPr>
          <w:rFonts w:ascii="Arial" w:hAnsi="Arial" w:cs="Arial"/>
          <w:sz w:val="22"/>
          <w:szCs w:val="22"/>
        </w:rPr>
        <w:t>ende</w:t>
      </w:r>
      <w:r w:rsidR="00E4320B">
        <w:rPr>
          <w:rFonts w:ascii="Arial" w:hAnsi="Arial" w:cs="Arial"/>
          <w:sz w:val="22"/>
          <w:szCs w:val="22"/>
        </w:rPr>
        <w:t>,</w:t>
      </w:r>
      <w:r w:rsidR="00870CCA">
        <w:rPr>
          <w:rFonts w:ascii="Arial" w:hAnsi="Arial" w:cs="Arial"/>
          <w:sz w:val="22"/>
          <w:szCs w:val="22"/>
        </w:rPr>
        <w:t xml:space="preserve"> lichtdichte Endkappen und </w:t>
      </w:r>
      <w:r w:rsidR="00F56B32" w:rsidRPr="00F56B32">
        <w:rPr>
          <w:rFonts w:ascii="Arial" w:hAnsi="Arial" w:cs="Arial"/>
          <w:sz w:val="22"/>
          <w:szCs w:val="22"/>
        </w:rPr>
        <w:t>ausschließlich komplett durchgefärbte Konversionsprofile.</w:t>
      </w:r>
    </w:p>
    <w:p w14:paraId="44A9F230" w14:textId="4AD54AF5" w:rsidR="00F56B32" w:rsidRPr="00F56B32" w:rsidRDefault="002545A5" w:rsidP="00F56B32">
      <w:pPr>
        <w:tabs>
          <w:tab w:val="left" w:pos="7088"/>
        </w:tabs>
        <w:spacing w:line="360" w:lineRule="auto"/>
        <w:ind w:right="2891"/>
        <w:rPr>
          <w:rFonts w:ascii="Arial" w:hAnsi="Arial" w:cs="Arial"/>
          <w:sz w:val="22"/>
          <w:szCs w:val="22"/>
        </w:rPr>
      </w:pPr>
      <w:bookmarkStart w:id="0" w:name="_GoBack"/>
      <w:bookmarkEnd w:id="0"/>
      <w:r>
        <w:rPr>
          <w:rFonts w:ascii="Arial" w:hAnsi="Arial" w:cs="Arial"/>
          <w:sz w:val="22"/>
          <w:szCs w:val="22"/>
        </w:rPr>
        <w:t>Die Lindner</w:t>
      </w:r>
      <w:r w:rsidR="00F56B32" w:rsidRPr="00F56B32">
        <w:rPr>
          <w:rFonts w:ascii="Arial" w:hAnsi="Arial" w:cs="Arial"/>
          <w:sz w:val="22"/>
          <w:szCs w:val="22"/>
        </w:rPr>
        <w:t xml:space="preserve"> </w:t>
      </w:r>
      <w:proofErr w:type="spellStart"/>
      <w:r w:rsidR="00F56B32" w:rsidRPr="00F56B32">
        <w:rPr>
          <w:rFonts w:ascii="Arial" w:hAnsi="Arial" w:cs="Arial"/>
          <w:sz w:val="22"/>
          <w:szCs w:val="22"/>
        </w:rPr>
        <w:t>Teardropleuchtenserie</w:t>
      </w:r>
      <w:proofErr w:type="spellEnd"/>
      <w:r w:rsidR="00F56B32" w:rsidRPr="00F56B32">
        <w:rPr>
          <w:rFonts w:ascii="Arial" w:hAnsi="Arial" w:cs="Arial"/>
          <w:sz w:val="22"/>
          <w:szCs w:val="22"/>
        </w:rPr>
        <w:t xml:space="preserve"> Typ </w:t>
      </w:r>
      <w:proofErr w:type="spellStart"/>
      <w:r w:rsidR="00F56B32" w:rsidRPr="00F56B32">
        <w:rPr>
          <w:rFonts w:ascii="Arial" w:hAnsi="Arial" w:cs="Arial"/>
          <w:sz w:val="22"/>
          <w:szCs w:val="22"/>
        </w:rPr>
        <w:t>LFy</w:t>
      </w:r>
      <w:proofErr w:type="spellEnd"/>
      <w:r w:rsidR="00F56B32" w:rsidRPr="00F56B32">
        <w:rPr>
          <w:rFonts w:ascii="Arial" w:hAnsi="Arial" w:cs="Arial"/>
          <w:sz w:val="22"/>
          <w:szCs w:val="22"/>
        </w:rPr>
        <w:t xml:space="preserve"> ist sehr flexibel und </w:t>
      </w:r>
      <w:r w:rsidR="00C413DB">
        <w:rPr>
          <w:rFonts w:ascii="Arial" w:hAnsi="Arial" w:cs="Arial"/>
          <w:sz w:val="22"/>
          <w:szCs w:val="22"/>
        </w:rPr>
        <w:t>wird</w:t>
      </w:r>
      <w:r w:rsidR="00F56B32" w:rsidRPr="00F56B32">
        <w:rPr>
          <w:rFonts w:ascii="Arial" w:hAnsi="Arial" w:cs="Arial"/>
          <w:sz w:val="22"/>
          <w:szCs w:val="22"/>
        </w:rPr>
        <w:t xml:space="preserve"> </w:t>
      </w:r>
      <w:r w:rsidR="00870CCA">
        <w:rPr>
          <w:rFonts w:ascii="Arial" w:hAnsi="Arial" w:cs="Arial"/>
          <w:sz w:val="22"/>
          <w:szCs w:val="22"/>
        </w:rPr>
        <w:t>je nach</w:t>
      </w:r>
      <w:r w:rsidR="00F56B32" w:rsidRPr="00F56B32">
        <w:rPr>
          <w:rFonts w:ascii="Arial" w:hAnsi="Arial" w:cs="Arial"/>
          <w:sz w:val="22"/>
          <w:szCs w:val="22"/>
        </w:rPr>
        <w:t xml:space="preserve"> </w:t>
      </w:r>
      <w:r w:rsidR="00C413DB">
        <w:rPr>
          <w:rFonts w:ascii="Arial" w:hAnsi="Arial" w:cs="Arial"/>
          <w:sz w:val="22"/>
          <w:szCs w:val="22"/>
        </w:rPr>
        <w:t xml:space="preserve">Wunsch den </w:t>
      </w:r>
      <w:r w:rsidR="00F56B32" w:rsidRPr="00F56B32">
        <w:rPr>
          <w:rFonts w:ascii="Arial" w:hAnsi="Arial" w:cs="Arial"/>
          <w:sz w:val="22"/>
          <w:szCs w:val="22"/>
        </w:rPr>
        <w:t xml:space="preserve">Anforderungen </w:t>
      </w:r>
      <w:r w:rsidR="00870CCA">
        <w:rPr>
          <w:rFonts w:ascii="Arial" w:hAnsi="Arial" w:cs="Arial"/>
          <w:sz w:val="22"/>
          <w:szCs w:val="22"/>
        </w:rPr>
        <w:t>von</w:t>
      </w:r>
      <w:r w:rsidR="00F56B32" w:rsidRPr="00F56B32">
        <w:rPr>
          <w:rFonts w:ascii="Arial" w:hAnsi="Arial" w:cs="Arial"/>
          <w:sz w:val="22"/>
          <w:szCs w:val="22"/>
        </w:rPr>
        <w:t xml:space="preserve"> Reinraumbereiche</w:t>
      </w:r>
      <w:r w:rsidR="00870CCA">
        <w:rPr>
          <w:rFonts w:ascii="Arial" w:hAnsi="Arial" w:cs="Arial"/>
          <w:sz w:val="22"/>
          <w:szCs w:val="22"/>
        </w:rPr>
        <w:t>n</w:t>
      </w:r>
      <w:r w:rsidR="00F56B32" w:rsidRPr="00F56B32">
        <w:rPr>
          <w:rFonts w:ascii="Arial" w:hAnsi="Arial" w:cs="Arial"/>
          <w:sz w:val="22"/>
          <w:szCs w:val="22"/>
        </w:rPr>
        <w:t xml:space="preserve"> individuell a</w:t>
      </w:r>
      <w:r w:rsidR="00FD240F">
        <w:rPr>
          <w:rFonts w:ascii="Arial" w:hAnsi="Arial" w:cs="Arial"/>
          <w:sz w:val="22"/>
          <w:szCs w:val="22"/>
        </w:rPr>
        <w:t>ngepasst</w:t>
      </w:r>
      <w:r w:rsidR="00F56B32" w:rsidRPr="00F56B32">
        <w:rPr>
          <w:rFonts w:ascii="Arial" w:hAnsi="Arial" w:cs="Arial"/>
          <w:sz w:val="22"/>
          <w:szCs w:val="22"/>
        </w:rPr>
        <w:t>. Klass</w:t>
      </w:r>
      <w:r w:rsidR="00C413DB">
        <w:rPr>
          <w:rFonts w:ascii="Arial" w:hAnsi="Arial" w:cs="Arial"/>
          <w:sz w:val="22"/>
          <w:szCs w:val="22"/>
        </w:rPr>
        <w:t>ifiziert mit ISO-Klasse 1 bietet</w:t>
      </w:r>
      <w:r w:rsidR="00F56B32" w:rsidRPr="00F56B32">
        <w:rPr>
          <w:rFonts w:ascii="Arial" w:hAnsi="Arial" w:cs="Arial"/>
          <w:sz w:val="22"/>
          <w:szCs w:val="22"/>
        </w:rPr>
        <w:t xml:space="preserve"> sie einen optimalen </w:t>
      </w:r>
      <w:r w:rsidR="00F56B32" w:rsidRPr="00F56B32">
        <w:rPr>
          <w:rFonts w:ascii="Arial" w:hAnsi="Arial" w:cs="Arial"/>
          <w:sz w:val="22"/>
          <w:szCs w:val="22"/>
        </w:rPr>
        <w:lastRenderedPageBreak/>
        <w:t>Einsatz auch in sensib</w:t>
      </w:r>
      <w:r w:rsidR="000B6222">
        <w:rPr>
          <w:rFonts w:ascii="Arial" w:hAnsi="Arial" w:cs="Arial"/>
          <w:sz w:val="22"/>
          <w:szCs w:val="22"/>
        </w:rPr>
        <w:t>e</w:t>
      </w:r>
      <w:r w:rsidR="00F56B32" w:rsidRPr="00F56B32">
        <w:rPr>
          <w:rFonts w:ascii="Arial" w:hAnsi="Arial" w:cs="Arial"/>
          <w:sz w:val="22"/>
          <w:szCs w:val="22"/>
        </w:rPr>
        <w:t>l</w:t>
      </w:r>
      <w:r w:rsidR="000B6222">
        <w:rPr>
          <w:rFonts w:ascii="Arial" w:hAnsi="Arial" w:cs="Arial"/>
          <w:sz w:val="22"/>
          <w:szCs w:val="22"/>
        </w:rPr>
        <w:t>st</w:t>
      </w:r>
      <w:r w:rsidR="00F56B32" w:rsidRPr="00F56B32">
        <w:rPr>
          <w:rFonts w:ascii="Arial" w:hAnsi="Arial" w:cs="Arial"/>
          <w:sz w:val="22"/>
          <w:szCs w:val="22"/>
        </w:rPr>
        <w:t xml:space="preserve">en Bereichen und </w:t>
      </w:r>
      <w:r w:rsidR="00C413DB">
        <w:rPr>
          <w:rFonts w:ascii="Arial" w:hAnsi="Arial" w:cs="Arial"/>
          <w:sz w:val="22"/>
          <w:szCs w:val="22"/>
        </w:rPr>
        <w:t>kann</w:t>
      </w:r>
      <w:r w:rsidR="00F56B32" w:rsidRPr="00F56B32">
        <w:rPr>
          <w:rFonts w:ascii="Arial" w:hAnsi="Arial" w:cs="Arial"/>
          <w:sz w:val="22"/>
          <w:szCs w:val="22"/>
        </w:rPr>
        <w:t xml:space="preserve"> in der Schutzart IP40 bis IP54 allseitig ausgeführt werden. </w:t>
      </w:r>
    </w:p>
    <w:p w14:paraId="46BCE76A" w14:textId="77777777" w:rsidR="00F56B32" w:rsidRPr="00F56B32" w:rsidRDefault="00F56B32" w:rsidP="00F56B32">
      <w:pPr>
        <w:tabs>
          <w:tab w:val="left" w:pos="7088"/>
        </w:tabs>
        <w:spacing w:line="360" w:lineRule="auto"/>
        <w:ind w:right="2891"/>
        <w:rPr>
          <w:rFonts w:ascii="Arial" w:hAnsi="Arial" w:cs="Arial"/>
          <w:sz w:val="22"/>
          <w:szCs w:val="22"/>
        </w:rPr>
      </w:pPr>
    </w:p>
    <w:p w14:paraId="5806AE64" w14:textId="1FBDC1E1" w:rsidR="00F56B32" w:rsidRPr="00F56B32" w:rsidRDefault="00F56B32" w:rsidP="00F56B32">
      <w:pPr>
        <w:tabs>
          <w:tab w:val="left" w:pos="7088"/>
        </w:tabs>
        <w:spacing w:line="360" w:lineRule="auto"/>
        <w:ind w:right="2891"/>
        <w:rPr>
          <w:rFonts w:ascii="Arial" w:hAnsi="Arial" w:cs="Arial"/>
          <w:sz w:val="22"/>
          <w:szCs w:val="22"/>
        </w:rPr>
      </w:pPr>
      <w:r w:rsidRPr="00F56B32">
        <w:rPr>
          <w:rFonts w:ascii="Arial" w:hAnsi="Arial" w:cs="Arial"/>
          <w:sz w:val="22"/>
          <w:szCs w:val="22"/>
        </w:rPr>
        <w:t>Um die Bandbrei</w:t>
      </w:r>
      <w:r w:rsidR="0010063F">
        <w:rPr>
          <w:rFonts w:ascii="Arial" w:hAnsi="Arial" w:cs="Arial"/>
          <w:sz w:val="22"/>
          <w:szCs w:val="22"/>
        </w:rPr>
        <w:t xml:space="preserve">te der Anforderungen abzudecken, stehen drei verschiedene </w:t>
      </w:r>
      <w:r w:rsidRPr="00F56B32">
        <w:rPr>
          <w:rFonts w:ascii="Arial" w:hAnsi="Arial" w:cs="Arial"/>
          <w:sz w:val="22"/>
          <w:szCs w:val="22"/>
        </w:rPr>
        <w:t xml:space="preserve">Basistypen </w:t>
      </w:r>
      <w:r w:rsidR="0010063F">
        <w:rPr>
          <w:rFonts w:ascii="Arial" w:hAnsi="Arial" w:cs="Arial"/>
          <w:sz w:val="22"/>
          <w:szCs w:val="22"/>
        </w:rPr>
        <w:t>zur Verfügung</w:t>
      </w:r>
      <w:r w:rsidRPr="00F56B32">
        <w:rPr>
          <w:rFonts w:ascii="Arial" w:hAnsi="Arial" w:cs="Arial"/>
          <w:sz w:val="22"/>
          <w:szCs w:val="22"/>
        </w:rPr>
        <w:t>:</w:t>
      </w:r>
    </w:p>
    <w:p w14:paraId="135D06DA" w14:textId="5D1D7813" w:rsidR="00F56B32" w:rsidRPr="00F56B32" w:rsidRDefault="005E3781" w:rsidP="00F56B32">
      <w:pPr>
        <w:pStyle w:val="Listenabsatz"/>
        <w:numPr>
          <w:ilvl w:val="0"/>
          <w:numId w:val="11"/>
        </w:numPr>
        <w:tabs>
          <w:tab w:val="left" w:pos="7088"/>
        </w:tabs>
        <w:spacing w:line="360" w:lineRule="auto"/>
        <w:ind w:right="2891"/>
        <w:rPr>
          <w:rFonts w:ascii="Arial" w:hAnsi="Arial" w:cs="Arial"/>
          <w:sz w:val="22"/>
          <w:szCs w:val="22"/>
        </w:rPr>
      </w:pPr>
      <w:r>
        <w:rPr>
          <w:rFonts w:ascii="Arial" w:hAnsi="Arial" w:cs="Arial"/>
          <w:sz w:val="22"/>
          <w:szCs w:val="22"/>
        </w:rPr>
        <w:t xml:space="preserve">Die erste Wahl für die meisten Anwendungsfälle: </w:t>
      </w:r>
      <w:r w:rsidR="00F56B32" w:rsidRPr="00F56B32">
        <w:rPr>
          <w:rFonts w:ascii="Arial" w:hAnsi="Arial" w:cs="Arial"/>
          <w:sz w:val="22"/>
          <w:szCs w:val="22"/>
        </w:rPr>
        <w:t xml:space="preserve">Variante Y3 </w:t>
      </w:r>
      <w:r>
        <w:rPr>
          <w:rFonts w:ascii="Arial" w:hAnsi="Arial" w:cs="Arial"/>
          <w:sz w:val="22"/>
          <w:szCs w:val="22"/>
        </w:rPr>
        <w:t>mit guter</w:t>
      </w:r>
      <w:r w:rsidR="00F56B32" w:rsidRPr="00F56B32">
        <w:rPr>
          <w:rFonts w:ascii="Arial" w:hAnsi="Arial" w:cs="Arial"/>
          <w:sz w:val="22"/>
          <w:szCs w:val="22"/>
        </w:rPr>
        <w:t xml:space="preserve"> Filterwirkung </w:t>
      </w:r>
      <w:r>
        <w:rPr>
          <w:rFonts w:ascii="Arial" w:hAnsi="Arial" w:cs="Arial"/>
          <w:sz w:val="22"/>
          <w:szCs w:val="22"/>
        </w:rPr>
        <w:t>und hoher</w:t>
      </w:r>
      <w:r w:rsidRPr="00F56B32">
        <w:rPr>
          <w:rFonts w:ascii="Arial" w:hAnsi="Arial" w:cs="Arial"/>
          <w:sz w:val="22"/>
          <w:szCs w:val="22"/>
        </w:rPr>
        <w:t xml:space="preserve"> Lichtausbeute </w:t>
      </w:r>
      <w:r>
        <w:rPr>
          <w:rFonts w:ascii="Arial" w:hAnsi="Arial" w:cs="Arial"/>
          <w:sz w:val="22"/>
          <w:szCs w:val="22"/>
        </w:rPr>
        <w:t>dank eines</w:t>
      </w:r>
      <w:r w:rsidR="00F56B32" w:rsidRPr="00F56B32">
        <w:rPr>
          <w:rFonts w:ascii="Arial" w:hAnsi="Arial" w:cs="Arial"/>
          <w:sz w:val="22"/>
          <w:szCs w:val="22"/>
        </w:rPr>
        <w:t xml:space="preserve"> durchgefärbten </w:t>
      </w:r>
      <w:r w:rsidR="008B412E">
        <w:rPr>
          <w:rFonts w:ascii="Arial" w:hAnsi="Arial" w:cs="Arial"/>
          <w:sz w:val="22"/>
          <w:szCs w:val="22"/>
        </w:rPr>
        <w:t xml:space="preserve">3 mm </w:t>
      </w:r>
      <w:r w:rsidR="00F56B32" w:rsidRPr="00F56B32">
        <w:rPr>
          <w:rFonts w:ascii="Arial" w:hAnsi="Arial" w:cs="Arial"/>
          <w:sz w:val="22"/>
          <w:szCs w:val="22"/>
        </w:rPr>
        <w:t>Konversionsprofil</w:t>
      </w:r>
      <w:r>
        <w:rPr>
          <w:rFonts w:ascii="Arial" w:hAnsi="Arial" w:cs="Arial"/>
          <w:sz w:val="22"/>
          <w:szCs w:val="22"/>
        </w:rPr>
        <w:t>s</w:t>
      </w:r>
      <w:r w:rsidR="00E4320B">
        <w:rPr>
          <w:rFonts w:ascii="Arial" w:hAnsi="Arial" w:cs="Arial"/>
          <w:sz w:val="22"/>
          <w:szCs w:val="22"/>
        </w:rPr>
        <w:t>.</w:t>
      </w:r>
    </w:p>
    <w:p w14:paraId="17DA123D" w14:textId="390DAFC9" w:rsidR="00F56B32" w:rsidRPr="0010063F" w:rsidRDefault="00F56B32" w:rsidP="0010063F">
      <w:pPr>
        <w:pStyle w:val="Listenabsatz"/>
        <w:numPr>
          <w:ilvl w:val="0"/>
          <w:numId w:val="11"/>
        </w:numPr>
        <w:tabs>
          <w:tab w:val="left" w:pos="7088"/>
        </w:tabs>
        <w:spacing w:line="360" w:lineRule="auto"/>
        <w:ind w:right="2891"/>
        <w:rPr>
          <w:rFonts w:ascii="Arial" w:hAnsi="Arial" w:cs="Arial"/>
          <w:sz w:val="22"/>
          <w:szCs w:val="22"/>
        </w:rPr>
      </w:pPr>
      <w:r w:rsidRPr="0010063F">
        <w:rPr>
          <w:rFonts w:ascii="Arial" w:hAnsi="Arial" w:cs="Arial"/>
          <w:sz w:val="22"/>
          <w:szCs w:val="22"/>
        </w:rPr>
        <w:t xml:space="preserve">Y9 </w:t>
      </w:r>
      <w:r w:rsidR="00870CCA">
        <w:rPr>
          <w:rFonts w:ascii="Arial" w:hAnsi="Arial" w:cs="Arial"/>
          <w:sz w:val="22"/>
          <w:szCs w:val="22"/>
        </w:rPr>
        <w:t>ist</w:t>
      </w:r>
      <w:r w:rsidRPr="0010063F">
        <w:rPr>
          <w:rFonts w:ascii="Arial" w:hAnsi="Arial" w:cs="Arial"/>
          <w:sz w:val="22"/>
          <w:szCs w:val="22"/>
        </w:rPr>
        <w:t xml:space="preserve"> wie der Typ Y3 mit einem durchgefärbten</w:t>
      </w:r>
      <w:r w:rsidR="008B412E">
        <w:rPr>
          <w:rFonts w:ascii="Arial" w:hAnsi="Arial" w:cs="Arial"/>
          <w:sz w:val="22"/>
          <w:szCs w:val="22"/>
        </w:rPr>
        <w:t xml:space="preserve"> 3 mm </w:t>
      </w:r>
      <w:r w:rsidRPr="0010063F">
        <w:rPr>
          <w:rFonts w:ascii="Arial" w:hAnsi="Arial" w:cs="Arial"/>
          <w:sz w:val="22"/>
          <w:szCs w:val="22"/>
        </w:rPr>
        <w:t xml:space="preserve">Konversionsprofil ausgestattet, jedoch </w:t>
      </w:r>
      <w:r w:rsidR="00870CCA">
        <w:rPr>
          <w:rFonts w:ascii="Arial" w:hAnsi="Arial" w:cs="Arial"/>
          <w:sz w:val="22"/>
          <w:szCs w:val="22"/>
        </w:rPr>
        <w:t>mit einer höheren</w:t>
      </w:r>
      <w:r w:rsidRPr="0010063F">
        <w:rPr>
          <w:rFonts w:ascii="Arial" w:hAnsi="Arial" w:cs="Arial"/>
          <w:sz w:val="22"/>
          <w:szCs w:val="22"/>
        </w:rPr>
        <w:t xml:space="preserve"> Filterwirkung des </w:t>
      </w:r>
      <w:r w:rsidR="00870CCA">
        <w:rPr>
          <w:rFonts w:ascii="Arial" w:hAnsi="Arial" w:cs="Arial"/>
          <w:sz w:val="22"/>
          <w:szCs w:val="22"/>
        </w:rPr>
        <w:t>Blaulichtanteils</w:t>
      </w:r>
      <w:r w:rsidR="005E3781">
        <w:rPr>
          <w:rFonts w:ascii="Arial" w:hAnsi="Arial" w:cs="Arial"/>
          <w:sz w:val="22"/>
          <w:szCs w:val="22"/>
        </w:rPr>
        <w:t>.</w:t>
      </w:r>
    </w:p>
    <w:p w14:paraId="7DD8FB64" w14:textId="3FE48413" w:rsidR="00F56B32" w:rsidRPr="0010063F" w:rsidRDefault="00F56B32" w:rsidP="0010063F">
      <w:pPr>
        <w:pStyle w:val="Listenabsatz"/>
        <w:numPr>
          <w:ilvl w:val="0"/>
          <w:numId w:val="11"/>
        </w:numPr>
        <w:tabs>
          <w:tab w:val="left" w:pos="7088"/>
        </w:tabs>
        <w:spacing w:line="360" w:lineRule="auto"/>
        <w:ind w:right="2891"/>
        <w:rPr>
          <w:rFonts w:ascii="Arial" w:hAnsi="Arial" w:cs="Arial"/>
          <w:sz w:val="22"/>
          <w:szCs w:val="22"/>
        </w:rPr>
      </w:pPr>
      <w:r w:rsidRPr="0010063F">
        <w:rPr>
          <w:rFonts w:ascii="Arial" w:hAnsi="Arial" w:cs="Arial"/>
          <w:sz w:val="22"/>
          <w:szCs w:val="22"/>
        </w:rPr>
        <w:t>Die beste Abgrenzung mit Fokus auf</w:t>
      </w:r>
      <w:r w:rsidR="0010063F" w:rsidRPr="0010063F">
        <w:rPr>
          <w:rFonts w:ascii="Arial" w:hAnsi="Arial" w:cs="Arial"/>
          <w:sz w:val="22"/>
          <w:szCs w:val="22"/>
        </w:rPr>
        <w:t xml:space="preserve"> </w:t>
      </w:r>
      <w:r w:rsidRPr="0010063F">
        <w:rPr>
          <w:rFonts w:ascii="Arial" w:hAnsi="Arial" w:cs="Arial"/>
          <w:sz w:val="22"/>
          <w:szCs w:val="22"/>
        </w:rPr>
        <w:t xml:space="preserve">ein stabiles Farbspektrum bietet </w:t>
      </w:r>
      <w:r w:rsidR="002545A5">
        <w:rPr>
          <w:rFonts w:ascii="Arial" w:hAnsi="Arial" w:cs="Arial"/>
          <w:sz w:val="22"/>
          <w:szCs w:val="22"/>
        </w:rPr>
        <w:t>die</w:t>
      </w:r>
      <w:r w:rsidR="0010063F" w:rsidRPr="0010063F">
        <w:rPr>
          <w:rFonts w:ascii="Arial" w:hAnsi="Arial" w:cs="Arial"/>
          <w:sz w:val="22"/>
          <w:szCs w:val="22"/>
        </w:rPr>
        <w:t xml:space="preserve"> </w:t>
      </w:r>
      <w:r w:rsidRPr="0010063F">
        <w:rPr>
          <w:rFonts w:ascii="Arial" w:hAnsi="Arial" w:cs="Arial"/>
          <w:sz w:val="22"/>
          <w:szCs w:val="22"/>
        </w:rPr>
        <w:t>Variante Y5.</w:t>
      </w:r>
      <w:r w:rsidR="0010063F" w:rsidRPr="0010063F">
        <w:rPr>
          <w:rFonts w:ascii="Arial" w:hAnsi="Arial" w:cs="Arial"/>
          <w:sz w:val="22"/>
          <w:szCs w:val="22"/>
        </w:rPr>
        <w:t xml:space="preserve"> </w:t>
      </w:r>
      <w:r w:rsidRPr="0010063F">
        <w:rPr>
          <w:rFonts w:ascii="Arial" w:hAnsi="Arial" w:cs="Arial"/>
          <w:sz w:val="22"/>
          <w:szCs w:val="22"/>
        </w:rPr>
        <w:t>Hier emittieren speziell spezifizierte</w:t>
      </w:r>
      <w:r w:rsidR="002545A5">
        <w:rPr>
          <w:rFonts w:ascii="Arial" w:hAnsi="Arial" w:cs="Arial"/>
          <w:sz w:val="22"/>
          <w:szCs w:val="22"/>
        </w:rPr>
        <w:t xml:space="preserve"> LED</w:t>
      </w:r>
      <w:r w:rsidRPr="0010063F">
        <w:rPr>
          <w:rFonts w:ascii="Arial" w:hAnsi="Arial" w:cs="Arial"/>
          <w:sz w:val="22"/>
          <w:szCs w:val="22"/>
        </w:rPr>
        <w:t>s</w:t>
      </w:r>
      <w:r w:rsidR="0010063F" w:rsidRPr="0010063F">
        <w:rPr>
          <w:rFonts w:ascii="Arial" w:hAnsi="Arial" w:cs="Arial"/>
          <w:sz w:val="22"/>
          <w:szCs w:val="22"/>
        </w:rPr>
        <w:t xml:space="preserve"> </w:t>
      </w:r>
      <w:r w:rsidRPr="0010063F">
        <w:rPr>
          <w:rFonts w:ascii="Arial" w:hAnsi="Arial" w:cs="Arial"/>
          <w:sz w:val="22"/>
          <w:szCs w:val="22"/>
        </w:rPr>
        <w:t>ein hart abgegrenztes Lichtspektrum,</w:t>
      </w:r>
      <w:r w:rsidR="0010063F" w:rsidRPr="0010063F">
        <w:rPr>
          <w:rFonts w:ascii="Arial" w:hAnsi="Arial" w:cs="Arial"/>
          <w:sz w:val="22"/>
          <w:szCs w:val="22"/>
        </w:rPr>
        <w:t xml:space="preserve"> </w:t>
      </w:r>
      <w:r w:rsidRPr="0010063F">
        <w:rPr>
          <w:rFonts w:ascii="Arial" w:hAnsi="Arial" w:cs="Arial"/>
          <w:sz w:val="22"/>
          <w:szCs w:val="22"/>
        </w:rPr>
        <w:t>sodass keine zusätzliche Filterschicht</w:t>
      </w:r>
      <w:r w:rsidR="0010063F" w:rsidRPr="0010063F">
        <w:rPr>
          <w:rFonts w:ascii="Arial" w:hAnsi="Arial" w:cs="Arial"/>
          <w:sz w:val="22"/>
          <w:szCs w:val="22"/>
        </w:rPr>
        <w:t xml:space="preserve"> </w:t>
      </w:r>
      <w:r w:rsidRPr="0010063F">
        <w:rPr>
          <w:rFonts w:ascii="Arial" w:hAnsi="Arial" w:cs="Arial"/>
          <w:sz w:val="22"/>
          <w:szCs w:val="22"/>
        </w:rPr>
        <w:t>benötigt wird.</w:t>
      </w:r>
      <w:r w:rsidR="0010063F" w:rsidRPr="0010063F">
        <w:rPr>
          <w:rFonts w:ascii="Arial" w:hAnsi="Arial" w:cs="Arial"/>
          <w:sz w:val="22"/>
          <w:szCs w:val="22"/>
        </w:rPr>
        <w:t xml:space="preserve"> </w:t>
      </w:r>
      <w:r w:rsidRPr="0010063F">
        <w:rPr>
          <w:rFonts w:ascii="Arial" w:hAnsi="Arial" w:cs="Arial"/>
          <w:sz w:val="22"/>
          <w:szCs w:val="22"/>
        </w:rPr>
        <w:t>Die Lösung für höchst sensible Bereiche.</w:t>
      </w:r>
    </w:p>
    <w:p w14:paraId="083124CA" w14:textId="77777777" w:rsidR="00F56B32" w:rsidRPr="00F56B32" w:rsidRDefault="00F56B32" w:rsidP="00F56B32">
      <w:pPr>
        <w:tabs>
          <w:tab w:val="left" w:pos="7088"/>
        </w:tabs>
        <w:spacing w:line="360" w:lineRule="auto"/>
        <w:ind w:right="2891"/>
        <w:rPr>
          <w:rFonts w:ascii="Arial" w:hAnsi="Arial" w:cs="Arial"/>
          <w:sz w:val="22"/>
          <w:szCs w:val="22"/>
        </w:rPr>
      </w:pPr>
    </w:p>
    <w:p w14:paraId="3FF953A5" w14:textId="3CABA398" w:rsidR="00F56B32" w:rsidRPr="00F56B32" w:rsidRDefault="00F56B32" w:rsidP="00F56B32">
      <w:pPr>
        <w:tabs>
          <w:tab w:val="left" w:pos="7088"/>
        </w:tabs>
        <w:spacing w:line="360" w:lineRule="auto"/>
        <w:ind w:right="2891"/>
        <w:rPr>
          <w:rFonts w:ascii="Arial" w:hAnsi="Arial" w:cs="Arial"/>
          <w:sz w:val="22"/>
          <w:szCs w:val="22"/>
        </w:rPr>
      </w:pPr>
      <w:r w:rsidRPr="00F56B32">
        <w:rPr>
          <w:rFonts w:ascii="Arial" w:hAnsi="Arial" w:cs="Arial"/>
          <w:sz w:val="22"/>
          <w:szCs w:val="22"/>
        </w:rPr>
        <w:t xml:space="preserve">Der Einsatz von Gelblicht stellt aber auch in </w:t>
      </w:r>
      <w:r w:rsidR="002545A5">
        <w:rPr>
          <w:rFonts w:ascii="Arial" w:hAnsi="Arial" w:cs="Arial"/>
          <w:sz w:val="22"/>
          <w:szCs w:val="22"/>
        </w:rPr>
        <w:t>den</w:t>
      </w:r>
      <w:r w:rsidRPr="00F56B32">
        <w:rPr>
          <w:rFonts w:ascii="Arial" w:hAnsi="Arial" w:cs="Arial"/>
          <w:sz w:val="22"/>
          <w:szCs w:val="22"/>
        </w:rPr>
        <w:t xml:space="preserve"> quadratischen Reinraumleuchten Typ ISO-H, ISO-U (ISO-Klasse 2) sowie in </w:t>
      </w:r>
      <w:r w:rsidR="002545A5">
        <w:rPr>
          <w:rFonts w:ascii="Arial" w:hAnsi="Arial" w:cs="Arial"/>
          <w:sz w:val="22"/>
          <w:szCs w:val="22"/>
        </w:rPr>
        <w:t>den</w:t>
      </w:r>
      <w:r w:rsidRPr="00F56B32">
        <w:rPr>
          <w:rFonts w:ascii="Arial" w:hAnsi="Arial" w:cs="Arial"/>
          <w:sz w:val="22"/>
          <w:szCs w:val="22"/>
        </w:rPr>
        <w:t xml:space="preserve"> SH Leuchten (ISO-Klasse 1) kein Problem dar. Diese </w:t>
      </w:r>
      <w:r w:rsidR="00870CCA">
        <w:rPr>
          <w:rFonts w:ascii="Arial" w:hAnsi="Arial" w:cs="Arial"/>
          <w:sz w:val="22"/>
          <w:szCs w:val="22"/>
        </w:rPr>
        <w:t>sind</w:t>
      </w:r>
      <w:r w:rsidRPr="00F56B32">
        <w:rPr>
          <w:rFonts w:ascii="Arial" w:hAnsi="Arial" w:cs="Arial"/>
          <w:sz w:val="22"/>
          <w:szCs w:val="22"/>
        </w:rPr>
        <w:t xml:space="preserve"> auf alle Deckensysteme </w:t>
      </w:r>
      <w:r w:rsidR="00870CCA">
        <w:rPr>
          <w:rFonts w:ascii="Arial" w:hAnsi="Arial" w:cs="Arial"/>
          <w:sz w:val="22"/>
          <w:szCs w:val="22"/>
        </w:rPr>
        <w:t>anpassbar</w:t>
      </w:r>
      <w:r w:rsidRPr="00F56B32">
        <w:rPr>
          <w:rFonts w:ascii="Arial" w:hAnsi="Arial" w:cs="Arial"/>
          <w:sz w:val="22"/>
          <w:szCs w:val="22"/>
        </w:rPr>
        <w:t xml:space="preserve"> und bündig integriert. Auch </w:t>
      </w:r>
      <w:r w:rsidR="00870CCA">
        <w:rPr>
          <w:rFonts w:ascii="Arial" w:hAnsi="Arial" w:cs="Arial"/>
          <w:sz w:val="22"/>
          <w:szCs w:val="22"/>
        </w:rPr>
        <w:t xml:space="preserve">bei den </w:t>
      </w:r>
      <w:r w:rsidRPr="00F56B32">
        <w:rPr>
          <w:rFonts w:ascii="Arial" w:hAnsi="Arial" w:cs="Arial"/>
          <w:sz w:val="22"/>
          <w:szCs w:val="22"/>
        </w:rPr>
        <w:t>Abschlussmittel</w:t>
      </w:r>
      <w:r w:rsidR="00870CCA">
        <w:rPr>
          <w:rFonts w:ascii="Arial" w:hAnsi="Arial" w:cs="Arial"/>
          <w:sz w:val="22"/>
          <w:szCs w:val="22"/>
        </w:rPr>
        <w:t xml:space="preserve">n steht eine </w:t>
      </w:r>
      <w:r w:rsidR="00304839">
        <w:rPr>
          <w:rFonts w:ascii="Arial" w:hAnsi="Arial" w:cs="Arial"/>
          <w:sz w:val="22"/>
          <w:szCs w:val="22"/>
        </w:rPr>
        <w:t xml:space="preserve">große </w:t>
      </w:r>
      <w:r w:rsidRPr="00F56B32">
        <w:rPr>
          <w:rFonts w:ascii="Arial" w:hAnsi="Arial" w:cs="Arial"/>
          <w:sz w:val="22"/>
          <w:szCs w:val="22"/>
        </w:rPr>
        <w:t xml:space="preserve">Auswahl </w:t>
      </w:r>
      <w:r w:rsidR="00870CCA">
        <w:rPr>
          <w:rFonts w:ascii="Arial" w:hAnsi="Arial" w:cs="Arial"/>
          <w:sz w:val="22"/>
          <w:szCs w:val="22"/>
        </w:rPr>
        <w:t>zur Verfügung</w:t>
      </w:r>
      <w:r w:rsidRPr="00F56B32">
        <w:rPr>
          <w:rFonts w:ascii="Arial" w:hAnsi="Arial" w:cs="Arial"/>
          <w:sz w:val="22"/>
          <w:szCs w:val="22"/>
        </w:rPr>
        <w:t>.</w:t>
      </w:r>
      <w:r w:rsidR="00870CCA">
        <w:rPr>
          <w:rFonts w:ascii="Arial" w:hAnsi="Arial" w:cs="Arial"/>
          <w:sz w:val="22"/>
          <w:szCs w:val="22"/>
        </w:rPr>
        <w:t xml:space="preserve"> Die einzelnen Komponenten können mit einem minimalen Montageaufwand jederzeit ausgetauscht werden, da bereits bei der </w:t>
      </w:r>
      <w:r w:rsidRPr="00F56B32">
        <w:rPr>
          <w:rFonts w:ascii="Arial" w:hAnsi="Arial" w:cs="Arial"/>
          <w:sz w:val="22"/>
          <w:szCs w:val="22"/>
        </w:rPr>
        <w:t xml:space="preserve">Fertigung auf die Einhaltung des </w:t>
      </w:r>
      <w:proofErr w:type="spellStart"/>
      <w:r w:rsidRPr="00F56B32">
        <w:rPr>
          <w:rFonts w:ascii="Arial" w:hAnsi="Arial" w:cs="Arial"/>
          <w:sz w:val="22"/>
          <w:szCs w:val="22"/>
        </w:rPr>
        <w:t>Zhaga</w:t>
      </w:r>
      <w:proofErr w:type="spellEnd"/>
      <w:r w:rsidRPr="00F56B32">
        <w:rPr>
          <w:rFonts w:ascii="Arial" w:hAnsi="Arial" w:cs="Arial"/>
          <w:sz w:val="22"/>
          <w:szCs w:val="22"/>
        </w:rPr>
        <w:t>-Standards</w:t>
      </w:r>
      <w:r w:rsidR="002545A5">
        <w:rPr>
          <w:rFonts w:ascii="Arial" w:hAnsi="Arial" w:cs="Arial"/>
          <w:sz w:val="22"/>
          <w:szCs w:val="22"/>
        </w:rPr>
        <w:t xml:space="preserve"> geachtet wird</w:t>
      </w:r>
      <w:r w:rsidRPr="00F56B32">
        <w:rPr>
          <w:rFonts w:ascii="Arial" w:hAnsi="Arial" w:cs="Arial"/>
          <w:sz w:val="22"/>
          <w:szCs w:val="22"/>
        </w:rPr>
        <w:t xml:space="preserve">. </w:t>
      </w:r>
    </w:p>
    <w:p w14:paraId="5B0AC74B" w14:textId="77777777" w:rsidR="00F56B32" w:rsidRPr="00F56B32" w:rsidRDefault="00F56B32" w:rsidP="00F56B32">
      <w:pPr>
        <w:tabs>
          <w:tab w:val="left" w:pos="7088"/>
        </w:tabs>
        <w:spacing w:line="360" w:lineRule="auto"/>
        <w:ind w:right="2891"/>
        <w:rPr>
          <w:rFonts w:ascii="Arial" w:hAnsi="Arial" w:cs="Arial"/>
          <w:sz w:val="22"/>
          <w:szCs w:val="22"/>
        </w:rPr>
      </w:pPr>
    </w:p>
    <w:p w14:paraId="478C66BB" w14:textId="77777777" w:rsidR="00F56B32" w:rsidRPr="00F56B32" w:rsidRDefault="00F56B32" w:rsidP="00F56B32">
      <w:pPr>
        <w:tabs>
          <w:tab w:val="left" w:pos="7088"/>
        </w:tabs>
        <w:spacing w:line="360" w:lineRule="auto"/>
        <w:ind w:right="2891"/>
        <w:rPr>
          <w:rFonts w:ascii="Arial" w:hAnsi="Arial" w:cs="Arial"/>
          <w:sz w:val="22"/>
          <w:szCs w:val="22"/>
        </w:rPr>
      </w:pPr>
    </w:p>
    <w:p w14:paraId="704DEFA5" w14:textId="77777777" w:rsidR="00F56B32" w:rsidRPr="00F56B32" w:rsidRDefault="00F56B32" w:rsidP="00F56B32">
      <w:pPr>
        <w:tabs>
          <w:tab w:val="left" w:pos="7088"/>
        </w:tabs>
        <w:spacing w:line="360" w:lineRule="auto"/>
        <w:ind w:right="2891"/>
        <w:rPr>
          <w:rFonts w:ascii="Arial" w:hAnsi="Arial" w:cs="Arial"/>
          <w:sz w:val="22"/>
          <w:szCs w:val="22"/>
        </w:rPr>
      </w:pPr>
    </w:p>
    <w:p w14:paraId="03B7B49E" w14:textId="77777777" w:rsidR="00F56B32" w:rsidRPr="00BA1107" w:rsidRDefault="00F56B32" w:rsidP="00A234BA">
      <w:pPr>
        <w:tabs>
          <w:tab w:val="left" w:pos="7088"/>
        </w:tabs>
        <w:spacing w:line="360" w:lineRule="auto"/>
        <w:ind w:right="2891"/>
        <w:rPr>
          <w:rFonts w:ascii="Arial" w:hAnsi="Arial" w:cs="Arial"/>
          <w:sz w:val="22"/>
          <w:szCs w:val="22"/>
        </w:rPr>
      </w:pPr>
    </w:p>
    <w:p w14:paraId="01E63027" w14:textId="77777777" w:rsidR="00FD7C21" w:rsidRPr="003D1302" w:rsidRDefault="00FD7C21" w:rsidP="00FD7C21">
      <w:pPr>
        <w:tabs>
          <w:tab w:val="left" w:pos="7088"/>
        </w:tabs>
        <w:spacing w:line="360" w:lineRule="auto"/>
        <w:ind w:right="2891"/>
        <w:rPr>
          <w:rFonts w:ascii="Arial" w:hAnsi="Arial" w:cs="Arial"/>
          <w:sz w:val="22"/>
          <w:szCs w:val="22"/>
        </w:rPr>
      </w:pPr>
    </w:p>
    <w:p w14:paraId="2216228D" w14:textId="23A5EBF4" w:rsidR="00482A61" w:rsidRDefault="000C5D31" w:rsidP="00DD7A03">
      <w:pPr>
        <w:tabs>
          <w:tab w:val="left" w:pos="7088"/>
        </w:tabs>
        <w:spacing w:line="360" w:lineRule="auto"/>
        <w:ind w:right="2891"/>
        <w:rPr>
          <w:rFonts w:ascii="Arial" w:hAnsi="Arial" w:cs="Arial"/>
          <w:b/>
          <w:bCs/>
          <w:sz w:val="20"/>
          <w:szCs w:val="22"/>
        </w:rPr>
      </w:pPr>
      <w:r w:rsidRPr="00A234BA">
        <w:rPr>
          <w:rFonts w:ascii="Arial" w:hAnsi="Arial" w:cs="Arial"/>
          <w:sz w:val="22"/>
          <w:szCs w:val="22"/>
        </w:rPr>
        <w:br w:type="page"/>
      </w:r>
      <w:r w:rsidR="00A234BA">
        <w:rPr>
          <w:rFonts w:ascii="Arial" w:hAnsi="Arial" w:cs="Arial"/>
          <w:b/>
          <w:bCs/>
          <w:sz w:val="20"/>
          <w:szCs w:val="22"/>
        </w:rPr>
        <w:lastRenderedPageBreak/>
        <w:t>Bilder:</w:t>
      </w:r>
    </w:p>
    <w:p w14:paraId="6BE0C4CB" w14:textId="77777777" w:rsidR="00304839" w:rsidRDefault="00304839" w:rsidP="00DD7A03">
      <w:pPr>
        <w:tabs>
          <w:tab w:val="left" w:pos="7088"/>
        </w:tabs>
        <w:spacing w:line="360" w:lineRule="auto"/>
        <w:ind w:right="2891"/>
        <w:rPr>
          <w:rFonts w:ascii="Arial" w:hAnsi="Arial" w:cs="Arial"/>
          <w:bCs/>
          <w:sz w:val="20"/>
          <w:szCs w:val="22"/>
        </w:rPr>
      </w:pPr>
      <w:r w:rsidRPr="00304839">
        <w:rPr>
          <w:rFonts w:ascii="Arial" w:hAnsi="Arial" w:cs="Arial"/>
          <w:bCs/>
          <w:sz w:val="20"/>
          <w:szCs w:val="22"/>
        </w:rPr>
        <w:t>Lindner_img_de_silikon_sensor_18.JPG</w:t>
      </w:r>
    </w:p>
    <w:p w14:paraId="4915E0E8" w14:textId="68CB8E9C" w:rsidR="00304839" w:rsidRDefault="00304839" w:rsidP="00DD7A03">
      <w:pPr>
        <w:tabs>
          <w:tab w:val="left" w:pos="7088"/>
        </w:tabs>
        <w:spacing w:line="360" w:lineRule="auto"/>
        <w:ind w:right="2891"/>
        <w:rPr>
          <w:rFonts w:ascii="Arial" w:hAnsi="Arial" w:cs="Arial"/>
          <w:bCs/>
          <w:sz w:val="20"/>
          <w:szCs w:val="22"/>
        </w:rPr>
      </w:pPr>
      <w:r w:rsidRPr="00304839">
        <w:rPr>
          <w:rFonts w:ascii="Arial" w:hAnsi="Arial" w:cs="Arial"/>
          <w:bCs/>
          <w:sz w:val="20"/>
          <w:szCs w:val="22"/>
        </w:rPr>
        <w:t>Lindner_img_de_technikum_tu_dresden_8.JPG</w:t>
      </w:r>
    </w:p>
    <w:p w14:paraId="642ADAD9" w14:textId="0505E225" w:rsidR="00304839" w:rsidRDefault="00304839" w:rsidP="00DD7A03">
      <w:pPr>
        <w:tabs>
          <w:tab w:val="left" w:pos="7088"/>
        </w:tabs>
        <w:spacing w:line="360" w:lineRule="auto"/>
        <w:ind w:right="2891"/>
        <w:rPr>
          <w:rFonts w:ascii="Arial" w:hAnsi="Arial" w:cs="Arial"/>
          <w:bCs/>
          <w:sz w:val="20"/>
          <w:szCs w:val="22"/>
        </w:rPr>
      </w:pPr>
      <w:r w:rsidRPr="00304839">
        <w:rPr>
          <w:rFonts w:ascii="Arial" w:hAnsi="Arial" w:cs="Arial"/>
          <w:bCs/>
          <w:sz w:val="20"/>
          <w:szCs w:val="22"/>
        </w:rPr>
        <w:t>Lindner_img_de_tu_dresden_10.JPG</w:t>
      </w:r>
    </w:p>
    <w:p w14:paraId="2F2F1CA2" w14:textId="126DF16B" w:rsidR="004D335D" w:rsidRDefault="004D335D" w:rsidP="004D335D">
      <w:pPr>
        <w:tabs>
          <w:tab w:val="left" w:pos="7088"/>
        </w:tabs>
        <w:spacing w:line="360" w:lineRule="auto"/>
        <w:ind w:right="2891"/>
        <w:rPr>
          <w:rFonts w:ascii="Arial" w:hAnsi="Arial" w:cs="Arial"/>
          <w:bCs/>
          <w:sz w:val="20"/>
          <w:szCs w:val="20"/>
        </w:rPr>
      </w:pPr>
      <w:r w:rsidRPr="004D335D">
        <w:rPr>
          <w:rFonts w:ascii="Arial" w:hAnsi="Arial" w:cs="Arial"/>
          <w:b/>
          <w:bCs/>
          <w:sz w:val="20"/>
          <w:szCs w:val="20"/>
        </w:rPr>
        <w:t xml:space="preserve">Bildnachweis: </w:t>
      </w:r>
      <w:r w:rsidRPr="004D335D">
        <w:rPr>
          <w:rFonts w:ascii="Arial" w:hAnsi="Arial" w:cs="Arial"/>
          <w:bCs/>
          <w:sz w:val="20"/>
          <w:szCs w:val="20"/>
        </w:rPr>
        <w:t xml:space="preserve">© </w:t>
      </w:r>
      <w:hyperlink r:id="rId8" w:history="1">
        <w:r w:rsidR="00A234BA" w:rsidRPr="00093336">
          <w:rPr>
            <w:rStyle w:val="Hyperlink"/>
            <w:rFonts w:ascii="Arial" w:hAnsi="Arial" w:cs="Arial"/>
            <w:bCs/>
            <w:sz w:val="20"/>
            <w:szCs w:val="20"/>
          </w:rPr>
          <w:t>www.Lindner-Group.com</w:t>
        </w:r>
      </w:hyperlink>
    </w:p>
    <w:p w14:paraId="034A00BA" w14:textId="77777777" w:rsidR="00A234BA" w:rsidRDefault="00A234BA" w:rsidP="004D335D">
      <w:pPr>
        <w:tabs>
          <w:tab w:val="left" w:pos="7088"/>
        </w:tabs>
        <w:spacing w:line="360" w:lineRule="auto"/>
        <w:ind w:right="2891"/>
        <w:rPr>
          <w:rFonts w:ascii="Arial" w:hAnsi="Arial" w:cs="Arial"/>
          <w:bCs/>
          <w:sz w:val="20"/>
          <w:szCs w:val="20"/>
        </w:rPr>
      </w:pPr>
    </w:p>
    <w:p w14:paraId="2A0534C4" w14:textId="487DB103" w:rsidR="00A234BA" w:rsidRDefault="00A234BA" w:rsidP="00A234BA">
      <w:pPr>
        <w:tabs>
          <w:tab w:val="left" w:pos="7088"/>
        </w:tabs>
        <w:spacing w:line="360" w:lineRule="auto"/>
        <w:ind w:right="2891"/>
        <w:rPr>
          <w:rFonts w:ascii="Arial" w:hAnsi="Arial" w:cs="Arial"/>
          <w:b/>
          <w:bCs/>
          <w:sz w:val="20"/>
          <w:szCs w:val="22"/>
        </w:rPr>
      </w:pPr>
      <w:r w:rsidRPr="00A234BA">
        <w:rPr>
          <w:rFonts w:ascii="Arial" w:hAnsi="Arial" w:cs="Arial"/>
          <w:b/>
          <w:bCs/>
          <w:sz w:val="20"/>
          <w:szCs w:val="22"/>
        </w:rPr>
        <w:t>Allgemeine Information:</w:t>
      </w:r>
    </w:p>
    <w:p w14:paraId="24C60751" w14:textId="407A20D4" w:rsidR="00A234BA" w:rsidRPr="00A234BA" w:rsidRDefault="00A234BA" w:rsidP="00A234BA">
      <w:pPr>
        <w:tabs>
          <w:tab w:val="left" w:pos="7088"/>
        </w:tabs>
        <w:spacing w:line="360" w:lineRule="auto"/>
        <w:ind w:right="2891"/>
        <w:rPr>
          <w:rFonts w:ascii="Arial" w:hAnsi="Arial" w:cs="Arial"/>
          <w:bCs/>
          <w:sz w:val="20"/>
          <w:szCs w:val="22"/>
        </w:rPr>
      </w:pPr>
      <w:r w:rsidRPr="00A234BA">
        <w:rPr>
          <w:rFonts w:ascii="Arial" w:hAnsi="Arial" w:cs="Arial"/>
          <w:bCs/>
          <w:sz w:val="20"/>
          <w:szCs w:val="22"/>
        </w:rPr>
        <w:t xml:space="preserve">Die Lindner Group setzt Maßstäbe in der Entwicklung, Fertigung und Ausführung von individuellen Projektlösungen für Innenausbau, Gebäudehüllen und Isoliertechnik. Durch stetige Innovationen, höchste Qualitätsstandards und einer nachhaltigen Unternehmensführung ist Lindner zu einem weltweit führenden Komplettanbieter für Innenausbauten geworden. Als </w:t>
      </w:r>
      <w:proofErr w:type="spellStart"/>
      <w:r w:rsidRPr="00A234BA">
        <w:rPr>
          <w:rFonts w:ascii="Arial" w:hAnsi="Arial" w:cs="Arial"/>
          <w:bCs/>
          <w:sz w:val="20"/>
          <w:szCs w:val="22"/>
        </w:rPr>
        <w:t>Leuchten.Fabrik</w:t>
      </w:r>
      <w:proofErr w:type="spellEnd"/>
      <w:r w:rsidRPr="00A234BA">
        <w:rPr>
          <w:rFonts w:ascii="Arial" w:hAnsi="Arial" w:cs="Arial"/>
          <w:bCs/>
          <w:sz w:val="20"/>
          <w:szCs w:val="22"/>
        </w:rPr>
        <w:t xml:space="preserve"> plant und fertigt Lindner innovative Beleuchtungslösungen mit hohem Individualisierungsgrad. </w:t>
      </w:r>
    </w:p>
    <w:p w14:paraId="1ED344DA" w14:textId="77777777" w:rsidR="00A234BA" w:rsidRPr="004D335D" w:rsidRDefault="00A234BA" w:rsidP="004D335D">
      <w:pPr>
        <w:tabs>
          <w:tab w:val="left" w:pos="7088"/>
        </w:tabs>
        <w:spacing w:line="360" w:lineRule="auto"/>
        <w:ind w:right="2891"/>
        <w:rPr>
          <w:rFonts w:ascii="Arial" w:hAnsi="Arial" w:cs="Arial"/>
          <w:b/>
          <w:bCs/>
          <w:sz w:val="20"/>
          <w:szCs w:val="20"/>
        </w:rPr>
      </w:pPr>
    </w:p>
    <w:p w14:paraId="11EAF48D" w14:textId="77777777" w:rsidR="00835097" w:rsidRPr="005675CB" w:rsidRDefault="00160E14" w:rsidP="00835097">
      <w:pPr>
        <w:tabs>
          <w:tab w:val="left" w:pos="7088"/>
        </w:tabs>
        <w:spacing w:line="360" w:lineRule="auto"/>
        <w:ind w:right="2891"/>
        <w:rPr>
          <w:rFonts w:ascii="Arial" w:hAnsi="Arial" w:cs="Arial"/>
          <w:sz w:val="20"/>
          <w:szCs w:val="22"/>
        </w:rPr>
      </w:pPr>
      <w:r w:rsidRPr="005675CB">
        <w:rPr>
          <w:rFonts w:ascii="Arial" w:hAnsi="Arial" w:cs="Arial"/>
          <w:bCs/>
          <w:sz w:val="20"/>
          <w:szCs w:val="22"/>
        </w:rPr>
        <w:t>Mehr Informationen</w:t>
      </w:r>
      <w:r w:rsidR="00097625">
        <w:rPr>
          <w:rFonts w:ascii="Arial" w:hAnsi="Arial" w:cs="Arial"/>
          <w:bCs/>
          <w:sz w:val="20"/>
          <w:szCs w:val="22"/>
        </w:rPr>
        <w:t xml:space="preserve"> finden </w:t>
      </w:r>
      <w:r w:rsidRPr="005675CB">
        <w:rPr>
          <w:rFonts w:ascii="Arial" w:hAnsi="Arial" w:cs="Arial"/>
          <w:bCs/>
          <w:sz w:val="20"/>
          <w:szCs w:val="22"/>
        </w:rPr>
        <w:t>Sie</w:t>
      </w:r>
      <w:r w:rsidR="008745DD" w:rsidRPr="005675CB">
        <w:rPr>
          <w:rFonts w:ascii="Arial" w:hAnsi="Arial" w:cs="Arial"/>
          <w:bCs/>
          <w:sz w:val="20"/>
          <w:szCs w:val="22"/>
        </w:rPr>
        <w:t xml:space="preserve"> </w:t>
      </w:r>
      <w:r w:rsidR="00097625">
        <w:rPr>
          <w:rFonts w:ascii="Arial" w:hAnsi="Arial" w:cs="Arial"/>
          <w:bCs/>
          <w:sz w:val="20"/>
          <w:szCs w:val="22"/>
        </w:rPr>
        <w:t>unter:</w:t>
      </w:r>
      <w:r w:rsidR="008745DD" w:rsidRPr="005675CB">
        <w:rPr>
          <w:rFonts w:ascii="Arial" w:hAnsi="Arial" w:cs="Arial"/>
          <w:bCs/>
          <w:sz w:val="20"/>
          <w:szCs w:val="22"/>
        </w:rPr>
        <w:t xml:space="preserve"> www.Lindner-Group.com</w:t>
      </w:r>
    </w:p>
    <w:p w14:paraId="7DB473C0" w14:textId="77777777" w:rsidR="00835097" w:rsidRDefault="00835097" w:rsidP="00835097">
      <w:pPr>
        <w:tabs>
          <w:tab w:val="left" w:pos="7088"/>
        </w:tabs>
        <w:spacing w:line="360" w:lineRule="auto"/>
        <w:ind w:right="2891"/>
        <w:rPr>
          <w:rFonts w:ascii="Arial" w:hAnsi="Arial" w:cs="Arial"/>
          <w:sz w:val="22"/>
          <w:szCs w:val="22"/>
        </w:rPr>
      </w:pPr>
    </w:p>
    <w:p w14:paraId="0EC9853D" w14:textId="77777777" w:rsidR="00377229" w:rsidRDefault="00160E14" w:rsidP="00160E14">
      <w:pPr>
        <w:ind w:right="2041"/>
        <w:rPr>
          <w:rFonts w:ascii="Arial" w:hAnsi="Arial" w:cs="Arial"/>
          <w:color w:val="000000"/>
          <w:sz w:val="20"/>
          <w:szCs w:val="20"/>
        </w:rPr>
      </w:pPr>
      <w:r w:rsidRPr="00160E14">
        <w:rPr>
          <w:rFonts w:ascii="Arial" w:hAnsi="Arial" w:cs="Arial"/>
          <w:color w:val="000000"/>
          <w:sz w:val="20"/>
          <w:szCs w:val="20"/>
        </w:rPr>
        <w:t>Bei Veröffentlichung bitten wir um Zusendung eines Belegexemplars.</w:t>
      </w:r>
    </w:p>
    <w:p w14:paraId="64092BA2" w14:textId="77777777" w:rsidR="00160E14" w:rsidRDefault="00160E14" w:rsidP="00160E14">
      <w:pPr>
        <w:ind w:right="2041"/>
        <w:rPr>
          <w:rFonts w:ascii="Arial" w:hAnsi="Arial" w:cs="Arial"/>
          <w:color w:val="000000"/>
          <w:sz w:val="20"/>
          <w:szCs w:val="20"/>
        </w:rPr>
      </w:pPr>
    </w:p>
    <w:p w14:paraId="4EDBC1B7" w14:textId="77777777" w:rsidR="008745DD" w:rsidRPr="00871C99" w:rsidRDefault="008745DD" w:rsidP="008745DD">
      <w:pPr>
        <w:ind w:right="2053"/>
        <w:jc w:val="both"/>
        <w:rPr>
          <w:rFonts w:ascii="Arial" w:hAnsi="Arial" w:cs="Arial"/>
          <w:sz w:val="20"/>
          <w:szCs w:val="20"/>
        </w:rPr>
      </w:pPr>
      <w:r w:rsidRPr="00871C99">
        <w:rPr>
          <w:rFonts w:ascii="Arial" w:hAnsi="Arial" w:cs="Arial"/>
          <w:sz w:val="20"/>
          <w:szCs w:val="20"/>
        </w:rPr>
        <w:t>Kontakt</w:t>
      </w:r>
      <w:r>
        <w:rPr>
          <w:rFonts w:ascii="Arial" w:hAnsi="Arial" w:cs="Arial"/>
          <w:sz w:val="20"/>
          <w:szCs w:val="20"/>
        </w:rPr>
        <w:t xml:space="preserve"> für Presse- und Leseranfragen</w:t>
      </w:r>
      <w:r w:rsidRPr="00871C99">
        <w:rPr>
          <w:rFonts w:ascii="Arial" w:hAnsi="Arial" w:cs="Arial"/>
          <w:sz w:val="20"/>
          <w:szCs w:val="20"/>
        </w:rPr>
        <w:t>:</w:t>
      </w:r>
    </w:p>
    <w:p w14:paraId="5FA3577B" w14:textId="77777777" w:rsidR="008745DD" w:rsidRPr="003B41E6" w:rsidRDefault="008745DD" w:rsidP="008745DD">
      <w:pPr>
        <w:ind w:right="2053"/>
        <w:jc w:val="both"/>
        <w:rPr>
          <w:rFonts w:ascii="Arial" w:hAnsi="Arial" w:cs="Arial"/>
          <w:sz w:val="20"/>
          <w:szCs w:val="20"/>
        </w:rPr>
      </w:pPr>
      <w:r>
        <w:rPr>
          <w:rFonts w:ascii="Arial" w:hAnsi="Arial" w:cs="Arial"/>
          <w:sz w:val="20"/>
          <w:szCs w:val="20"/>
        </w:rPr>
        <w:t>Lindner Group</w:t>
      </w:r>
    </w:p>
    <w:p w14:paraId="185FE6E6" w14:textId="77777777" w:rsidR="008745DD" w:rsidRPr="003B41E6" w:rsidRDefault="00746F77" w:rsidP="008745DD">
      <w:pPr>
        <w:ind w:right="2053"/>
        <w:jc w:val="both"/>
        <w:rPr>
          <w:rFonts w:ascii="Arial" w:hAnsi="Arial" w:cs="Arial"/>
          <w:sz w:val="20"/>
          <w:szCs w:val="20"/>
        </w:rPr>
      </w:pPr>
      <w:r>
        <w:rPr>
          <w:rFonts w:ascii="Arial" w:hAnsi="Arial" w:cs="Arial"/>
          <w:sz w:val="20"/>
          <w:szCs w:val="20"/>
        </w:rPr>
        <w:t xml:space="preserve">Vertriebsstrategie und </w:t>
      </w:r>
      <w:r w:rsidR="008745DD" w:rsidRPr="003B41E6">
        <w:rPr>
          <w:rFonts w:ascii="Arial" w:hAnsi="Arial" w:cs="Arial"/>
          <w:sz w:val="20"/>
          <w:szCs w:val="20"/>
        </w:rPr>
        <w:t>Marketing</w:t>
      </w:r>
    </w:p>
    <w:p w14:paraId="3229B788" w14:textId="77777777" w:rsidR="00160E14" w:rsidRPr="003B41E6" w:rsidRDefault="00160E14" w:rsidP="008745DD">
      <w:pPr>
        <w:ind w:right="2053"/>
        <w:jc w:val="both"/>
        <w:rPr>
          <w:rFonts w:ascii="Arial" w:hAnsi="Arial" w:cs="Arial"/>
          <w:sz w:val="20"/>
          <w:szCs w:val="20"/>
        </w:rPr>
      </w:pPr>
      <w:r>
        <w:rPr>
          <w:rFonts w:ascii="Arial" w:hAnsi="Arial" w:cs="Arial"/>
          <w:sz w:val="20"/>
          <w:szCs w:val="20"/>
        </w:rPr>
        <w:t>Christina Rieger</w:t>
      </w:r>
    </w:p>
    <w:p w14:paraId="0572BC2B"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Bahnhofstraße 29</w:t>
      </w:r>
    </w:p>
    <w:p w14:paraId="1DA97658"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 xml:space="preserve">94424 </w:t>
      </w:r>
      <w:proofErr w:type="spellStart"/>
      <w:r w:rsidRPr="003B41E6">
        <w:rPr>
          <w:rFonts w:ascii="Arial" w:hAnsi="Arial" w:cs="Arial"/>
          <w:sz w:val="20"/>
          <w:szCs w:val="20"/>
        </w:rPr>
        <w:t>Arnstorf</w:t>
      </w:r>
      <w:proofErr w:type="spellEnd"/>
    </w:p>
    <w:p w14:paraId="092DD4B4"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Telefo</w:t>
      </w:r>
      <w:r>
        <w:rPr>
          <w:rFonts w:ascii="Arial" w:hAnsi="Arial" w:cs="Arial"/>
          <w:sz w:val="20"/>
          <w:szCs w:val="20"/>
        </w:rPr>
        <w:t xml:space="preserve">n: </w:t>
      </w:r>
      <w:r w:rsidR="00274B18">
        <w:rPr>
          <w:rFonts w:ascii="Arial" w:hAnsi="Arial" w:cs="Arial"/>
          <w:sz w:val="20"/>
          <w:szCs w:val="20"/>
        </w:rPr>
        <w:t xml:space="preserve">+49 </w:t>
      </w:r>
      <w:r w:rsidRPr="003B41E6">
        <w:rPr>
          <w:rFonts w:ascii="Arial" w:hAnsi="Arial" w:cs="Arial"/>
          <w:sz w:val="20"/>
          <w:szCs w:val="20"/>
        </w:rPr>
        <w:t>8723</w:t>
      </w:r>
      <w:r w:rsidR="00274B18">
        <w:rPr>
          <w:rFonts w:ascii="Arial" w:hAnsi="Arial" w:cs="Arial"/>
          <w:sz w:val="20"/>
          <w:szCs w:val="20"/>
        </w:rPr>
        <w:t xml:space="preserve"> </w:t>
      </w:r>
      <w:r w:rsidR="00776241">
        <w:rPr>
          <w:rFonts w:ascii="Arial" w:hAnsi="Arial" w:cs="Arial"/>
          <w:sz w:val="20"/>
          <w:szCs w:val="20"/>
        </w:rPr>
        <w:t>20-314</w:t>
      </w:r>
      <w:r w:rsidRPr="003B41E6">
        <w:rPr>
          <w:rFonts w:ascii="Arial" w:hAnsi="Arial" w:cs="Arial"/>
          <w:sz w:val="20"/>
          <w:szCs w:val="20"/>
        </w:rPr>
        <w:t>8</w:t>
      </w:r>
    </w:p>
    <w:p w14:paraId="3E45C2D9" w14:textId="77777777" w:rsidR="00160E14" w:rsidRPr="00C360B7" w:rsidRDefault="00160E14" w:rsidP="00C360B7">
      <w:pPr>
        <w:ind w:right="2053"/>
        <w:jc w:val="both"/>
        <w:rPr>
          <w:rFonts w:ascii="Arial" w:hAnsi="Arial" w:cs="Arial"/>
          <w:sz w:val="20"/>
          <w:szCs w:val="20"/>
        </w:rPr>
      </w:pPr>
      <w:r>
        <w:rPr>
          <w:rFonts w:ascii="Arial" w:hAnsi="Arial" w:cs="Arial"/>
          <w:sz w:val="20"/>
          <w:szCs w:val="20"/>
        </w:rPr>
        <w:t>Christina.Rieger@Lindner-Group.com</w:t>
      </w:r>
    </w:p>
    <w:sectPr w:rsidR="00160E14" w:rsidRPr="00C360B7" w:rsidSect="00835097">
      <w:headerReference w:type="default" r:id="rId9"/>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F171" w14:textId="77777777" w:rsidR="00A6640F" w:rsidRDefault="00A6640F">
      <w:r>
        <w:separator/>
      </w:r>
    </w:p>
  </w:endnote>
  <w:endnote w:type="continuationSeparator" w:id="0">
    <w:p w14:paraId="2B543F0A" w14:textId="77777777" w:rsidR="00A6640F" w:rsidRDefault="00A6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A984C" w14:textId="77777777" w:rsidR="00A6640F" w:rsidRDefault="00A6640F">
      <w:r>
        <w:separator/>
      </w:r>
    </w:p>
  </w:footnote>
  <w:footnote w:type="continuationSeparator" w:id="0">
    <w:p w14:paraId="1C82C134" w14:textId="77777777" w:rsidR="00A6640F" w:rsidRDefault="00A6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361E" w14:textId="77777777" w:rsidR="00342D01" w:rsidRDefault="008276D9" w:rsidP="00342D01">
    <w:pPr>
      <w:pStyle w:val="Kopfzeile"/>
      <w:tabs>
        <w:tab w:val="clear" w:pos="4536"/>
      </w:tabs>
    </w:pPr>
    <w:r w:rsidRPr="002A2521">
      <w:rPr>
        <w:noProof/>
      </w:rPr>
      <w:drawing>
        <wp:inline distT="0" distB="0" distL="0" distR="0" wp14:anchorId="78255DA5" wp14:editId="4C866F36">
          <wp:extent cx="1742440" cy="299720"/>
          <wp:effectExtent l="0" t="0" r="0" b="5080"/>
          <wp:docPr id="2"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2440" cy="299720"/>
                  </a:xfrm>
                  <a:prstGeom prst="rect">
                    <a:avLst/>
                  </a:prstGeom>
                  <a:noFill/>
                  <a:ln>
                    <a:noFill/>
                  </a:ln>
                </pic:spPr>
              </pic:pic>
            </a:graphicData>
          </a:graphic>
        </wp:inline>
      </w:drawing>
    </w:r>
  </w:p>
  <w:p w14:paraId="16A7D6F9"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102"/>
    <w:multiLevelType w:val="multilevel"/>
    <w:tmpl w:val="A2A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001DA"/>
    <w:multiLevelType w:val="multilevel"/>
    <w:tmpl w:val="701E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19CC"/>
    <w:multiLevelType w:val="hybridMultilevel"/>
    <w:tmpl w:val="B778F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D7675"/>
    <w:multiLevelType w:val="multilevel"/>
    <w:tmpl w:val="61B6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6E14F5"/>
    <w:multiLevelType w:val="hybridMultilevel"/>
    <w:tmpl w:val="89B42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065A47"/>
    <w:multiLevelType w:val="hybridMultilevel"/>
    <w:tmpl w:val="577CC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DC0186"/>
    <w:multiLevelType w:val="multilevel"/>
    <w:tmpl w:val="666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C2C35"/>
    <w:multiLevelType w:val="hybridMultilevel"/>
    <w:tmpl w:val="4DCAA11A"/>
    <w:lvl w:ilvl="0" w:tplc="9E5EFC7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F5296C"/>
    <w:multiLevelType w:val="hybridMultilevel"/>
    <w:tmpl w:val="834A51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6"/>
  </w:num>
  <w:num w:numId="6">
    <w:abstractNumId w:val="0"/>
  </w:num>
  <w:num w:numId="7">
    <w:abstractNumId w:val="1"/>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15A7A"/>
    <w:rsid w:val="000200D9"/>
    <w:rsid w:val="00021501"/>
    <w:rsid w:val="000247BA"/>
    <w:rsid w:val="00026401"/>
    <w:rsid w:val="00032C3D"/>
    <w:rsid w:val="000350BD"/>
    <w:rsid w:val="000409A8"/>
    <w:rsid w:val="0004160F"/>
    <w:rsid w:val="000452CE"/>
    <w:rsid w:val="000557E5"/>
    <w:rsid w:val="000718B6"/>
    <w:rsid w:val="000739D7"/>
    <w:rsid w:val="000904A7"/>
    <w:rsid w:val="00097625"/>
    <w:rsid w:val="000A01AA"/>
    <w:rsid w:val="000A1C76"/>
    <w:rsid w:val="000B30E4"/>
    <w:rsid w:val="000B6222"/>
    <w:rsid w:val="000C5D31"/>
    <w:rsid w:val="000D5F34"/>
    <w:rsid w:val="000D76A7"/>
    <w:rsid w:val="000E6978"/>
    <w:rsid w:val="000E7466"/>
    <w:rsid w:val="0010063F"/>
    <w:rsid w:val="0010667E"/>
    <w:rsid w:val="00131A68"/>
    <w:rsid w:val="00133AB8"/>
    <w:rsid w:val="00134684"/>
    <w:rsid w:val="00136148"/>
    <w:rsid w:val="00136AC8"/>
    <w:rsid w:val="00141FF8"/>
    <w:rsid w:val="00144192"/>
    <w:rsid w:val="00146A08"/>
    <w:rsid w:val="00160E14"/>
    <w:rsid w:val="0016196A"/>
    <w:rsid w:val="00161F79"/>
    <w:rsid w:val="00165ECE"/>
    <w:rsid w:val="00171F47"/>
    <w:rsid w:val="00176F65"/>
    <w:rsid w:val="001776D9"/>
    <w:rsid w:val="00177711"/>
    <w:rsid w:val="00183E4C"/>
    <w:rsid w:val="00195982"/>
    <w:rsid w:val="001A2799"/>
    <w:rsid w:val="001C069C"/>
    <w:rsid w:val="001C4F86"/>
    <w:rsid w:val="001C5BA0"/>
    <w:rsid w:val="001D0FB5"/>
    <w:rsid w:val="001F6D1F"/>
    <w:rsid w:val="0020461C"/>
    <w:rsid w:val="00212923"/>
    <w:rsid w:val="00213CD7"/>
    <w:rsid w:val="0021761C"/>
    <w:rsid w:val="00223D3F"/>
    <w:rsid w:val="00223EA8"/>
    <w:rsid w:val="00235B8E"/>
    <w:rsid w:val="00237DD2"/>
    <w:rsid w:val="00242131"/>
    <w:rsid w:val="00244436"/>
    <w:rsid w:val="00244B5C"/>
    <w:rsid w:val="0024611A"/>
    <w:rsid w:val="00251B80"/>
    <w:rsid w:val="002545A5"/>
    <w:rsid w:val="00257844"/>
    <w:rsid w:val="0026477E"/>
    <w:rsid w:val="00274B18"/>
    <w:rsid w:val="00277E93"/>
    <w:rsid w:val="0028500C"/>
    <w:rsid w:val="00287051"/>
    <w:rsid w:val="00297C6A"/>
    <w:rsid w:val="002A23AB"/>
    <w:rsid w:val="002A466A"/>
    <w:rsid w:val="002A67F0"/>
    <w:rsid w:val="002B2D7C"/>
    <w:rsid w:val="002C7885"/>
    <w:rsid w:val="002D03F7"/>
    <w:rsid w:val="002D5340"/>
    <w:rsid w:val="002D6B5B"/>
    <w:rsid w:val="002E03F9"/>
    <w:rsid w:val="002E153F"/>
    <w:rsid w:val="002E21E9"/>
    <w:rsid w:val="002E5FF4"/>
    <w:rsid w:val="002F05AC"/>
    <w:rsid w:val="002F276F"/>
    <w:rsid w:val="002F65C7"/>
    <w:rsid w:val="002F73D1"/>
    <w:rsid w:val="00304839"/>
    <w:rsid w:val="00306AF9"/>
    <w:rsid w:val="00313CF5"/>
    <w:rsid w:val="00316BBF"/>
    <w:rsid w:val="00316EE2"/>
    <w:rsid w:val="0031727D"/>
    <w:rsid w:val="00322715"/>
    <w:rsid w:val="003277D2"/>
    <w:rsid w:val="00332C2F"/>
    <w:rsid w:val="00342D01"/>
    <w:rsid w:val="00347192"/>
    <w:rsid w:val="00352A57"/>
    <w:rsid w:val="0035418E"/>
    <w:rsid w:val="0036697C"/>
    <w:rsid w:val="00375382"/>
    <w:rsid w:val="00377229"/>
    <w:rsid w:val="0038007C"/>
    <w:rsid w:val="00383E68"/>
    <w:rsid w:val="00385357"/>
    <w:rsid w:val="003938FD"/>
    <w:rsid w:val="003A5A3D"/>
    <w:rsid w:val="003A7127"/>
    <w:rsid w:val="003B1A70"/>
    <w:rsid w:val="003D1302"/>
    <w:rsid w:val="003D4486"/>
    <w:rsid w:val="003E24BF"/>
    <w:rsid w:val="003E77DE"/>
    <w:rsid w:val="003F42F9"/>
    <w:rsid w:val="003F4B89"/>
    <w:rsid w:val="003F6679"/>
    <w:rsid w:val="004100A6"/>
    <w:rsid w:val="004147BD"/>
    <w:rsid w:val="00424B86"/>
    <w:rsid w:val="004519DA"/>
    <w:rsid w:val="00451BDC"/>
    <w:rsid w:val="00452CDC"/>
    <w:rsid w:val="00453815"/>
    <w:rsid w:val="004556C1"/>
    <w:rsid w:val="004600B4"/>
    <w:rsid w:val="004613AF"/>
    <w:rsid w:val="004616AE"/>
    <w:rsid w:val="00463DFA"/>
    <w:rsid w:val="00470A4E"/>
    <w:rsid w:val="0047106E"/>
    <w:rsid w:val="00471B9B"/>
    <w:rsid w:val="004732E6"/>
    <w:rsid w:val="00473610"/>
    <w:rsid w:val="004753CD"/>
    <w:rsid w:val="00482A61"/>
    <w:rsid w:val="00496625"/>
    <w:rsid w:val="004A6ADD"/>
    <w:rsid w:val="004B019D"/>
    <w:rsid w:val="004C4172"/>
    <w:rsid w:val="004C5A49"/>
    <w:rsid w:val="004D335D"/>
    <w:rsid w:val="004E463B"/>
    <w:rsid w:val="004F062E"/>
    <w:rsid w:val="004F116A"/>
    <w:rsid w:val="004F601B"/>
    <w:rsid w:val="00507BF2"/>
    <w:rsid w:val="005171F2"/>
    <w:rsid w:val="00521D45"/>
    <w:rsid w:val="00523DEC"/>
    <w:rsid w:val="00523F91"/>
    <w:rsid w:val="00527AFB"/>
    <w:rsid w:val="00530FAE"/>
    <w:rsid w:val="00531F6B"/>
    <w:rsid w:val="00537AA2"/>
    <w:rsid w:val="005437B2"/>
    <w:rsid w:val="005451F8"/>
    <w:rsid w:val="00552B2F"/>
    <w:rsid w:val="00560A2C"/>
    <w:rsid w:val="005623E6"/>
    <w:rsid w:val="005675CB"/>
    <w:rsid w:val="005678C1"/>
    <w:rsid w:val="00577C20"/>
    <w:rsid w:val="005944EC"/>
    <w:rsid w:val="00594965"/>
    <w:rsid w:val="005A68A4"/>
    <w:rsid w:val="005B0ECD"/>
    <w:rsid w:val="005C53D7"/>
    <w:rsid w:val="005C7BA6"/>
    <w:rsid w:val="005D0F18"/>
    <w:rsid w:val="005D1A6B"/>
    <w:rsid w:val="005E3781"/>
    <w:rsid w:val="005F3F8E"/>
    <w:rsid w:val="005F7EFE"/>
    <w:rsid w:val="00631352"/>
    <w:rsid w:val="00634EA3"/>
    <w:rsid w:val="00643E08"/>
    <w:rsid w:val="00644CBC"/>
    <w:rsid w:val="006555DF"/>
    <w:rsid w:val="00665975"/>
    <w:rsid w:val="00666009"/>
    <w:rsid w:val="00675B69"/>
    <w:rsid w:val="006841C2"/>
    <w:rsid w:val="006864A7"/>
    <w:rsid w:val="006A45C5"/>
    <w:rsid w:val="006B4896"/>
    <w:rsid w:val="006C6637"/>
    <w:rsid w:val="006D3E5B"/>
    <w:rsid w:val="006E2124"/>
    <w:rsid w:val="006E36E0"/>
    <w:rsid w:val="006E61B0"/>
    <w:rsid w:val="006E66ED"/>
    <w:rsid w:val="006F354E"/>
    <w:rsid w:val="006F6591"/>
    <w:rsid w:val="00712974"/>
    <w:rsid w:val="00712C84"/>
    <w:rsid w:val="007165C6"/>
    <w:rsid w:val="00720AB9"/>
    <w:rsid w:val="00735576"/>
    <w:rsid w:val="007424C0"/>
    <w:rsid w:val="00744599"/>
    <w:rsid w:val="00746F77"/>
    <w:rsid w:val="00762159"/>
    <w:rsid w:val="0076673F"/>
    <w:rsid w:val="00770D79"/>
    <w:rsid w:val="00776241"/>
    <w:rsid w:val="00776804"/>
    <w:rsid w:val="00780D69"/>
    <w:rsid w:val="00791931"/>
    <w:rsid w:val="007919C2"/>
    <w:rsid w:val="00793C79"/>
    <w:rsid w:val="007A03B6"/>
    <w:rsid w:val="007A4A7A"/>
    <w:rsid w:val="007B1A80"/>
    <w:rsid w:val="007C77F8"/>
    <w:rsid w:val="007F0FFB"/>
    <w:rsid w:val="007F4E5C"/>
    <w:rsid w:val="00804AD2"/>
    <w:rsid w:val="00804DA0"/>
    <w:rsid w:val="00805464"/>
    <w:rsid w:val="0082091E"/>
    <w:rsid w:val="00821E88"/>
    <w:rsid w:val="008240B0"/>
    <w:rsid w:val="008276D9"/>
    <w:rsid w:val="008304E3"/>
    <w:rsid w:val="008331B1"/>
    <w:rsid w:val="00835097"/>
    <w:rsid w:val="0085192C"/>
    <w:rsid w:val="008522BB"/>
    <w:rsid w:val="0086089D"/>
    <w:rsid w:val="00870CCA"/>
    <w:rsid w:val="008745DD"/>
    <w:rsid w:val="008749DC"/>
    <w:rsid w:val="00882B9C"/>
    <w:rsid w:val="00885216"/>
    <w:rsid w:val="00885491"/>
    <w:rsid w:val="008A21D7"/>
    <w:rsid w:val="008A7D48"/>
    <w:rsid w:val="008B1ACE"/>
    <w:rsid w:val="008B412E"/>
    <w:rsid w:val="008B624E"/>
    <w:rsid w:val="008B6485"/>
    <w:rsid w:val="008C3918"/>
    <w:rsid w:val="008D0B73"/>
    <w:rsid w:val="008D364B"/>
    <w:rsid w:val="008D72EF"/>
    <w:rsid w:val="008E005E"/>
    <w:rsid w:val="008E0926"/>
    <w:rsid w:val="008F1A00"/>
    <w:rsid w:val="008F5B6C"/>
    <w:rsid w:val="008F6831"/>
    <w:rsid w:val="00904044"/>
    <w:rsid w:val="00904FDC"/>
    <w:rsid w:val="00911EBA"/>
    <w:rsid w:val="00913C45"/>
    <w:rsid w:val="00915702"/>
    <w:rsid w:val="009205BF"/>
    <w:rsid w:val="00922B0F"/>
    <w:rsid w:val="00933E31"/>
    <w:rsid w:val="009368A0"/>
    <w:rsid w:val="00944AB7"/>
    <w:rsid w:val="00952566"/>
    <w:rsid w:val="00952C0D"/>
    <w:rsid w:val="009563A2"/>
    <w:rsid w:val="00960CFF"/>
    <w:rsid w:val="009879F2"/>
    <w:rsid w:val="00995ED0"/>
    <w:rsid w:val="009A775C"/>
    <w:rsid w:val="009B4071"/>
    <w:rsid w:val="009D0E21"/>
    <w:rsid w:val="009D2D4F"/>
    <w:rsid w:val="009D4442"/>
    <w:rsid w:val="00A041FE"/>
    <w:rsid w:val="00A04AA0"/>
    <w:rsid w:val="00A05D06"/>
    <w:rsid w:val="00A10928"/>
    <w:rsid w:val="00A12CE3"/>
    <w:rsid w:val="00A234BA"/>
    <w:rsid w:val="00A238F3"/>
    <w:rsid w:val="00A30E4E"/>
    <w:rsid w:val="00A35399"/>
    <w:rsid w:val="00A358A7"/>
    <w:rsid w:val="00A42653"/>
    <w:rsid w:val="00A43CCC"/>
    <w:rsid w:val="00A5284D"/>
    <w:rsid w:val="00A61051"/>
    <w:rsid w:val="00A65D72"/>
    <w:rsid w:val="00A6640F"/>
    <w:rsid w:val="00A705F9"/>
    <w:rsid w:val="00A7249A"/>
    <w:rsid w:val="00A7391D"/>
    <w:rsid w:val="00A754EB"/>
    <w:rsid w:val="00A76098"/>
    <w:rsid w:val="00A77850"/>
    <w:rsid w:val="00A7790B"/>
    <w:rsid w:val="00A8489A"/>
    <w:rsid w:val="00A91F1F"/>
    <w:rsid w:val="00A95273"/>
    <w:rsid w:val="00A956E6"/>
    <w:rsid w:val="00A97ABD"/>
    <w:rsid w:val="00AA3EF8"/>
    <w:rsid w:val="00AA7ECF"/>
    <w:rsid w:val="00AB1B65"/>
    <w:rsid w:val="00AB6C38"/>
    <w:rsid w:val="00AB6F16"/>
    <w:rsid w:val="00AC0F66"/>
    <w:rsid w:val="00AC1601"/>
    <w:rsid w:val="00AD258E"/>
    <w:rsid w:val="00AD64B1"/>
    <w:rsid w:val="00AD7026"/>
    <w:rsid w:val="00AF5762"/>
    <w:rsid w:val="00B05FF5"/>
    <w:rsid w:val="00B103F9"/>
    <w:rsid w:val="00B20449"/>
    <w:rsid w:val="00B205B1"/>
    <w:rsid w:val="00B20D1C"/>
    <w:rsid w:val="00B24B8B"/>
    <w:rsid w:val="00B33009"/>
    <w:rsid w:val="00B54515"/>
    <w:rsid w:val="00B61DCD"/>
    <w:rsid w:val="00B7673E"/>
    <w:rsid w:val="00B95BF2"/>
    <w:rsid w:val="00BA0D8F"/>
    <w:rsid w:val="00BA1107"/>
    <w:rsid w:val="00BB3020"/>
    <w:rsid w:val="00BB3AE0"/>
    <w:rsid w:val="00BC1BFB"/>
    <w:rsid w:val="00BD0012"/>
    <w:rsid w:val="00BD23C0"/>
    <w:rsid w:val="00BD25EF"/>
    <w:rsid w:val="00BF5768"/>
    <w:rsid w:val="00C15736"/>
    <w:rsid w:val="00C24DCC"/>
    <w:rsid w:val="00C2529C"/>
    <w:rsid w:val="00C27F3A"/>
    <w:rsid w:val="00C34E55"/>
    <w:rsid w:val="00C35433"/>
    <w:rsid w:val="00C360B7"/>
    <w:rsid w:val="00C37A7B"/>
    <w:rsid w:val="00C40323"/>
    <w:rsid w:val="00C413DB"/>
    <w:rsid w:val="00C42CE1"/>
    <w:rsid w:val="00C5224B"/>
    <w:rsid w:val="00C52FCF"/>
    <w:rsid w:val="00C54B02"/>
    <w:rsid w:val="00C57AF7"/>
    <w:rsid w:val="00C60B47"/>
    <w:rsid w:val="00C61B02"/>
    <w:rsid w:val="00C77C47"/>
    <w:rsid w:val="00C857DA"/>
    <w:rsid w:val="00C863C9"/>
    <w:rsid w:val="00C92D7A"/>
    <w:rsid w:val="00CB1449"/>
    <w:rsid w:val="00CB3E97"/>
    <w:rsid w:val="00CB5150"/>
    <w:rsid w:val="00CC4C7F"/>
    <w:rsid w:val="00CD67CC"/>
    <w:rsid w:val="00CE4AAD"/>
    <w:rsid w:val="00CF0C67"/>
    <w:rsid w:val="00CF54C9"/>
    <w:rsid w:val="00CF7D1C"/>
    <w:rsid w:val="00D16BCE"/>
    <w:rsid w:val="00D17555"/>
    <w:rsid w:val="00D20907"/>
    <w:rsid w:val="00D25405"/>
    <w:rsid w:val="00D2745A"/>
    <w:rsid w:val="00D333B9"/>
    <w:rsid w:val="00D5361E"/>
    <w:rsid w:val="00D54BAF"/>
    <w:rsid w:val="00D56A61"/>
    <w:rsid w:val="00D66B8C"/>
    <w:rsid w:val="00D713A4"/>
    <w:rsid w:val="00D81280"/>
    <w:rsid w:val="00D81E5A"/>
    <w:rsid w:val="00D8423C"/>
    <w:rsid w:val="00D85494"/>
    <w:rsid w:val="00DA0326"/>
    <w:rsid w:val="00DA2438"/>
    <w:rsid w:val="00DA2DD6"/>
    <w:rsid w:val="00DB43F6"/>
    <w:rsid w:val="00DC15CE"/>
    <w:rsid w:val="00DC291B"/>
    <w:rsid w:val="00DC719E"/>
    <w:rsid w:val="00DD1710"/>
    <w:rsid w:val="00DD56AB"/>
    <w:rsid w:val="00DD7A03"/>
    <w:rsid w:val="00DE0264"/>
    <w:rsid w:val="00DE0AAA"/>
    <w:rsid w:val="00DE1E4C"/>
    <w:rsid w:val="00DE2206"/>
    <w:rsid w:val="00DE750F"/>
    <w:rsid w:val="00DF0987"/>
    <w:rsid w:val="00DF16C7"/>
    <w:rsid w:val="00DF3FF5"/>
    <w:rsid w:val="00E32208"/>
    <w:rsid w:val="00E32D3D"/>
    <w:rsid w:val="00E4320B"/>
    <w:rsid w:val="00E51A63"/>
    <w:rsid w:val="00E5698F"/>
    <w:rsid w:val="00E607AB"/>
    <w:rsid w:val="00E65CDE"/>
    <w:rsid w:val="00E67D2E"/>
    <w:rsid w:val="00E8510E"/>
    <w:rsid w:val="00E8522B"/>
    <w:rsid w:val="00E9265A"/>
    <w:rsid w:val="00E97E64"/>
    <w:rsid w:val="00EA1CBB"/>
    <w:rsid w:val="00EA6951"/>
    <w:rsid w:val="00EB4F2C"/>
    <w:rsid w:val="00ED29B6"/>
    <w:rsid w:val="00ED57DB"/>
    <w:rsid w:val="00ED6DA4"/>
    <w:rsid w:val="00EE3017"/>
    <w:rsid w:val="00EE3B14"/>
    <w:rsid w:val="00EF4341"/>
    <w:rsid w:val="00EF6A3D"/>
    <w:rsid w:val="00F15839"/>
    <w:rsid w:val="00F2625B"/>
    <w:rsid w:val="00F373AF"/>
    <w:rsid w:val="00F41570"/>
    <w:rsid w:val="00F453CC"/>
    <w:rsid w:val="00F53379"/>
    <w:rsid w:val="00F56B32"/>
    <w:rsid w:val="00F61870"/>
    <w:rsid w:val="00F62D5B"/>
    <w:rsid w:val="00F85064"/>
    <w:rsid w:val="00F87190"/>
    <w:rsid w:val="00FC14D3"/>
    <w:rsid w:val="00FC3CD7"/>
    <w:rsid w:val="00FC3E7D"/>
    <w:rsid w:val="00FC43BC"/>
    <w:rsid w:val="00FD240F"/>
    <w:rsid w:val="00FD7B14"/>
    <w:rsid w:val="00FD7C21"/>
    <w:rsid w:val="00FF26F0"/>
    <w:rsid w:val="00FF6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6B7AEE1"/>
  <w15:chartTrackingRefBased/>
  <w15:docId w15:val="{76B05918-5ADA-43AA-A259-0FF700CA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paragraph" w:styleId="berschrift1">
    <w:name w:val="heading 1"/>
    <w:basedOn w:val="Standard"/>
    <w:next w:val="Standard"/>
    <w:link w:val="berschrift1Zchn"/>
    <w:uiPriority w:val="9"/>
    <w:qFormat/>
    <w:rsid w:val="00AA7EC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13468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paragraph" w:styleId="StandardWeb">
    <w:name w:val="Normal (Web)"/>
    <w:basedOn w:val="Standard"/>
    <w:uiPriority w:val="99"/>
    <w:semiHidden/>
    <w:unhideWhenUsed/>
    <w:rsid w:val="00885491"/>
    <w:pPr>
      <w:spacing w:before="100" w:beforeAutospacing="1" w:after="100" w:afterAutospacing="1"/>
    </w:pPr>
  </w:style>
  <w:style w:type="character" w:customStyle="1" w:styleId="berschrift2Zchn">
    <w:name w:val="Überschrift 2 Zchn"/>
    <w:link w:val="berschrift2"/>
    <w:uiPriority w:val="9"/>
    <w:rsid w:val="00134684"/>
    <w:rPr>
      <w:b/>
      <w:bCs/>
      <w:sz w:val="36"/>
      <w:szCs w:val="36"/>
    </w:rPr>
  </w:style>
  <w:style w:type="character" w:styleId="Kommentarzeichen">
    <w:name w:val="annotation reference"/>
    <w:uiPriority w:val="99"/>
    <w:semiHidden/>
    <w:unhideWhenUsed/>
    <w:rsid w:val="00B20D1C"/>
    <w:rPr>
      <w:sz w:val="16"/>
      <w:szCs w:val="16"/>
    </w:rPr>
  </w:style>
  <w:style w:type="paragraph" w:styleId="Kommentartext">
    <w:name w:val="annotation text"/>
    <w:basedOn w:val="Standard"/>
    <w:link w:val="KommentartextZchn"/>
    <w:uiPriority w:val="99"/>
    <w:semiHidden/>
    <w:unhideWhenUsed/>
    <w:rsid w:val="00B20D1C"/>
    <w:rPr>
      <w:sz w:val="20"/>
      <w:szCs w:val="20"/>
    </w:rPr>
  </w:style>
  <w:style w:type="character" w:customStyle="1" w:styleId="KommentartextZchn">
    <w:name w:val="Kommentartext Zchn"/>
    <w:basedOn w:val="Absatz-Standardschriftart"/>
    <w:link w:val="Kommentartext"/>
    <w:uiPriority w:val="99"/>
    <w:semiHidden/>
    <w:rsid w:val="00B20D1C"/>
  </w:style>
  <w:style w:type="paragraph" w:styleId="Kommentarthema">
    <w:name w:val="annotation subject"/>
    <w:basedOn w:val="Kommentartext"/>
    <w:next w:val="Kommentartext"/>
    <w:link w:val="KommentarthemaZchn"/>
    <w:uiPriority w:val="99"/>
    <w:semiHidden/>
    <w:unhideWhenUsed/>
    <w:rsid w:val="00B20D1C"/>
    <w:rPr>
      <w:b/>
      <w:bCs/>
    </w:rPr>
  </w:style>
  <w:style w:type="character" w:customStyle="1" w:styleId="KommentarthemaZchn">
    <w:name w:val="Kommentarthema Zchn"/>
    <w:link w:val="Kommentarthema"/>
    <w:uiPriority w:val="99"/>
    <w:semiHidden/>
    <w:rsid w:val="00B20D1C"/>
    <w:rPr>
      <w:b/>
      <w:bCs/>
    </w:rPr>
  </w:style>
  <w:style w:type="character" w:customStyle="1" w:styleId="berschrift1Zchn">
    <w:name w:val="Überschrift 1 Zchn"/>
    <w:link w:val="berschrift1"/>
    <w:uiPriority w:val="9"/>
    <w:rsid w:val="00AA7ECF"/>
    <w:rPr>
      <w:rFonts w:ascii="Calibri Light" w:eastAsia="Times New Roman" w:hAnsi="Calibri Light" w:cs="Times New Roman"/>
      <w:b/>
      <w:bCs/>
      <w:kern w:val="32"/>
      <w:sz w:val="32"/>
      <w:szCs w:val="32"/>
    </w:rPr>
  </w:style>
  <w:style w:type="character" w:customStyle="1" w:styleId="tmm">
    <w:name w:val="tmm"/>
    <w:basedOn w:val="Absatz-Standardschriftart"/>
    <w:rsid w:val="00C8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4954">
      <w:bodyDiv w:val="1"/>
      <w:marLeft w:val="0"/>
      <w:marRight w:val="0"/>
      <w:marTop w:val="0"/>
      <w:marBottom w:val="0"/>
      <w:divBdr>
        <w:top w:val="none" w:sz="0" w:space="0" w:color="auto"/>
        <w:left w:val="none" w:sz="0" w:space="0" w:color="auto"/>
        <w:bottom w:val="none" w:sz="0" w:space="0" w:color="auto"/>
        <w:right w:val="none" w:sz="0" w:space="0" w:color="auto"/>
      </w:divBdr>
      <w:divsChild>
        <w:div w:id="1492722123">
          <w:marLeft w:val="0"/>
          <w:marRight w:val="0"/>
          <w:marTop w:val="0"/>
          <w:marBottom w:val="0"/>
          <w:divBdr>
            <w:top w:val="none" w:sz="0" w:space="0" w:color="auto"/>
            <w:left w:val="none" w:sz="0" w:space="0" w:color="auto"/>
            <w:bottom w:val="none" w:sz="0" w:space="0" w:color="auto"/>
            <w:right w:val="none" w:sz="0" w:space="0" w:color="auto"/>
          </w:divBdr>
          <w:divsChild>
            <w:div w:id="8813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650">
      <w:bodyDiv w:val="1"/>
      <w:marLeft w:val="0"/>
      <w:marRight w:val="0"/>
      <w:marTop w:val="0"/>
      <w:marBottom w:val="0"/>
      <w:divBdr>
        <w:top w:val="none" w:sz="0" w:space="0" w:color="auto"/>
        <w:left w:val="none" w:sz="0" w:space="0" w:color="auto"/>
        <w:bottom w:val="none" w:sz="0" w:space="0" w:color="auto"/>
        <w:right w:val="none" w:sz="0" w:space="0" w:color="auto"/>
      </w:divBdr>
      <w:divsChild>
        <w:div w:id="90514124">
          <w:marLeft w:val="0"/>
          <w:marRight w:val="0"/>
          <w:marTop w:val="0"/>
          <w:marBottom w:val="0"/>
          <w:divBdr>
            <w:top w:val="none" w:sz="0" w:space="0" w:color="auto"/>
            <w:left w:val="none" w:sz="0" w:space="0" w:color="auto"/>
            <w:bottom w:val="none" w:sz="0" w:space="0" w:color="auto"/>
            <w:right w:val="none" w:sz="0" w:space="0" w:color="auto"/>
          </w:divBdr>
        </w:div>
        <w:div w:id="468715645">
          <w:marLeft w:val="0"/>
          <w:marRight w:val="0"/>
          <w:marTop w:val="0"/>
          <w:marBottom w:val="0"/>
          <w:divBdr>
            <w:top w:val="none" w:sz="0" w:space="0" w:color="auto"/>
            <w:left w:val="none" w:sz="0" w:space="0" w:color="auto"/>
            <w:bottom w:val="none" w:sz="0" w:space="0" w:color="auto"/>
            <w:right w:val="none" w:sz="0" w:space="0" w:color="auto"/>
          </w:divBdr>
        </w:div>
        <w:div w:id="516382394">
          <w:marLeft w:val="0"/>
          <w:marRight w:val="0"/>
          <w:marTop w:val="0"/>
          <w:marBottom w:val="0"/>
          <w:divBdr>
            <w:top w:val="none" w:sz="0" w:space="0" w:color="auto"/>
            <w:left w:val="none" w:sz="0" w:space="0" w:color="auto"/>
            <w:bottom w:val="none" w:sz="0" w:space="0" w:color="auto"/>
            <w:right w:val="none" w:sz="0" w:space="0" w:color="auto"/>
          </w:divBdr>
        </w:div>
        <w:div w:id="848640421">
          <w:marLeft w:val="0"/>
          <w:marRight w:val="0"/>
          <w:marTop w:val="0"/>
          <w:marBottom w:val="0"/>
          <w:divBdr>
            <w:top w:val="none" w:sz="0" w:space="0" w:color="auto"/>
            <w:left w:val="none" w:sz="0" w:space="0" w:color="auto"/>
            <w:bottom w:val="none" w:sz="0" w:space="0" w:color="auto"/>
            <w:right w:val="none" w:sz="0" w:space="0" w:color="auto"/>
          </w:divBdr>
        </w:div>
        <w:div w:id="915239623">
          <w:marLeft w:val="0"/>
          <w:marRight w:val="0"/>
          <w:marTop w:val="0"/>
          <w:marBottom w:val="0"/>
          <w:divBdr>
            <w:top w:val="none" w:sz="0" w:space="0" w:color="auto"/>
            <w:left w:val="none" w:sz="0" w:space="0" w:color="auto"/>
            <w:bottom w:val="none" w:sz="0" w:space="0" w:color="auto"/>
            <w:right w:val="none" w:sz="0" w:space="0" w:color="auto"/>
          </w:divBdr>
        </w:div>
        <w:div w:id="995837700">
          <w:marLeft w:val="0"/>
          <w:marRight w:val="0"/>
          <w:marTop w:val="0"/>
          <w:marBottom w:val="0"/>
          <w:divBdr>
            <w:top w:val="none" w:sz="0" w:space="0" w:color="auto"/>
            <w:left w:val="none" w:sz="0" w:space="0" w:color="auto"/>
            <w:bottom w:val="none" w:sz="0" w:space="0" w:color="auto"/>
            <w:right w:val="none" w:sz="0" w:space="0" w:color="auto"/>
          </w:divBdr>
        </w:div>
        <w:div w:id="1244532788">
          <w:marLeft w:val="0"/>
          <w:marRight w:val="0"/>
          <w:marTop w:val="0"/>
          <w:marBottom w:val="0"/>
          <w:divBdr>
            <w:top w:val="none" w:sz="0" w:space="0" w:color="auto"/>
            <w:left w:val="none" w:sz="0" w:space="0" w:color="auto"/>
            <w:bottom w:val="none" w:sz="0" w:space="0" w:color="auto"/>
            <w:right w:val="none" w:sz="0" w:space="0" w:color="auto"/>
          </w:divBdr>
        </w:div>
        <w:div w:id="1289626480">
          <w:marLeft w:val="0"/>
          <w:marRight w:val="0"/>
          <w:marTop w:val="0"/>
          <w:marBottom w:val="0"/>
          <w:divBdr>
            <w:top w:val="none" w:sz="0" w:space="0" w:color="auto"/>
            <w:left w:val="none" w:sz="0" w:space="0" w:color="auto"/>
            <w:bottom w:val="none" w:sz="0" w:space="0" w:color="auto"/>
            <w:right w:val="none" w:sz="0" w:space="0" w:color="auto"/>
          </w:divBdr>
        </w:div>
        <w:div w:id="1560365881">
          <w:marLeft w:val="0"/>
          <w:marRight w:val="0"/>
          <w:marTop w:val="0"/>
          <w:marBottom w:val="0"/>
          <w:divBdr>
            <w:top w:val="none" w:sz="0" w:space="0" w:color="auto"/>
            <w:left w:val="none" w:sz="0" w:space="0" w:color="auto"/>
            <w:bottom w:val="none" w:sz="0" w:space="0" w:color="auto"/>
            <w:right w:val="none" w:sz="0" w:space="0" w:color="auto"/>
          </w:divBdr>
        </w:div>
        <w:div w:id="1574051161">
          <w:marLeft w:val="0"/>
          <w:marRight w:val="0"/>
          <w:marTop w:val="0"/>
          <w:marBottom w:val="0"/>
          <w:divBdr>
            <w:top w:val="none" w:sz="0" w:space="0" w:color="auto"/>
            <w:left w:val="none" w:sz="0" w:space="0" w:color="auto"/>
            <w:bottom w:val="none" w:sz="0" w:space="0" w:color="auto"/>
            <w:right w:val="none" w:sz="0" w:space="0" w:color="auto"/>
          </w:divBdr>
        </w:div>
        <w:div w:id="1597396786">
          <w:marLeft w:val="0"/>
          <w:marRight w:val="0"/>
          <w:marTop w:val="0"/>
          <w:marBottom w:val="0"/>
          <w:divBdr>
            <w:top w:val="none" w:sz="0" w:space="0" w:color="auto"/>
            <w:left w:val="none" w:sz="0" w:space="0" w:color="auto"/>
            <w:bottom w:val="none" w:sz="0" w:space="0" w:color="auto"/>
            <w:right w:val="none" w:sz="0" w:space="0" w:color="auto"/>
          </w:divBdr>
        </w:div>
        <w:div w:id="1775662831">
          <w:marLeft w:val="0"/>
          <w:marRight w:val="0"/>
          <w:marTop w:val="0"/>
          <w:marBottom w:val="0"/>
          <w:divBdr>
            <w:top w:val="none" w:sz="0" w:space="0" w:color="auto"/>
            <w:left w:val="none" w:sz="0" w:space="0" w:color="auto"/>
            <w:bottom w:val="none" w:sz="0" w:space="0" w:color="auto"/>
            <w:right w:val="none" w:sz="0" w:space="0" w:color="auto"/>
          </w:divBdr>
        </w:div>
        <w:div w:id="1907763689">
          <w:marLeft w:val="0"/>
          <w:marRight w:val="0"/>
          <w:marTop w:val="0"/>
          <w:marBottom w:val="0"/>
          <w:divBdr>
            <w:top w:val="none" w:sz="0" w:space="0" w:color="auto"/>
            <w:left w:val="none" w:sz="0" w:space="0" w:color="auto"/>
            <w:bottom w:val="none" w:sz="0" w:space="0" w:color="auto"/>
            <w:right w:val="none" w:sz="0" w:space="0" w:color="auto"/>
          </w:divBdr>
        </w:div>
        <w:div w:id="2057773166">
          <w:marLeft w:val="0"/>
          <w:marRight w:val="0"/>
          <w:marTop w:val="0"/>
          <w:marBottom w:val="0"/>
          <w:divBdr>
            <w:top w:val="none" w:sz="0" w:space="0" w:color="auto"/>
            <w:left w:val="none" w:sz="0" w:space="0" w:color="auto"/>
            <w:bottom w:val="none" w:sz="0" w:space="0" w:color="auto"/>
            <w:right w:val="none" w:sz="0" w:space="0" w:color="auto"/>
          </w:divBdr>
        </w:div>
      </w:divsChild>
    </w:div>
    <w:div w:id="333072274">
      <w:bodyDiv w:val="1"/>
      <w:marLeft w:val="0"/>
      <w:marRight w:val="0"/>
      <w:marTop w:val="0"/>
      <w:marBottom w:val="0"/>
      <w:divBdr>
        <w:top w:val="none" w:sz="0" w:space="0" w:color="auto"/>
        <w:left w:val="none" w:sz="0" w:space="0" w:color="auto"/>
        <w:bottom w:val="none" w:sz="0" w:space="0" w:color="auto"/>
        <w:right w:val="none" w:sz="0" w:space="0" w:color="auto"/>
      </w:divBdr>
    </w:div>
    <w:div w:id="458768892">
      <w:bodyDiv w:val="1"/>
      <w:marLeft w:val="0"/>
      <w:marRight w:val="0"/>
      <w:marTop w:val="0"/>
      <w:marBottom w:val="0"/>
      <w:divBdr>
        <w:top w:val="none" w:sz="0" w:space="0" w:color="auto"/>
        <w:left w:val="none" w:sz="0" w:space="0" w:color="auto"/>
        <w:bottom w:val="none" w:sz="0" w:space="0" w:color="auto"/>
        <w:right w:val="none" w:sz="0" w:space="0" w:color="auto"/>
      </w:divBdr>
    </w:div>
    <w:div w:id="517158726">
      <w:bodyDiv w:val="1"/>
      <w:marLeft w:val="0"/>
      <w:marRight w:val="0"/>
      <w:marTop w:val="0"/>
      <w:marBottom w:val="0"/>
      <w:divBdr>
        <w:top w:val="none" w:sz="0" w:space="0" w:color="auto"/>
        <w:left w:val="none" w:sz="0" w:space="0" w:color="auto"/>
        <w:bottom w:val="none" w:sz="0" w:space="0" w:color="auto"/>
        <w:right w:val="none" w:sz="0" w:space="0" w:color="auto"/>
      </w:divBdr>
    </w:div>
    <w:div w:id="729153953">
      <w:bodyDiv w:val="1"/>
      <w:marLeft w:val="0"/>
      <w:marRight w:val="0"/>
      <w:marTop w:val="0"/>
      <w:marBottom w:val="0"/>
      <w:divBdr>
        <w:top w:val="none" w:sz="0" w:space="0" w:color="auto"/>
        <w:left w:val="none" w:sz="0" w:space="0" w:color="auto"/>
        <w:bottom w:val="none" w:sz="0" w:space="0" w:color="auto"/>
        <w:right w:val="none" w:sz="0" w:space="0" w:color="auto"/>
      </w:divBdr>
      <w:divsChild>
        <w:div w:id="115023726">
          <w:marLeft w:val="0"/>
          <w:marRight w:val="0"/>
          <w:marTop w:val="0"/>
          <w:marBottom w:val="0"/>
          <w:divBdr>
            <w:top w:val="none" w:sz="0" w:space="0" w:color="auto"/>
            <w:left w:val="none" w:sz="0" w:space="0" w:color="auto"/>
            <w:bottom w:val="none" w:sz="0" w:space="0" w:color="auto"/>
            <w:right w:val="none" w:sz="0" w:space="0" w:color="auto"/>
          </w:divBdr>
        </w:div>
        <w:div w:id="466162789">
          <w:marLeft w:val="0"/>
          <w:marRight w:val="0"/>
          <w:marTop w:val="0"/>
          <w:marBottom w:val="0"/>
          <w:divBdr>
            <w:top w:val="none" w:sz="0" w:space="0" w:color="auto"/>
            <w:left w:val="none" w:sz="0" w:space="0" w:color="auto"/>
            <w:bottom w:val="none" w:sz="0" w:space="0" w:color="auto"/>
            <w:right w:val="none" w:sz="0" w:space="0" w:color="auto"/>
          </w:divBdr>
        </w:div>
        <w:div w:id="488131567">
          <w:marLeft w:val="0"/>
          <w:marRight w:val="0"/>
          <w:marTop w:val="0"/>
          <w:marBottom w:val="0"/>
          <w:divBdr>
            <w:top w:val="none" w:sz="0" w:space="0" w:color="auto"/>
            <w:left w:val="none" w:sz="0" w:space="0" w:color="auto"/>
            <w:bottom w:val="none" w:sz="0" w:space="0" w:color="auto"/>
            <w:right w:val="none" w:sz="0" w:space="0" w:color="auto"/>
          </w:divBdr>
        </w:div>
        <w:div w:id="573395133">
          <w:marLeft w:val="0"/>
          <w:marRight w:val="0"/>
          <w:marTop w:val="0"/>
          <w:marBottom w:val="0"/>
          <w:divBdr>
            <w:top w:val="none" w:sz="0" w:space="0" w:color="auto"/>
            <w:left w:val="none" w:sz="0" w:space="0" w:color="auto"/>
            <w:bottom w:val="none" w:sz="0" w:space="0" w:color="auto"/>
            <w:right w:val="none" w:sz="0" w:space="0" w:color="auto"/>
          </w:divBdr>
        </w:div>
        <w:div w:id="645209890">
          <w:marLeft w:val="0"/>
          <w:marRight w:val="0"/>
          <w:marTop w:val="0"/>
          <w:marBottom w:val="0"/>
          <w:divBdr>
            <w:top w:val="none" w:sz="0" w:space="0" w:color="auto"/>
            <w:left w:val="none" w:sz="0" w:space="0" w:color="auto"/>
            <w:bottom w:val="none" w:sz="0" w:space="0" w:color="auto"/>
            <w:right w:val="none" w:sz="0" w:space="0" w:color="auto"/>
          </w:divBdr>
        </w:div>
        <w:div w:id="1072890925">
          <w:marLeft w:val="0"/>
          <w:marRight w:val="0"/>
          <w:marTop w:val="0"/>
          <w:marBottom w:val="0"/>
          <w:divBdr>
            <w:top w:val="none" w:sz="0" w:space="0" w:color="auto"/>
            <w:left w:val="none" w:sz="0" w:space="0" w:color="auto"/>
            <w:bottom w:val="none" w:sz="0" w:space="0" w:color="auto"/>
            <w:right w:val="none" w:sz="0" w:space="0" w:color="auto"/>
          </w:divBdr>
        </w:div>
        <w:div w:id="1208759189">
          <w:marLeft w:val="0"/>
          <w:marRight w:val="0"/>
          <w:marTop w:val="0"/>
          <w:marBottom w:val="0"/>
          <w:divBdr>
            <w:top w:val="none" w:sz="0" w:space="0" w:color="auto"/>
            <w:left w:val="none" w:sz="0" w:space="0" w:color="auto"/>
            <w:bottom w:val="none" w:sz="0" w:space="0" w:color="auto"/>
            <w:right w:val="none" w:sz="0" w:space="0" w:color="auto"/>
          </w:divBdr>
        </w:div>
        <w:div w:id="1407730949">
          <w:marLeft w:val="0"/>
          <w:marRight w:val="0"/>
          <w:marTop w:val="0"/>
          <w:marBottom w:val="0"/>
          <w:divBdr>
            <w:top w:val="none" w:sz="0" w:space="0" w:color="auto"/>
            <w:left w:val="none" w:sz="0" w:space="0" w:color="auto"/>
            <w:bottom w:val="none" w:sz="0" w:space="0" w:color="auto"/>
            <w:right w:val="none" w:sz="0" w:space="0" w:color="auto"/>
          </w:divBdr>
        </w:div>
        <w:div w:id="1904439733">
          <w:marLeft w:val="0"/>
          <w:marRight w:val="0"/>
          <w:marTop w:val="0"/>
          <w:marBottom w:val="0"/>
          <w:divBdr>
            <w:top w:val="none" w:sz="0" w:space="0" w:color="auto"/>
            <w:left w:val="none" w:sz="0" w:space="0" w:color="auto"/>
            <w:bottom w:val="none" w:sz="0" w:space="0" w:color="auto"/>
            <w:right w:val="none" w:sz="0" w:space="0" w:color="auto"/>
          </w:divBdr>
        </w:div>
        <w:div w:id="1965963275">
          <w:marLeft w:val="0"/>
          <w:marRight w:val="0"/>
          <w:marTop w:val="0"/>
          <w:marBottom w:val="0"/>
          <w:divBdr>
            <w:top w:val="none" w:sz="0" w:space="0" w:color="auto"/>
            <w:left w:val="none" w:sz="0" w:space="0" w:color="auto"/>
            <w:bottom w:val="none" w:sz="0" w:space="0" w:color="auto"/>
            <w:right w:val="none" w:sz="0" w:space="0" w:color="auto"/>
          </w:divBdr>
        </w:div>
        <w:div w:id="1985430924">
          <w:marLeft w:val="0"/>
          <w:marRight w:val="0"/>
          <w:marTop w:val="0"/>
          <w:marBottom w:val="0"/>
          <w:divBdr>
            <w:top w:val="none" w:sz="0" w:space="0" w:color="auto"/>
            <w:left w:val="none" w:sz="0" w:space="0" w:color="auto"/>
            <w:bottom w:val="none" w:sz="0" w:space="0" w:color="auto"/>
            <w:right w:val="none" w:sz="0" w:space="0" w:color="auto"/>
          </w:divBdr>
        </w:div>
        <w:div w:id="1999071927">
          <w:marLeft w:val="0"/>
          <w:marRight w:val="0"/>
          <w:marTop w:val="0"/>
          <w:marBottom w:val="0"/>
          <w:divBdr>
            <w:top w:val="none" w:sz="0" w:space="0" w:color="auto"/>
            <w:left w:val="none" w:sz="0" w:space="0" w:color="auto"/>
            <w:bottom w:val="none" w:sz="0" w:space="0" w:color="auto"/>
            <w:right w:val="none" w:sz="0" w:space="0" w:color="auto"/>
          </w:divBdr>
        </w:div>
        <w:div w:id="2008089561">
          <w:marLeft w:val="0"/>
          <w:marRight w:val="0"/>
          <w:marTop w:val="0"/>
          <w:marBottom w:val="0"/>
          <w:divBdr>
            <w:top w:val="none" w:sz="0" w:space="0" w:color="auto"/>
            <w:left w:val="none" w:sz="0" w:space="0" w:color="auto"/>
            <w:bottom w:val="none" w:sz="0" w:space="0" w:color="auto"/>
            <w:right w:val="none" w:sz="0" w:space="0" w:color="auto"/>
          </w:divBdr>
        </w:div>
      </w:divsChild>
    </w:div>
    <w:div w:id="818423213">
      <w:bodyDiv w:val="1"/>
      <w:marLeft w:val="0"/>
      <w:marRight w:val="0"/>
      <w:marTop w:val="0"/>
      <w:marBottom w:val="0"/>
      <w:divBdr>
        <w:top w:val="none" w:sz="0" w:space="0" w:color="auto"/>
        <w:left w:val="none" w:sz="0" w:space="0" w:color="auto"/>
        <w:bottom w:val="none" w:sz="0" w:space="0" w:color="auto"/>
        <w:right w:val="none" w:sz="0" w:space="0" w:color="auto"/>
      </w:divBdr>
    </w:div>
    <w:div w:id="1103184703">
      <w:bodyDiv w:val="1"/>
      <w:marLeft w:val="0"/>
      <w:marRight w:val="0"/>
      <w:marTop w:val="0"/>
      <w:marBottom w:val="0"/>
      <w:divBdr>
        <w:top w:val="none" w:sz="0" w:space="0" w:color="auto"/>
        <w:left w:val="none" w:sz="0" w:space="0" w:color="auto"/>
        <w:bottom w:val="none" w:sz="0" w:space="0" w:color="auto"/>
        <w:right w:val="none" w:sz="0" w:space="0" w:color="auto"/>
      </w:divBdr>
    </w:div>
    <w:div w:id="1414551952">
      <w:bodyDiv w:val="1"/>
      <w:marLeft w:val="0"/>
      <w:marRight w:val="0"/>
      <w:marTop w:val="0"/>
      <w:marBottom w:val="0"/>
      <w:divBdr>
        <w:top w:val="none" w:sz="0" w:space="0" w:color="auto"/>
        <w:left w:val="none" w:sz="0" w:space="0" w:color="auto"/>
        <w:bottom w:val="none" w:sz="0" w:space="0" w:color="auto"/>
        <w:right w:val="none" w:sz="0" w:space="0" w:color="auto"/>
      </w:divBdr>
      <w:divsChild>
        <w:div w:id="2013097821">
          <w:marLeft w:val="0"/>
          <w:marRight w:val="0"/>
          <w:marTop w:val="0"/>
          <w:marBottom w:val="0"/>
          <w:divBdr>
            <w:top w:val="none" w:sz="0" w:space="0" w:color="auto"/>
            <w:left w:val="none" w:sz="0" w:space="0" w:color="auto"/>
            <w:bottom w:val="none" w:sz="0" w:space="0" w:color="auto"/>
            <w:right w:val="none" w:sz="0" w:space="0" w:color="auto"/>
          </w:divBdr>
        </w:div>
        <w:div w:id="1537423663">
          <w:marLeft w:val="0"/>
          <w:marRight w:val="0"/>
          <w:marTop w:val="0"/>
          <w:marBottom w:val="0"/>
          <w:divBdr>
            <w:top w:val="none" w:sz="0" w:space="0" w:color="auto"/>
            <w:left w:val="none" w:sz="0" w:space="0" w:color="auto"/>
            <w:bottom w:val="none" w:sz="0" w:space="0" w:color="auto"/>
            <w:right w:val="none" w:sz="0" w:space="0" w:color="auto"/>
          </w:divBdr>
        </w:div>
      </w:divsChild>
    </w:div>
    <w:div w:id="1732844281">
      <w:bodyDiv w:val="1"/>
      <w:marLeft w:val="0"/>
      <w:marRight w:val="0"/>
      <w:marTop w:val="0"/>
      <w:marBottom w:val="0"/>
      <w:divBdr>
        <w:top w:val="none" w:sz="0" w:space="0" w:color="auto"/>
        <w:left w:val="none" w:sz="0" w:space="0" w:color="auto"/>
        <w:bottom w:val="none" w:sz="0" w:space="0" w:color="auto"/>
        <w:right w:val="none" w:sz="0" w:space="0" w:color="auto"/>
      </w:divBdr>
      <w:divsChild>
        <w:div w:id="220362359">
          <w:marLeft w:val="0"/>
          <w:marRight w:val="0"/>
          <w:marTop w:val="0"/>
          <w:marBottom w:val="0"/>
          <w:divBdr>
            <w:top w:val="none" w:sz="0" w:space="0" w:color="auto"/>
            <w:left w:val="none" w:sz="0" w:space="0" w:color="auto"/>
            <w:bottom w:val="none" w:sz="0" w:space="0" w:color="auto"/>
            <w:right w:val="none" w:sz="0" w:space="0" w:color="auto"/>
          </w:divBdr>
        </w:div>
        <w:div w:id="333463244">
          <w:marLeft w:val="0"/>
          <w:marRight w:val="0"/>
          <w:marTop w:val="0"/>
          <w:marBottom w:val="0"/>
          <w:divBdr>
            <w:top w:val="none" w:sz="0" w:space="0" w:color="auto"/>
            <w:left w:val="none" w:sz="0" w:space="0" w:color="auto"/>
            <w:bottom w:val="none" w:sz="0" w:space="0" w:color="auto"/>
            <w:right w:val="none" w:sz="0" w:space="0" w:color="auto"/>
          </w:divBdr>
        </w:div>
        <w:div w:id="500243826">
          <w:marLeft w:val="0"/>
          <w:marRight w:val="0"/>
          <w:marTop w:val="0"/>
          <w:marBottom w:val="0"/>
          <w:divBdr>
            <w:top w:val="none" w:sz="0" w:space="0" w:color="auto"/>
            <w:left w:val="none" w:sz="0" w:space="0" w:color="auto"/>
            <w:bottom w:val="none" w:sz="0" w:space="0" w:color="auto"/>
            <w:right w:val="none" w:sz="0" w:space="0" w:color="auto"/>
          </w:divBdr>
        </w:div>
        <w:div w:id="551383604">
          <w:marLeft w:val="0"/>
          <w:marRight w:val="0"/>
          <w:marTop w:val="0"/>
          <w:marBottom w:val="0"/>
          <w:divBdr>
            <w:top w:val="none" w:sz="0" w:space="0" w:color="auto"/>
            <w:left w:val="none" w:sz="0" w:space="0" w:color="auto"/>
            <w:bottom w:val="none" w:sz="0" w:space="0" w:color="auto"/>
            <w:right w:val="none" w:sz="0" w:space="0" w:color="auto"/>
          </w:divBdr>
        </w:div>
        <w:div w:id="647320407">
          <w:marLeft w:val="0"/>
          <w:marRight w:val="0"/>
          <w:marTop w:val="0"/>
          <w:marBottom w:val="0"/>
          <w:divBdr>
            <w:top w:val="none" w:sz="0" w:space="0" w:color="auto"/>
            <w:left w:val="none" w:sz="0" w:space="0" w:color="auto"/>
            <w:bottom w:val="none" w:sz="0" w:space="0" w:color="auto"/>
            <w:right w:val="none" w:sz="0" w:space="0" w:color="auto"/>
          </w:divBdr>
        </w:div>
        <w:div w:id="810950402">
          <w:marLeft w:val="0"/>
          <w:marRight w:val="0"/>
          <w:marTop w:val="0"/>
          <w:marBottom w:val="0"/>
          <w:divBdr>
            <w:top w:val="none" w:sz="0" w:space="0" w:color="auto"/>
            <w:left w:val="none" w:sz="0" w:space="0" w:color="auto"/>
            <w:bottom w:val="none" w:sz="0" w:space="0" w:color="auto"/>
            <w:right w:val="none" w:sz="0" w:space="0" w:color="auto"/>
          </w:divBdr>
        </w:div>
        <w:div w:id="1034429589">
          <w:marLeft w:val="0"/>
          <w:marRight w:val="0"/>
          <w:marTop w:val="0"/>
          <w:marBottom w:val="0"/>
          <w:divBdr>
            <w:top w:val="none" w:sz="0" w:space="0" w:color="auto"/>
            <w:left w:val="none" w:sz="0" w:space="0" w:color="auto"/>
            <w:bottom w:val="none" w:sz="0" w:space="0" w:color="auto"/>
            <w:right w:val="none" w:sz="0" w:space="0" w:color="auto"/>
          </w:divBdr>
        </w:div>
        <w:div w:id="1070082062">
          <w:marLeft w:val="0"/>
          <w:marRight w:val="0"/>
          <w:marTop w:val="0"/>
          <w:marBottom w:val="0"/>
          <w:divBdr>
            <w:top w:val="none" w:sz="0" w:space="0" w:color="auto"/>
            <w:left w:val="none" w:sz="0" w:space="0" w:color="auto"/>
            <w:bottom w:val="none" w:sz="0" w:space="0" w:color="auto"/>
            <w:right w:val="none" w:sz="0" w:space="0" w:color="auto"/>
          </w:divBdr>
        </w:div>
        <w:div w:id="1351227162">
          <w:marLeft w:val="0"/>
          <w:marRight w:val="0"/>
          <w:marTop w:val="0"/>
          <w:marBottom w:val="0"/>
          <w:divBdr>
            <w:top w:val="none" w:sz="0" w:space="0" w:color="auto"/>
            <w:left w:val="none" w:sz="0" w:space="0" w:color="auto"/>
            <w:bottom w:val="none" w:sz="0" w:space="0" w:color="auto"/>
            <w:right w:val="none" w:sz="0" w:space="0" w:color="auto"/>
          </w:divBdr>
        </w:div>
        <w:div w:id="1596865076">
          <w:marLeft w:val="0"/>
          <w:marRight w:val="0"/>
          <w:marTop w:val="0"/>
          <w:marBottom w:val="0"/>
          <w:divBdr>
            <w:top w:val="none" w:sz="0" w:space="0" w:color="auto"/>
            <w:left w:val="none" w:sz="0" w:space="0" w:color="auto"/>
            <w:bottom w:val="none" w:sz="0" w:space="0" w:color="auto"/>
            <w:right w:val="none" w:sz="0" w:space="0" w:color="auto"/>
          </w:divBdr>
        </w:div>
        <w:div w:id="1636595364">
          <w:marLeft w:val="0"/>
          <w:marRight w:val="0"/>
          <w:marTop w:val="0"/>
          <w:marBottom w:val="0"/>
          <w:divBdr>
            <w:top w:val="none" w:sz="0" w:space="0" w:color="auto"/>
            <w:left w:val="none" w:sz="0" w:space="0" w:color="auto"/>
            <w:bottom w:val="none" w:sz="0" w:space="0" w:color="auto"/>
            <w:right w:val="none" w:sz="0" w:space="0" w:color="auto"/>
          </w:divBdr>
        </w:div>
        <w:div w:id="1719934346">
          <w:marLeft w:val="0"/>
          <w:marRight w:val="0"/>
          <w:marTop w:val="0"/>
          <w:marBottom w:val="0"/>
          <w:divBdr>
            <w:top w:val="none" w:sz="0" w:space="0" w:color="auto"/>
            <w:left w:val="none" w:sz="0" w:space="0" w:color="auto"/>
            <w:bottom w:val="none" w:sz="0" w:space="0" w:color="auto"/>
            <w:right w:val="none" w:sz="0" w:space="0" w:color="auto"/>
          </w:divBdr>
        </w:div>
        <w:div w:id="1934970776">
          <w:marLeft w:val="0"/>
          <w:marRight w:val="0"/>
          <w:marTop w:val="0"/>
          <w:marBottom w:val="0"/>
          <w:divBdr>
            <w:top w:val="none" w:sz="0" w:space="0" w:color="auto"/>
            <w:left w:val="none" w:sz="0" w:space="0" w:color="auto"/>
            <w:bottom w:val="none" w:sz="0" w:space="0" w:color="auto"/>
            <w:right w:val="none" w:sz="0" w:space="0" w:color="auto"/>
          </w:divBdr>
        </w:div>
        <w:div w:id="2073889990">
          <w:marLeft w:val="0"/>
          <w:marRight w:val="0"/>
          <w:marTop w:val="0"/>
          <w:marBottom w:val="0"/>
          <w:divBdr>
            <w:top w:val="none" w:sz="0" w:space="0" w:color="auto"/>
            <w:left w:val="none" w:sz="0" w:space="0" w:color="auto"/>
            <w:bottom w:val="none" w:sz="0" w:space="0" w:color="auto"/>
            <w:right w:val="none" w:sz="0" w:space="0" w:color="auto"/>
          </w:divBdr>
        </w:div>
      </w:divsChild>
    </w:div>
    <w:div w:id="1844588344">
      <w:bodyDiv w:val="1"/>
      <w:marLeft w:val="0"/>
      <w:marRight w:val="0"/>
      <w:marTop w:val="0"/>
      <w:marBottom w:val="0"/>
      <w:divBdr>
        <w:top w:val="none" w:sz="0" w:space="0" w:color="auto"/>
        <w:left w:val="none" w:sz="0" w:space="0" w:color="auto"/>
        <w:bottom w:val="none" w:sz="0" w:space="0" w:color="auto"/>
        <w:right w:val="none" w:sz="0" w:space="0" w:color="auto"/>
      </w:divBdr>
      <w:divsChild>
        <w:div w:id="113447006">
          <w:marLeft w:val="0"/>
          <w:marRight w:val="0"/>
          <w:marTop w:val="0"/>
          <w:marBottom w:val="0"/>
          <w:divBdr>
            <w:top w:val="none" w:sz="0" w:space="0" w:color="auto"/>
            <w:left w:val="none" w:sz="0" w:space="0" w:color="auto"/>
            <w:bottom w:val="none" w:sz="0" w:space="0" w:color="auto"/>
            <w:right w:val="none" w:sz="0" w:space="0" w:color="auto"/>
          </w:divBdr>
          <w:divsChild>
            <w:div w:id="82804213">
              <w:marLeft w:val="0"/>
              <w:marRight w:val="0"/>
              <w:marTop w:val="0"/>
              <w:marBottom w:val="0"/>
              <w:divBdr>
                <w:top w:val="none" w:sz="0" w:space="0" w:color="auto"/>
                <w:left w:val="none" w:sz="0" w:space="0" w:color="auto"/>
                <w:bottom w:val="none" w:sz="0" w:space="0" w:color="auto"/>
                <w:right w:val="none" w:sz="0" w:space="0" w:color="auto"/>
              </w:divBdr>
            </w:div>
            <w:div w:id="378093234">
              <w:marLeft w:val="0"/>
              <w:marRight w:val="0"/>
              <w:marTop w:val="0"/>
              <w:marBottom w:val="0"/>
              <w:divBdr>
                <w:top w:val="none" w:sz="0" w:space="0" w:color="auto"/>
                <w:left w:val="none" w:sz="0" w:space="0" w:color="auto"/>
                <w:bottom w:val="none" w:sz="0" w:space="0" w:color="auto"/>
                <w:right w:val="none" w:sz="0" w:space="0" w:color="auto"/>
              </w:divBdr>
            </w:div>
            <w:div w:id="826172473">
              <w:marLeft w:val="0"/>
              <w:marRight w:val="0"/>
              <w:marTop w:val="0"/>
              <w:marBottom w:val="0"/>
              <w:divBdr>
                <w:top w:val="none" w:sz="0" w:space="0" w:color="auto"/>
                <w:left w:val="none" w:sz="0" w:space="0" w:color="auto"/>
                <w:bottom w:val="none" w:sz="0" w:space="0" w:color="auto"/>
                <w:right w:val="none" w:sz="0" w:space="0" w:color="auto"/>
              </w:divBdr>
            </w:div>
            <w:div w:id="1231891794">
              <w:marLeft w:val="0"/>
              <w:marRight w:val="0"/>
              <w:marTop w:val="0"/>
              <w:marBottom w:val="0"/>
              <w:divBdr>
                <w:top w:val="none" w:sz="0" w:space="0" w:color="auto"/>
                <w:left w:val="none" w:sz="0" w:space="0" w:color="auto"/>
                <w:bottom w:val="none" w:sz="0" w:space="0" w:color="auto"/>
                <w:right w:val="none" w:sz="0" w:space="0" w:color="auto"/>
              </w:divBdr>
            </w:div>
            <w:div w:id="13166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6040">
      <w:bodyDiv w:val="1"/>
      <w:marLeft w:val="0"/>
      <w:marRight w:val="0"/>
      <w:marTop w:val="0"/>
      <w:marBottom w:val="0"/>
      <w:divBdr>
        <w:top w:val="none" w:sz="0" w:space="0" w:color="auto"/>
        <w:left w:val="none" w:sz="0" w:space="0" w:color="auto"/>
        <w:bottom w:val="none" w:sz="0" w:space="0" w:color="auto"/>
        <w:right w:val="none" w:sz="0" w:space="0" w:color="auto"/>
      </w:divBdr>
      <w:divsChild>
        <w:div w:id="826436231">
          <w:marLeft w:val="0"/>
          <w:marRight w:val="0"/>
          <w:marTop w:val="0"/>
          <w:marBottom w:val="0"/>
          <w:divBdr>
            <w:top w:val="none" w:sz="0" w:space="0" w:color="auto"/>
            <w:left w:val="none" w:sz="0" w:space="0" w:color="auto"/>
            <w:bottom w:val="none" w:sz="0" w:space="0" w:color="auto"/>
            <w:right w:val="none" w:sz="0" w:space="0" w:color="auto"/>
          </w:divBdr>
          <w:divsChild>
            <w:div w:id="22096182">
              <w:marLeft w:val="0"/>
              <w:marRight w:val="0"/>
              <w:marTop w:val="0"/>
              <w:marBottom w:val="0"/>
              <w:divBdr>
                <w:top w:val="none" w:sz="0" w:space="0" w:color="auto"/>
                <w:left w:val="none" w:sz="0" w:space="0" w:color="auto"/>
                <w:bottom w:val="none" w:sz="0" w:space="0" w:color="auto"/>
                <w:right w:val="none" w:sz="0" w:space="0" w:color="auto"/>
              </w:divBdr>
            </w:div>
            <w:div w:id="353726526">
              <w:marLeft w:val="0"/>
              <w:marRight w:val="0"/>
              <w:marTop w:val="0"/>
              <w:marBottom w:val="0"/>
              <w:divBdr>
                <w:top w:val="none" w:sz="0" w:space="0" w:color="auto"/>
                <w:left w:val="none" w:sz="0" w:space="0" w:color="auto"/>
                <w:bottom w:val="none" w:sz="0" w:space="0" w:color="auto"/>
                <w:right w:val="none" w:sz="0" w:space="0" w:color="auto"/>
              </w:divBdr>
            </w:div>
            <w:div w:id="506864809">
              <w:marLeft w:val="0"/>
              <w:marRight w:val="0"/>
              <w:marTop w:val="0"/>
              <w:marBottom w:val="0"/>
              <w:divBdr>
                <w:top w:val="none" w:sz="0" w:space="0" w:color="auto"/>
                <w:left w:val="none" w:sz="0" w:space="0" w:color="auto"/>
                <w:bottom w:val="none" w:sz="0" w:space="0" w:color="auto"/>
                <w:right w:val="none" w:sz="0" w:space="0" w:color="auto"/>
              </w:divBdr>
            </w:div>
            <w:div w:id="675034858">
              <w:marLeft w:val="0"/>
              <w:marRight w:val="0"/>
              <w:marTop w:val="0"/>
              <w:marBottom w:val="0"/>
              <w:divBdr>
                <w:top w:val="none" w:sz="0" w:space="0" w:color="auto"/>
                <w:left w:val="none" w:sz="0" w:space="0" w:color="auto"/>
                <w:bottom w:val="none" w:sz="0" w:space="0" w:color="auto"/>
                <w:right w:val="none" w:sz="0" w:space="0" w:color="auto"/>
              </w:divBdr>
            </w:div>
            <w:div w:id="799029727">
              <w:marLeft w:val="0"/>
              <w:marRight w:val="0"/>
              <w:marTop w:val="0"/>
              <w:marBottom w:val="0"/>
              <w:divBdr>
                <w:top w:val="none" w:sz="0" w:space="0" w:color="auto"/>
                <w:left w:val="none" w:sz="0" w:space="0" w:color="auto"/>
                <w:bottom w:val="none" w:sz="0" w:space="0" w:color="auto"/>
                <w:right w:val="none" w:sz="0" w:space="0" w:color="auto"/>
              </w:divBdr>
            </w:div>
            <w:div w:id="13892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1412">
      <w:bodyDiv w:val="1"/>
      <w:marLeft w:val="0"/>
      <w:marRight w:val="0"/>
      <w:marTop w:val="0"/>
      <w:marBottom w:val="0"/>
      <w:divBdr>
        <w:top w:val="none" w:sz="0" w:space="0" w:color="auto"/>
        <w:left w:val="none" w:sz="0" w:space="0" w:color="auto"/>
        <w:bottom w:val="none" w:sz="0" w:space="0" w:color="auto"/>
        <w:right w:val="none" w:sz="0" w:space="0" w:color="auto"/>
      </w:divBdr>
      <w:divsChild>
        <w:div w:id="259458357">
          <w:marLeft w:val="0"/>
          <w:marRight w:val="0"/>
          <w:marTop w:val="0"/>
          <w:marBottom w:val="0"/>
          <w:divBdr>
            <w:top w:val="none" w:sz="0" w:space="0" w:color="auto"/>
            <w:left w:val="none" w:sz="0" w:space="0" w:color="auto"/>
            <w:bottom w:val="none" w:sz="0" w:space="0" w:color="auto"/>
            <w:right w:val="none" w:sz="0" w:space="0" w:color="auto"/>
          </w:divBdr>
        </w:div>
        <w:div w:id="1228490230">
          <w:marLeft w:val="0"/>
          <w:marRight w:val="0"/>
          <w:marTop w:val="0"/>
          <w:marBottom w:val="0"/>
          <w:divBdr>
            <w:top w:val="none" w:sz="0" w:space="0" w:color="auto"/>
            <w:left w:val="none" w:sz="0" w:space="0" w:color="auto"/>
            <w:bottom w:val="none" w:sz="0" w:space="0" w:color="auto"/>
            <w:right w:val="none" w:sz="0" w:space="0" w:color="auto"/>
          </w:divBdr>
        </w:div>
        <w:div w:id="1282297157">
          <w:marLeft w:val="0"/>
          <w:marRight w:val="0"/>
          <w:marTop w:val="0"/>
          <w:marBottom w:val="0"/>
          <w:divBdr>
            <w:top w:val="none" w:sz="0" w:space="0" w:color="auto"/>
            <w:left w:val="none" w:sz="0" w:space="0" w:color="auto"/>
            <w:bottom w:val="none" w:sz="0" w:space="0" w:color="auto"/>
            <w:right w:val="none" w:sz="0" w:space="0" w:color="auto"/>
          </w:divBdr>
        </w:div>
        <w:div w:id="1401751061">
          <w:marLeft w:val="0"/>
          <w:marRight w:val="0"/>
          <w:marTop w:val="0"/>
          <w:marBottom w:val="0"/>
          <w:divBdr>
            <w:top w:val="none" w:sz="0" w:space="0" w:color="auto"/>
            <w:left w:val="none" w:sz="0" w:space="0" w:color="auto"/>
            <w:bottom w:val="none" w:sz="0" w:space="0" w:color="auto"/>
            <w:right w:val="none" w:sz="0" w:space="0" w:color="auto"/>
          </w:divBdr>
        </w:div>
        <w:div w:id="1722631298">
          <w:marLeft w:val="0"/>
          <w:marRight w:val="0"/>
          <w:marTop w:val="0"/>
          <w:marBottom w:val="0"/>
          <w:divBdr>
            <w:top w:val="none" w:sz="0" w:space="0" w:color="auto"/>
            <w:left w:val="none" w:sz="0" w:space="0" w:color="auto"/>
            <w:bottom w:val="none" w:sz="0" w:space="0" w:color="auto"/>
            <w:right w:val="none" w:sz="0" w:space="0" w:color="auto"/>
          </w:divBdr>
        </w:div>
        <w:div w:id="1770347319">
          <w:marLeft w:val="0"/>
          <w:marRight w:val="0"/>
          <w:marTop w:val="0"/>
          <w:marBottom w:val="0"/>
          <w:divBdr>
            <w:top w:val="none" w:sz="0" w:space="0" w:color="auto"/>
            <w:left w:val="none" w:sz="0" w:space="0" w:color="auto"/>
            <w:bottom w:val="none" w:sz="0" w:space="0" w:color="auto"/>
            <w:right w:val="none" w:sz="0" w:space="0" w:color="auto"/>
          </w:divBdr>
        </w:div>
      </w:divsChild>
    </w:div>
    <w:div w:id="1992324334">
      <w:bodyDiv w:val="1"/>
      <w:marLeft w:val="0"/>
      <w:marRight w:val="0"/>
      <w:marTop w:val="0"/>
      <w:marBottom w:val="0"/>
      <w:divBdr>
        <w:top w:val="none" w:sz="0" w:space="0" w:color="auto"/>
        <w:left w:val="none" w:sz="0" w:space="0" w:color="auto"/>
        <w:bottom w:val="none" w:sz="0" w:space="0" w:color="auto"/>
        <w:right w:val="none" w:sz="0" w:space="0" w:color="auto"/>
      </w:divBdr>
    </w:div>
    <w:div w:id="2023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ner-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B6F7-80B2-4A9A-A05B-67F7CB0A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4BF0584F.dotm</Template>
  <TotalTime>0</TotalTime>
  <Pages>3</Pages>
  <Words>451</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dc:creator>
  <cp:keywords/>
  <cp:lastModifiedBy>Christina Rieger</cp:lastModifiedBy>
  <cp:revision>11</cp:revision>
  <cp:lastPrinted>2019-08-20T13:14:00Z</cp:lastPrinted>
  <dcterms:created xsi:type="dcterms:W3CDTF">2019-07-29T11:28:00Z</dcterms:created>
  <dcterms:modified xsi:type="dcterms:W3CDTF">2019-08-20T13:14:00Z</dcterms:modified>
</cp:coreProperties>
</file>