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5A5EC" w14:textId="2C321804" w:rsidR="00750539" w:rsidRPr="004C3D63" w:rsidRDefault="0050206A" w:rsidP="00A3341F">
      <w:pPr>
        <w:rPr>
          <w:rFonts w:ascii="Arial" w:hAnsi="Arial" w:cs="Arial"/>
          <w:lang w:val="en-US"/>
        </w:rPr>
      </w:pPr>
      <w:r>
        <w:rPr>
          <w:lang w:val="en-US"/>
        </w:rPr>
        <w:tab/>
      </w:r>
    </w:p>
    <w:p w14:paraId="1E8B061C" w14:textId="77777777" w:rsidR="00750539" w:rsidRPr="00642D7B" w:rsidRDefault="00750539" w:rsidP="00A3341F">
      <w:pPr>
        <w:pStyle w:val="berschrift1"/>
        <w:rPr>
          <w:rFonts w:ascii="Arial" w:hAnsi="Arial" w:cs="Arial"/>
        </w:rPr>
      </w:pPr>
      <w:r w:rsidRPr="00642D7B">
        <w:rPr>
          <w:rFonts w:ascii="Arial" w:hAnsi="Arial" w:cs="Arial"/>
        </w:rPr>
        <w:t>Pressemitteilung</w:t>
      </w:r>
    </w:p>
    <w:p w14:paraId="2C92B125" w14:textId="2462B8CD" w:rsidR="000D07C8" w:rsidRPr="00642D7B" w:rsidRDefault="003347DB" w:rsidP="00F9099D">
      <w:pPr>
        <w:pStyle w:val="berschrift3"/>
        <w:rPr>
          <w:rFonts w:ascii="Arial" w:hAnsi="Arial" w:cs="Arial"/>
          <w:sz w:val="48"/>
          <w:szCs w:val="26"/>
        </w:rPr>
      </w:pPr>
      <w:r w:rsidRPr="00642D7B">
        <w:rPr>
          <w:rFonts w:ascii="Arial" w:hAnsi="Arial" w:cs="Arial"/>
          <w:sz w:val="48"/>
          <w:szCs w:val="26"/>
        </w:rPr>
        <w:t xml:space="preserve">Sachsen-Anhalt: </w:t>
      </w:r>
      <w:r w:rsidR="00F9099D" w:rsidRPr="00642D7B">
        <w:rPr>
          <w:rFonts w:ascii="Arial" w:hAnsi="Arial" w:cs="Arial"/>
          <w:sz w:val="48"/>
          <w:szCs w:val="26"/>
        </w:rPr>
        <w:t>Viel „Luft nach oben“ bei der Krebs-Früherkennung</w:t>
      </w:r>
      <w:r w:rsidR="00B7373C" w:rsidRPr="00642D7B">
        <w:rPr>
          <w:rFonts w:ascii="Arial" w:hAnsi="Arial" w:cs="Arial"/>
          <w:sz w:val="48"/>
          <w:szCs w:val="26"/>
        </w:rPr>
        <w:t xml:space="preserve"> </w:t>
      </w:r>
    </w:p>
    <w:p w14:paraId="74FBD74A" w14:textId="3D332F5E" w:rsidR="00F9099D" w:rsidRPr="00642D7B" w:rsidRDefault="00442631" w:rsidP="00F9099D">
      <w:pPr>
        <w:pStyle w:val="berschrift3"/>
        <w:rPr>
          <w:rFonts w:ascii="Arial" w:hAnsi="Arial" w:cs="Arial"/>
          <w:sz w:val="48"/>
          <w:szCs w:val="26"/>
        </w:rPr>
      </w:pPr>
      <w:r w:rsidRPr="00642D7B">
        <w:rPr>
          <w:rFonts w:ascii="Arial" w:hAnsi="Arial" w:cs="Arial"/>
          <w:szCs w:val="40"/>
        </w:rPr>
        <w:t>Mehr Menschen zur Früherkennung motivieren</w:t>
      </w:r>
    </w:p>
    <w:p w14:paraId="0C32A997" w14:textId="2A0259FC" w:rsidR="00750539" w:rsidRPr="00642D7B" w:rsidRDefault="00F9099D" w:rsidP="00833D35">
      <w:pPr>
        <w:pStyle w:val="DatumPM"/>
        <w:rPr>
          <w:rFonts w:ascii="Arial" w:hAnsi="Arial" w:cs="Arial"/>
          <w:sz w:val="22"/>
        </w:rPr>
      </w:pPr>
      <w:r w:rsidRPr="00642D7B">
        <w:rPr>
          <w:rFonts w:ascii="Arial" w:hAnsi="Arial" w:cs="Arial"/>
          <w:sz w:val="22"/>
        </w:rPr>
        <w:t>Magdeburg</w:t>
      </w:r>
      <w:r w:rsidR="00F936AB" w:rsidRPr="00642D7B">
        <w:rPr>
          <w:rFonts w:ascii="Arial" w:hAnsi="Arial" w:cs="Arial"/>
          <w:sz w:val="22"/>
        </w:rPr>
        <w:t xml:space="preserve"> / </w:t>
      </w:r>
      <w:r w:rsidRPr="00642D7B">
        <w:rPr>
          <w:rFonts w:ascii="Arial" w:hAnsi="Arial" w:cs="Arial"/>
          <w:sz w:val="22"/>
        </w:rPr>
        <w:t>20. Oktober 2021</w:t>
      </w:r>
    </w:p>
    <w:p w14:paraId="357FFD1D" w14:textId="1E928681" w:rsidR="00442631" w:rsidRPr="00642D7B" w:rsidRDefault="00B3232D" w:rsidP="00A3341F">
      <w:pPr>
        <w:rPr>
          <w:rFonts w:ascii="Arial" w:hAnsi="Arial" w:cs="Arial"/>
          <w:b/>
          <w:szCs w:val="20"/>
        </w:rPr>
      </w:pPr>
      <w:r w:rsidRPr="00642D7B">
        <w:rPr>
          <w:rFonts w:ascii="Arial" w:hAnsi="Arial" w:cs="Arial"/>
          <w:b/>
          <w:szCs w:val="20"/>
        </w:rPr>
        <w:t>In de</w:t>
      </w:r>
      <w:r w:rsidR="003A1385" w:rsidRPr="00642D7B">
        <w:rPr>
          <w:rFonts w:ascii="Arial" w:hAnsi="Arial" w:cs="Arial"/>
          <w:b/>
          <w:szCs w:val="20"/>
        </w:rPr>
        <w:t>r</w:t>
      </w:r>
      <w:r w:rsidR="000D07C8" w:rsidRPr="00642D7B">
        <w:rPr>
          <w:rFonts w:ascii="Arial" w:hAnsi="Arial" w:cs="Arial"/>
          <w:b/>
          <w:szCs w:val="20"/>
        </w:rPr>
        <w:t xml:space="preserve"> Pandemiewelle</w:t>
      </w:r>
      <w:r w:rsidRPr="00642D7B">
        <w:rPr>
          <w:rFonts w:ascii="Arial" w:hAnsi="Arial" w:cs="Arial"/>
          <w:b/>
          <w:szCs w:val="20"/>
        </w:rPr>
        <w:t xml:space="preserve"> 2020 kam</w:t>
      </w:r>
      <w:r w:rsidR="000D07C8" w:rsidRPr="00642D7B">
        <w:rPr>
          <w:rFonts w:ascii="Arial" w:hAnsi="Arial" w:cs="Arial"/>
          <w:b/>
          <w:szCs w:val="20"/>
        </w:rPr>
        <w:t xml:space="preserve"> es </w:t>
      </w:r>
      <w:r w:rsidR="00B7373C" w:rsidRPr="00642D7B">
        <w:rPr>
          <w:rFonts w:ascii="Arial" w:hAnsi="Arial" w:cs="Arial"/>
          <w:b/>
          <w:szCs w:val="20"/>
        </w:rPr>
        <w:t>in Sachsen-Anhalt</w:t>
      </w:r>
      <w:r w:rsidR="00442631" w:rsidRPr="00642D7B">
        <w:rPr>
          <w:rFonts w:ascii="Arial" w:hAnsi="Arial" w:cs="Arial"/>
          <w:b/>
          <w:szCs w:val="20"/>
        </w:rPr>
        <w:t xml:space="preserve"> mitunter</w:t>
      </w:r>
      <w:r w:rsidR="00B7373C" w:rsidRPr="00642D7B">
        <w:rPr>
          <w:rFonts w:ascii="Arial" w:hAnsi="Arial" w:cs="Arial"/>
          <w:b/>
          <w:szCs w:val="20"/>
        </w:rPr>
        <w:t xml:space="preserve"> </w:t>
      </w:r>
      <w:r w:rsidRPr="00642D7B">
        <w:rPr>
          <w:rFonts w:ascii="Arial" w:hAnsi="Arial" w:cs="Arial"/>
          <w:b/>
          <w:szCs w:val="20"/>
        </w:rPr>
        <w:t xml:space="preserve">zu </w:t>
      </w:r>
      <w:r w:rsidR="000D07C8" w:rsidRPr="00642D7B">
        <w:rPr>
          <w:rFonts w:ascii="Arial" w:hAnsi="Arial" w:cs="Arial"/>
          <w:b/>
          <w:szCs w:val="20"/>
        </w:rPr>
        <w:t>starke</w:t>
      </w:r>
      <w:r w:rsidRPr="00642D7B">
        <w:rPr>
          <w:rFonts w:ascii="Arial" w:hAnsi="Arial" w:cs="Arial"/>
          <w:b/>
          <w:szCs w:val="20"/>
        </w:rPr>
        <w:t>n</w:t>
      </w:r>
      <w:r w:rsidR="000D07C8" w:rsidRPr="00642D7B">
        <w:rPr>
          <w:rFonts w:ascii="Arial" w:hAnsi="Arial" w:cs="Arial"/>
          <w:b/>
          <w:szCs w:val="20"/>
        </w:rPr>
        <w:t xml:space="preserve"> Einbrüche</w:t>
      </w:r>
      <w:r w:rsidRPr="00642D7B">
        <w:rPr>
          <w:rFonts w:ascii="Arial" w:hAnsi="Arial" w:cs="Arial"/>
          <w:b/>
          <w:szCs w:val="20"/>
        </w:rPr>
        <w:t>n</w:t>
      </w:r>
      <w:r w:rsidR="00FA62EC" w:rsidRPr="00642D7B">
        <w:rPr>
          <w:rFonts w:ascii="Arial" w:hAnsi="Arial" w:cs="Arial"/>
          <w:b/>
          <w:szCs w:val="20"/>
        </w:rPr>
        <w:t xml:space="preserve"> </w:t>
      </w:r>
      <w:r w:rsidR="000D07C8" w:rsidRPr="00642D7B">
        <w:rPr>
          <w:rFonts w:ascii="Arial" w:hAnsi="Arial" w:cs="Arial"/>
          <w:b/>
          <w:szCs w:val="20"/>
        </w:rPr>
        <w:t>bei den Krebs-Früherkennungsuntersuchungen für gesetzliche Versicherte. Das zeigt eine aktuelle Auswertung des Wissenschaftlichen Instituts der AOK (WIdO)</w:t>
      </w:r>
      <w:r w:rsidR="003A1385" w:rsidRPr="00642D7B">
        <w:rPr>
          <w:rFonts w:ascii="Arial" w:hAnsi="Arial" w:cs="Arial"/>
          <w:b/>
          <w:szCs w:val="20"/>
        </w:rPr>
        <w:t xml:space="preserve"> unter den AOK-Versicherten</w:t>
      </w:r>
      <w:r w:rsidR="000D07C8" w:rsidRPr="00642D7B">
        <w:rPr>
          <w:rFonts w:ascii="Arial" w:hAnsi="Arial" w:cs="Arial"/>
          <w:b/>
          <w:szCs w:val="20"/>
        </w:rPr>
        <w:t xml:space="preserve">. </w:t>
      </w:r>
      <w:r w:rsidR="00FA62EC" w:rsidRPr="00642D7B">
        <w:rPr>
          <w:rFonts w:ascii="Arial" w:hAnsi="Arial" w:cs="Arial"/>
          <w:b/>
          <w:szCs w:val="20"/>
        </w:rPr>
        <w:t xml:space="preserve">Die Zahlen zeigen auch: Im bundesweiten </w:t>
      </w:r>
      <w:r w:rsidR="00A972CF" w:rsidRPr="00642D7B">
        <w:rPr>
          <w:rFonts w:ascii="Arial" w:hAnsi="Arial" w:cs="Arial"/>
          <w:b/>
          <w:szCs w:val="20"/>
        </w:rPr>
        <w:t>Vergleich</w:t>
      </w:r>
      <w:r w:rsidR="00FA62EC" w:rsidRPr="00642D7B">
        <w:rPr>
          <w:rFonts w:ascii="Arial" w:hAnsi="Arial" w:cs="Arial"/>
          <w:b/>
          <w:szCs w:val="20"/>
        </w:rPr>
        <w:t xml:space="preserve"> hinkt Sachsen-Anhalt</w:t>
      </w:r>
      <w:r w:rsidR="00EF2FFC" w:rsidRPr="00642D7B">
        <w:rPr>
          <w:rFonts w:ascii="Arial" w:hAnsi="Arial" w:cs="Arial"/>
          <w:b/>
          <w:szCs w:val="20"/>
        </w:rPr>
        <w:t xml:space="preserve"> bei der Vorsorge</w:t>
      </w:r>
      <w:r w:rsidR="00FA62EC" w:rsidRPr="00642D7B">
        <w:rPr>
          <w:rFonts w:ascii="Arial" w:hAnsi="Arial" w:cs="Arial"/>
          <w:b/>
          <w:szCs w:val="20"/>
        </w:rPr>
        <w:t xml:space="preserve"> hinterher. </w:t>
      </w:r>
      <w:r w:rsidR="00442631" w:rsidRPr="00642D7B">
        <w:rPr>
          <w:rFonts w:ascii="Arial" w:hAnsi="Arial" w:cs="Arial"/>
          <w:b/>
          <w:szCs w:val="20"/>
        </w:rPr>
        <w:t xml:space="preserve">Einer Umfrage zufolge stehen die Menschen in unserem Bundesland der Krebsfrüherkennung aber generell offen gegenüber. </w:t>
      </w:r>
    </w:p>
    <w:p w14:paraId="241E6314" w14:textId="54665613" w:rsidR="00555A0E" w:rsidRPr="00642D7B" w:rsidRDefault="00BB7764" w:rsidP="00B3232D">
      <w:pPr>
        <w:rPr>
          <w:rFonts w:ascii="Arial" w:hAnsi="Arial" w:cs="Arial"/>
          <w:szCs w:val="20"/>
        </w:rPr>
      </w:pPr>
      <w:r w:rsidRPr="00642D7B">
        <w:rPr>
          <w:rFonts w:ascii="Arial" w:hAnsi="Arial" w:cs="Arial"/>
          <w:szCs w:val="20"/>
        </w:rPr>
        <w:t>Im „Pandemie-Jahr“</w:t>
      </w:r>
      <w:r w:rsidR="00B3232D" w:rsidRPr="00642D7B">
        <w:rPr>
          <w:rFonts w:ascii="Arial" w:hAnsi="Arial" w:cs="Arial"/>
          <w:szCs w:val="20"/>
        </w:rPr>
        <w:t xml:space="preserve"> 2020 kam es in Sachsen-Anhalt zu starken Einbrüchen bei den Krebs-Früherkennungsuntersuchungen. </w:t>
      </w:r>
      <w:r w:rsidRPr="00642D7B">
        <w:rPr>
          <w:rFonts w:ascii="Arial" w:hAnsi="Arial" w:cs="Arial"/>
          <w:szCs w:val="20"/>
        </w:rPr>
        <w:t>Vor allem in der ersten Pandemiewelle im Frühjahr 2020 waren</w:t>
      </w:r>
      <w:r w:rsidR="00B3232D" w:rsidRPr="00642D7B">
        <w:rPr>
          <w:rFonts w:ascii="Arial" w:hAnsi="Arial" w:cs="Arial"/>
          <w:szCs w:val="20"/>
        </w:rPr>
        <w:t xml:space="preserve"> starke Rückgänge bei der Früherkennung von Hautkrebs (minus </w:t>
      </w:r>
      <w:r w:rsidR="0033659C" w:rsidRPr="00642D7B">
        <w:rPr>
          <w:rFonts w:ascii="Arial" w:hAnsi="Arial" w:cs="Arial"/>
          <w:szCs w:val="20"/>
        </w:rPr>
        <w:t>26</w:t>
      </w:r>
      <w:r w:rsidR="00B3232D" w:rsidRPr="00642D7B">
        <w:rPr>
          <w:rFonts w:ascii="Arial" w:hAnsi="Arial" w:cs="Arial"/>
          <w:szCs w:val="20"/>
        </w:rPr>
        <w:t xml:space="preserve"> Prozent</w:t>
      </w:r>
      <w:r w:rsidR="0033659C" w:rsidRPr="00642D7B">
        <w:rPr>
          <w:rFonts w:ascii="Arial" w:hAnsi="Arial" w:cs="Arial"/>
          <w:szCs w:val="20"/>
        </w:rPr>
        <w:t xml:space="preserve"> im 1</w:t>
      </w:r>
      <w:r w:rsidR="00234D43" w:rsidRPr="00642D7B">
        <w:rPr>
          <w:rFonts w:ascii="Arial" w:hAnsi="Arial" w:cs="Arial"/>
          <w:szCs w:val="20"/>
        </w:rPr>
        <w:t>. Quartal 2020</w:t>
      </w:r>
      <w:r w:rsidR="00B3232D" w:rsidRPr="00642D7B">
        <w:rPr>
          <w:rFonts w:ascii="Arial" w:hAnsi="Arial" w:cs="Arial"/>
          <w:szCs w:val="20"/>
        </w:rPr>
        <w:t xml:space="preserve"> gegenüber 2019) zu verzeichnen.</w:t>
      </w:r>
      <w:r w:rsidR="008E704D" w:rsidRPr="00642D7B">
        <w:rPr>
          <w:rFonts w:ascii="Arial" w:hAnsi="Arial" w:cs="Arial"/>
          <w:szCs w:val="20"/>
        </w:rPr>
        <w:t xml:space="preserve"> Bundesweit lag die Zahl </w:t>
      </w:r>
      <w:r w:rsidR="003B301C">
        <w:rPr>
          <w:rFonts w:ascii="Arial" w:hAnsi="Arial" w:cs="Arial"/>
          <w:szCs w:val="20"/>
        </w:rPr>
        <w:t xml:space="preserve">im selben Zeitraum </w:t>
      </w:r>
      <w:r w:rsidR="008E704D" w:rsidRPr="00642D7B">
        <w:rPr>
          <w:rFonts w:ascii="Arial" w:hAnsi="Arial" w:cs="Arial"/>
          <w:szCs w:val="20"/>
        </w:rPr>
        <w:t>bei</w:t>
      </w:r>
      <w:r w:rsidR="00761328" w:rsidRPr="00642D7B">
        <w:rPr>
          <w:rFonts w:ascii="Arial" w:hAnsi="Arial" w:cs="Arial"/>
          <w:szCs w:val="20"/>
        </w:rPr>
        <w:t xml:space="preserve"> minus</w:t>
      </w:r>
      <w:r w:rsidR="008E704D" w:rsidRPr="00642D7B">
        <w:rPr>
          <w:rFonts w:ascii="Arial" w:hAnsi="Arial" w:cs="Arial"/>
          <w:szCs w:val="20"/>
        </w:rPr>
        <w:t xml:space="preserve"> </w:t>
      </w:r>
      <w:r w:rsidR="0033659C" w:rsidRPr="00642D7B">
        <w:rPr>
          <w:rFonts w:ascii="Arial" w:hAnsi="Arial" w:cs="Arial"/>
          <w:szCs w:val="20"/>
        </w:rPr>
        <w:t>23</w:t>
      </w:r>
      <w:r w:rsidR="008E704D" w:rsidRPr="00642D7B">
        <w:rPr>
          <w:rFonts w:ascii="Arial" w:hAnsi="Arial" w:cs="Arial"/>
          <w:szCs w:val="20"/>
        </w:rPr>
        <w:t xml:space="preserve"> Prozent</w:t>
      </w:r>
      <w:r w:rsidRPr="00642D7B">
        <w:rPr>
          <w:rFonts w:ascii="Arial" w:hAnsi="Arial" w:cs="Arial"/>
          <w:szCs w:val="20"/>
        </w:rPr>
        <w:t>.</w:t>
      </w:r>
      <w:r w:rsidR="00B3232D" w:rsidRPr="00642D7B">
        <w:rPr>
          <w:rFonts w:ascii="Arial" w:hAnsi="Arial" w:cs="Arial"/>
          <w:szCs w:val="20"/>
        </w:rPr>
        <w:t xml:space="preserve"> </w:t>
      </w:r>
    </w:p>
    <w:p w14:paraId="218E9278" w14:textId="7EF3DD58" w:rsidR="00555A0E" w:rsidRPr="00642D7B" w:rsidRDefault="00B3232D" w:rsidP="00B3232D">
      <w:pPr>
        <w:rPr>
          <w:rFonts w:ascii="Arial" w:hAnsi="Arial" w:cs="Arial"/>
          <w:szCs w:val="20"/>
        </w:rPr>
      </w:pPr>
      <w:r w:rsidRPr="00642D7B">
        <w:rPr>
          <w:rFonts w:ascii="Arial" w:hAnsi="Arial" w:cs="Arial"/>
          <w:szCs w:val="20"/>
        </w:rPr>
        <w:t>Die WIdO-Auswertung</w:t>
      </w:r>
      <w:r w:rsidR="008E704D" w:rsidRPr="00642D7B">
        <w:rPr>
          <w:rFonts w:ascii="Arial" w:hAnsi="Arial" w:cs="Arial"/>
          <w:szCs w:val="20"/>
        </w:rPr>
        <w:t xml:space="preserve"> </w:t>
      </w:r>
      <w:r w:rsidRPr="00642D7B">
        <w:rPr>
          <w:rFonts w:ascii="Arial" w:hAnsi="Arial" w:cs="Arial"/>
          <w:szCs w:val="20"/>
        </w:rPr>
        <w:t>zeigt für das Jahr 2020 auch beim Mammografie-Screening</w:t>
      </w:r>
      <w:r w:rsidR="00B423BA" w:rsidRPr="00642D7B">
        <w:rPr>
          <w:rFonts w:ascii="Arial" w:hAnsi="Arial" w:cs="Arial"/>
          <w:szCs w:val="20"/>
        </w:rPr>
        <w:t>, der Früherkennung von Gebärmutterhalskrebs</w:t>
      </w:r>
      <w:r w:rsidRPr="00642D7B">
        <w:rPr>
          <w:rFonts w:ascii="Arial" w:hAnsi="Arial" w:cs="Arial"/>
          <w:szCs w:val="20"/>
        </w:rPr>
        <w:t xml:space="preserve"> sowie bei der </w:t>
      </w:r>
      <w:r w:rsidRPr="00642D7B">
        <w:rPr>
          <w:rFonts w:ascii="Arial" w:hAnsi="Arial" w:cs="Arial"/>
          <w:szCs w:val="20"/>
        </w:rPr>
        <w:lastRenderedPageBreak/>
        <w:t xml:space="preserve">Prostatakrebs-Früherkennung Rückgänge der Teilnahmequoten gegenüber dem Vorjahr von jeweils </w:t>
      </w:r>
      <w:r w:rsidR="008E704D" w:rsidRPr="00642D7B">
        <w:rPr>
          <w:rFonts w:ascii="Arial" w:hAnsi="Arial" w:cs="Arial"/>
          <w:szCs w:val="20"/>
        </w:rPr>
        <w:t>rund 5</w:t>
      </w:r>
      <w:r w:rsidRPr="00642D7B">
        <w:rPr>
          <w:rFonts w:ascii="Arial" w:hAnsi="Arial" w:cs="Arial"/>
          <w:szCs w:val="20"/>
        </w:rPr>
        <w:t xml:space="preserve"> Prozent</w:t>
      </w:r>
      <w:r w:rsidR="001359B6" w:rsidRPr="00642D7B">
        <w:rPr>
          <w:rFonts w:ascii="Arial" w:hAnsi="Arial" w:cs="Arial"/>
          <w:szCs w:val="20"/>
        </w:rPr>
        <w:t>.</w:t>
      </w:r>
      <w:r w:rsidR="008E704D" w:rsidRPr="00642D7B">
        <w:rPr>
          <w:rFonts w:ascii="Arial" w:hAnsi="Arial" w:cs="Arial"/>
          <w:szCs w:val="20"/>
        </w:rPr>
        <w:t xml:space="preserve"> </w:t>
      </w:r>
    </w:p>
    <w:p w14:paraId="0EF4E791" w14:textId="28AC3C03" w:rsidR="00B3232D" w:rsidRPr="00642D7B" w:rsidRDefault="00B3232D" w:rsidP="00B3232D">
      <w:pPr>
        <w:rPr>
          <w:rFonts w:ascii="Arial" w:hAnsi="Arial" w:cs="Arial"/>
          <w:szCs w:val="20"/>
        </w:rPr>
      </w:pPr>
      <w:r w:rsidRPr="00642D7B">
        <w:rPr>
          <w:rFonts w:ascii="Arial" w:hAnsi="Arial" w:cs="Arial"/>
          <w:szCs w:val="20"/>
        </w:rPr>
        <w:t>Lediglich bei den Koloskopien zur Früherkennung von Darmkrebs war trotz Rückgängen in der ersten Pandemiewelle in der Jahresbilanz sogar ein leichter Anstieg von</w:t>
      </w:r>
      <w:r w:rsidR="008E704D" w:rsidRPr="00642D7B">
        <w:rPr>
          <w:rFonts w:ascii="Arial" w:hAnsi="Arial" w:cs="Arial"/>
          <w:szCs w:val="20"/>
        </w:rPr>
        <w:t xml:space="preserve"> 2 Prozent festzustellen</w:t>
      </w:r>
      <w:r w:rsidRPr="00642D7B">
        <w:rPr>
          <w:rFonts w:ascii="Arial" w:hAnsi="Arial" w:cs="Arial"/>
          <w:szCs w:val="20"/>
        </w:rPr>
        <w:t xml:space="preserve">. „Hier wäre der Anstieg ohne die Pandemie sicher noch höher ausgefallen, denn seit Anfang 2019 können Männer schon ab 50 statt ab 55 Jahren an der Vorsorge teilnehmen. Zudem werden seit Mitte 2019 Anspruchsberechtigte per Anschreiben von ihrer Krankenkasse zu dieser Vorsorge eingeladen“, erläutert </w:t>
      </w:r>
      <w:r w:rsidR="006E2C58" w:rsidRPr="00642D7B">
        <w:rPr>
          <w:rFonts w:ascii="Arial" w:hAnsi="Arial" w:cs="Arial"/>
          <w:szCs w:val="20"/>
        </w:rPr>
        <w:t>Kay Nitschke</w:t>
      </w:r>
      <w:r w:rsidRPr="00642D7B">
        <w:rPr>
          <w:rFonts w:ascii="Arial" w:hAnsi="Arial" w:cs="Arial"/>
          <w:szCs w:val="20"/>
        </w:rPr>
        <w:t xml:space="preserve">, </w:t>
      </w:r>
      <w:r w:rsidR="006E2C58" w:rsidRPr="00642D7B">
        <w:rPr>
          <w:rFonts w:ascii="Arial" w:hAnsi="Arial" w:cs="Arial"/>
          <w:szCs w:val="20"/>
        </w:rPr>
        <w:t xml:space="preserve">Leiter ärztliche Versorgung bei der AOK Sachsen-Anhalt, </w:t>
      </w:r>
      <w:r w:rsidRPr="00642D7B">
        <w:rPr>
          <w:rFonts w:ascii="Arial" w:hAnsi="Arial" w:cs="Arial"/>
          <w:szCs w:val="20"/>
        </w:rPr>
        <w:t>die Ergebnisse. Wenn man neben den Früherkennungs-Koloskopien auch alle diagnostischen Darmspiegelungen im ambulanten und stationären Bereich in die Betrachtung einbeziehe, ergebe sich aber im Jahr 2020 insgesamt ein Rückgang von</w:t>
      </w:r>
      <w:r w:rsidR="008E704D" w:rsidRPr="00642D7B">
        <w:rPr>
          <w:rFonts w:ascii="Arial" w:hAnsi="Arial" w:cs="Arial"/>
          <w:szCs w:val="20"/>
        </w:rPr>
        <w:t xml:space="preserve"> 7,8 </w:t>
      </w:r>
      <w:r w:rsidR="0091568E" w:rsidRPr="00642D7B">
        <w:rPr>
          <w:rFonts w:ascii="Arial" w:hAnsi="Arial" w:cs="Arial"/>
          <w:szCs w:val="20"/>
        </w:rPr>
        <w:t>Prozent</w:t>
      </w:r>
      <w:r w:rsidRPr="00642D7B">
        <w:rPr>
          <w:rFonts w:ascii="Arial" w:hAnsi="Arial" w:cs="Arial"/>
          <w:szCs w:val="20"/>
        </w:rPr>
        <w:t xml:space="preserve"> gegenüber dem Jahr 2019. </w:t>
      </w:r>
    </w:p>
    <w:p w14:paraId="18CBC8B3" w14:textId="77777777" w:rsidR="00CE7E62" w:rsidRPr="00642D7B" w:rsidRDefault="00CE7E62" w:rsidP="00CE7E62">
      <w:pPr>
        <w:rPr>
          <w:rFonts w:ascii="Arial" w:hAnsi="Arial" w:cs="Arial"/>
          <w:b/>
          <w:szCs w:val="20"/>
        </w:rPr>
      </w:pPr>
      <w:r w:rsidRPr="00642D7B">
        <w:rPr>
          <w:rFonts w:ascii="Arial" w:hAnsi="Arial" w:cs="Arial"/>
          <w:b/>
          <w:szCs w:val="20"/>
        </w:rPr>
        <w:t>Ausgebliebene Diagnostik lässt schwerere Erkrankungen und mehr Tote befürchten</w:t>
      </w:r>
    </w:p>
    <w:p w14:paraId="728716D4" w14:textId="314C1989" w:rsidR="00CE7E62" w:rsidRPr="00642D7B" w:rsidRDefault="00CE7E62" w:rsidP="00CE7E62">
      <w:pPr>
        <w:rPr>
          <w:rFonts w:ascii="Arial" w:hAnsi="Arial" w:cs="Arial"/>
          <w:szCs w:val="20"/>
        </w:rPr>
      </w:pPr>
      <w:r w:rsidRPr="00642D7B">
        <w:rPr>
          <w:rFonts w:ascii="Arial" w:hAnsi="Arial" w:cs="Arial"/>
          <w:szCs w:val="20"/>
        </w:rPr>
        <w:t>Diese ausgebliebene Diagnostik in der Pandemie dürfte nach Einschätzung der Experten gesundheitliche Folgen haben, wenn Tumore erst später erkannt werden. Darauf deutet auch eine aktuelle WIdO-Analyse zur Entwicklung der Darm- und Brustkrebsoperationen hin. Die Auswertung der AOK-Abrechnungsdaten aus den Kliniken zeigt im gesamten Pandemie-Zeitraum von März 2020 bis Juli 2021</w:t>
      </w:r>
      <w:r w:rsidR="005A0CEA" w:rsidRPr="00642D7B">
        <w:rPr>
          <w:rFonts w:ascii="Arial" w:hAnsi="Arial" w:cs="Arial"/>
          <w:szCs w:val="20"/>
        </w:rPr>
        <w:t xml:space="preserve"> bundesweit</w:t>
      </w:r>
      <w:r w:rsidRPr="00642D7B">
        <w:rPr>
          <w:rFonts w:ascii="Arial" w:hAnsi="Arial" w:cs="Arial"/>
          <w:szCs w:val="20"/>
        </w:rPr>
        <w:t xml:space="preserve"> einen Rückgang der Darmkrebs-Operationen von 13 Prozent gegenüber 2019. Bei den Brustkrebs-OPs ist ein Rückgang von 4 Prozent zu verzeichnen. „Mittelfristig könnte sich dies in einem größeren Anteil höherer Schweregrade bei den Erkrankungen zeigen und auf die Sterblichkeit auswirken“, erläutert Nitschke.          </w:t>
      </w:r>
    </w:p>
    <w:p w14:paraId="79581B5E" w14:textId="241A9682" w:rsidR="008E704D" w:rsidRPr="00642D7B" w:rsidRDefault="000D07C8" w:rsidP="000D07C8">
      <w:pPr>
        <w:rPr>
          <w:rFonts w:ascii="Arial" w:hAnsi="Arial" w:cs="Arial"/>
          <w:szCs w:val="20"/>
          <w:lang w:val="en-US"/>
        </w:rPr>
      </w:pPr>
      <w:r w:rsidRPr="00642D7B">
        <w:rPr>
          <w:rFonts w:ascii="Arial" w:hAnsi="Arial" w:cs="Arial"/>
          <w:b/>
          <w:szCs w:val="20"/>
          <w:lang w:val="en-US"/>
        </w:rPr>
        <w:t xml:space="preserve">Langzeit-Auswertung: </w:t>
      </w:r>
      <w:r w:rsidR="00582D64" w:rsidRPr="00642D7B">
        <w:rPr>
          <w:rFonts w:ascii="Arial" w:hAnsi="Arial" w:cs="Arial"/>
          <w:b/>
          <w:szCs w:val="20"/>
          <w:lang w:val="en-US"/>
        </w:rPr>
        <w:t>Sachsen-Anhalt hinkt bei Krebs-Früherkennung hinterher</w:t>
      </w:r>
      <w:r w:rsidR="00582D64" w:rsidRPr="00642D7B">
        <w:rPr>
          <w:rFonts w:ascii="Arial" w:hAnsi="Arial" w:cs="Arial"/>
          <w:b/>
          <w:szCs w:val="20"/>
          <w:lang w:val="en-US"/>
        </w:rPr>
        <w:br/>
      </w:r>
      <w:r w:rsidRPr="00642D7B">
        <w:rPr>
          <w:rFonts w:ascii="Arial" w:hAnsi="Arial" w:cs="Arial"/>
          <w:szCs w:val="20"/>
          <w:lang w:val="en-US"/>
        </w:rPr>
        <w:t>Eine Langzeit-Auswertung für die Jahre 2009 bis 2020 macht zudem deutlich, dass es bei der regelmäßigen Teilnahme an den Krebs-Früherkennungsuntersuchungen schon vor der Pandemie „Luft nach oben“ gab. „Sie zeigt, dass die Teilnahmeraten bei allen Untersuchungen zur Krebs-Früherkennung erhöht werden sollten</w:t>
      </w:r>
      <w:r w:rsidR="008E704D" w:rsidRPr="00642D7B">
        <w:rPr>
          <w:rFonts w:ascii="Arial" w:hAnsi="Arial" w:cs="Arial"/>
          <w:szCs w:val="20"/>
          <w:lang w:val="en-US"/>
        </w:rPr>
        <w:t>“,</w:t>
      </w:r>
      <w:r w:rsidRPr="00642D7B">
        <w:rPr>
          <w:rFonts w:ascii="Arial" w:hAnsi="Arial" w:cs="Arial"/>
          <w:szCs w:val="20"/>
          <w:lang w:val="en-US"/>
        </w:rPr>
        <w:t xml:space="preserve"> </w:t>
      </w:r>
      <w:r w:rsidR="008E704D" w:rsidRPr="00642D7B">
        <w:rPr>
          <w:rFonts w:ascii="Arial" w:hAnsi="Arial" w:cs="Arial"/>
          <w:szCs w:val="20"/>
          <w:lang w:val="en-US"/>
        </w:rPr>
        <w:t>sagt Nitschke.</w:t>
      </w:r>
    </w:p>
    <w:p w14:paraId="18FE40F5" w14:textId="76643C20" w:rsidR="0073258F" w:rsidRPr="00642D7B" w:rsidRDefault="00582D64" w:rsidP="000D07C8">
      <w:pPr>
        <w:rPr>
          <w:rFonts w:ascii="Arial" w:hAnsi="Arial" w:cs="Arial"/>
          <w:szCs w:val="20"/>
          <w:lang w:val="en-US"/>
        </w:rPr>
      </w:pPr>
      <w:r w:rsidRPr="00642D7B">
        <w:rPr>
          <w:rFonts w:ascii="Arial" w:hAnsi="Arial" w:cs="Arial"/>
          <w:szCs w:val="20"/>
          <w:lang w:val="en-US"/>
        </w:rPr>
        <w:lastRenderedPageBreak/>
        <w:t>Das gelte vor allem für Sachsen-Anhalt</w:t>
      </w:r>
      <w:r w:rsidR="0026678B" w:rsidRPr="00642D7B">
        <w:rPr>
          <w:rFonts w:ascii="Arial" w:hAnsi="Arial" w:cs="Arial"/>
          <w:szCs w:val="20"/>
          <w:lang w:val="en-US"/>
        </w:rPr>
        <w:t xml:space="preserve">, das im bundesweiten </w:t>
      </w:r>
      <w:r w:rsidR="00487449" w:rsidRPr="00642D7B">
        <w:rPr>
          <w:rFonts w:ascii="Arial" w:hAnsi="Arial" w:cs="Arial"/>
          <w:szCs w:val="20"/>
          <w:lang w:val="en-US"/>
        </w:rPr>
        <w:t>V</w:t>
      </w:r>
      <w:r w:rsidR="0026678B" w:rsidRPr="00642D7B">
        <w:rPr>
          <w:rFonts w:ascii="Arial" w:hAnsi="Arial" w:cs="Arial"/>
          <w:szCs w:val="20"/>
          <w:lang w:val="en-US"/>
        </w:rPr>
        <w:t>ergleich oft hinterherhinke</w:t>
      </w:r>
      <w:r w:rsidRPr="00642D7B">
        <w:rPr>
          <w:rFonts w:ascii="Arial" w:hAnsi="Arial" w:cs="Arial"/>
          <w:szCs w:val="20"/>
          <w:lang w:val="en-US"/>
        </w:rPr>
        <w:t xml:space="preserve">. So wurden in den vergangenen zehn Jahren nur </w:t>
      </w:r>
      <w:r w:rsidRPr="00642D7B">
        <w:rPr>
          <w:rFonts w:ascii="Arial" w:hAnsi="Arial" w:cs="Arial"/>
          <w:b/>
          <w:szCs w:val="20"/>
          <w:lang w:val="en-US"/>
        </w:rPr>
        <w:t>35 Prozent der Frauen</w:t>
      </w:r>
      <w:r w:rsidRPr="00642D7B">
        <w:rPr>
          <w:rFonts w:ascii="Arial" w:hAnsi="Arial" w:cs="Arial"/>
          <w:szCs w:val="20"/>
          <w:lang w:val="en-US"/>
        </w:rPr>
        <w:t xml:space="preserve"> und </w:t>
      </w:r>
      <w:r w:rsidRPr="00642D7B">
        <w:rPr>
          <w:rFonts w:ascii="Arial" w:hAnsi="Arial" w:cs="Arial"/>
          <w:b/>
          <w:szCs w:val="20"/>
          <w:lang w:val="en-US"/>
        </w:rPr>
        <w:t>32 Prozent der Männer</w:t>
      </w:r>
      <w:r w:rsidRPr="00642D7B">
        <w:rPr>
          <w:rFonts w:ascii="Arial" w:hAnsi="Arial" w:cs="Arial"/>
          <w:szCs w:val="20"/>
          <w:lang w:val="en-US"/>
        </w:rPr>
        <w:t xml:space="preserve"> ab 65 von der </w:t>
      </w:r>
      <w:r w:rsidRPr="00642D7B">
        <w:rPr>
          <w:rFonts w:ascii="Arial" w:hAnsi="Arial" w:cs="Arial"/>
          <w:b/>
          <w:szCs w:val="20"/>
          <w:lang w:val="en-US"/>
        </w:rPr>
        <w:t>Darmkrebsfrüherkennung</w:t>
      </w:r>
      <w:r w:rsidRPr="00642D7B">
        <w:rPr>
          <w:rFonts w:ascii="Arial" w:hAnsi="Arial" w:cs="Arial"/>
          <w:szCs w:val="20"/>
          <w:lang w:val="en-US"/>
        </w:rPr>
        <w:t xml:space="preserve"> erreicht. Bundesweit waren es 45</w:t>
      </w:r>
      <w:r w:rsidR="00A45DAF" w:rsidRPr="00642D7B">
        <w:rPr>
          <w:rFonts w:ascii="Arial" w:hAnsi="Arial" w:cs="Arial"/>
          <w:szCs w:val="20"/>
          <w:lang w:val="en-US"/>
        </w:rPr>
        <w:t xml:space="preserve"> bei den Frauen</w:t>
      </w:r>
      <w:r w:rsidRPr="00642D7B">
        <w:rPr>
          <w:rFonts w:ascii="Arial" w:hAnsi="Arial" w:cs="Arial"/>
          <w:szCs w:val="20"/>
          <w:lang w:val="en-US"/>
        </w:rPr>
        <w:t xml:space="preserve"> und 41 Prozent</w:t>
      </w:r>
      <w:r w:rsidR="00A45DAF" w:rsidRPr="00642D7B">
        <w:rPr>
          <w:rFonts w:ascii="Arial" w:hAnsi="Arial" w:cs="Arial"/>
          <w:szCs w:val="20"/>
          <w:lang w:val="en-US"/>
        </w:rPr>
        <w:t xml:space="preserve"> bei den Männern</w:t>
      </w:r>
      <w:r w:rsidRPr="00642D7B">
        <w:rPr>
          <w:rFonts w:ascii="Arial" w:hAnsi="Arial" w:cs="Arial"/>
          <w:szCs w:val="20"/>
          <w:lang w:val="en-US"/>
        </w:rPr>
        <w:t>.</w:t>
      </w:r>
      <w:r w:rsidR="0073258F" w:rsidRPr="00642D7B">
        <w:rPr>
          <w:rFonts w:ascii="Arial" w:hAnsi="Arial" w:cs="Arial"/>
          <w:szCs w:val="20"/>
          <w:lang w:val="en-US"/>
        </w:rPr>
        <w:t xml:space="preserve"> </w:t>
      </w:r>
    </w:p>
    <w:p w14:paraId="016DEF1F" w14:textId="77616085" w:rsidR="003A3EF9" w:rsidRPr="00642D7B" w:rsidRDefault="000D07C8" w:rsidP="000D07C8">
      <w:pPr>
        <w:rPr>
          <w:rFonts w:ascii="Arial" w:hAnsi="Arial" w:cs="Arial"/>
          <w:szCs w:val="20"/>
          <w:lang w:val="en-US"/>
        </w:rPr>
      </w:pPr>
      <w:r w:rsidRPr="00642D7B">
        <w:rPr>
          <w:rFonts w:ascii="Arial" w:hAnsi="Arial" w:cs="Arial"/>
          <w:szCs w:val="20"/>
          <w:lang w:val="en-US"/>
        </w:rPr>
        <w:t xml:space="preserve">Auch bei der </w:t>
      </w:r>
      <w:r w:rsidRPr="00642D7B">
        <w:rPr>
          <w:rFonts w:ascii="Arial" w:hAnsi="Arial" w:cs="Arial"/>
          <w:b/>
          <w:szCs w:val="20"/>
          <w:lang w:val="en-US"/>
        </w:rPr>
        <w:t>Prostatakrebs-Früherkennung</w:t>
      </w:r>
      <w:r w:rsidRPr="00642D7B">
        <w:rPr>
          <w:rFonts w:ascii="Arial" w:hAnsi="Arial" w:cs="Arial"/>
          <w:szCs w:val="20"/>
          <w:lang w:val="en-US"/>
        </w:rPr>
        <w:t xml:space="preserve"> wurden die anspruchsberechtigten Männer insgesamt zu selten oder zu spät erreicht: So nahmen in der Altersgruppe zwischen 54 und 70 nur knapp </w:t>
      </w:r>
      <w:r w:rsidR="00582D64" w:rsidRPr="00642D7B">
        <w:rPr>
          <w:rFonts w:ascii="Arial" w:hAnsi="Arial" w:cs="Arial"/>
          <w:b/>
          <w:szCs w:val="20"/>
          <w:lang w:val="en-US"/>
        </w:rPr>
        <w:t>25 Prozent</w:t>
      </w:r>
      <w:r w:rsidRPr="00642D7B">
        <w:rPr>
          <w:rFonts w:ascii="Arial" w:hAnsi="Arial" w:cs="Arial"/>
          <w:szCs w:val="20"/>
          <w:lang w:val="en-US"/>
        </w:rPr>
        <w:t xml:space="preserve"> der Männer in mindestens drei der vergangenen zehn Jahre an der Früherkennung teil. </w:t>
      </w:r>
      <w:r w:rsidR="00582D64" w:rsidRPr="00642D7B">
        <w:rPr>
          <w:rFonts w:ascii="Arial" w:hAnsi="Arial" w:cs="Arial"/>
          <w:szCs w:val="20"/>
          <w:lang w:val="en-US"/>
        </w:rPr>
        <w:t>Eine niedrigere Quote gab es nur in Berlin, Saarland und Brandenburg.</w:t>
      </w:r>
      <w:r w:rsidR="00E257DA" w:rsidRPr="00642D7B">
        <w:rPr>
          <w:rFonts w:ascii="Arial" w:hAnsi="Arial" w:cs="Arial"/>
          <w:szCs w:val="20"/>
          <w:lang w:val="en-US"/>
        </w:rPr>
        <w:t xml:space="preserve"> </w:t>
      </w:r>
      <w:r w:rsidRPr="00642D7B">
        <w:rPr>
          <w:rFonts w:ascii="Arial" w:hAnsi="Arial" w:cs="Arial"/>
          <w:szCs w:val="20"/>
          <w:lang w:val="en-US"/>
        </w:rPr>
        <w:t xml:space="preserve">Beim </w:t>
      </w:r>
      <w:r w:rsidRPr="00642D7B">
        <w:rPr>
          <w:rFonts w:ascii="Arial" w:hAnsi="Arial" w:cs="Arial"/>
          <w:b/>
          <w:szCs w:val="20"/>
          <w:lang w:val="en-US"/>
        </w:rPr>
        <w:t>Hautkrebs-Screening</w:t>
      </w:r>
      <w:r w:rsidRPr="00642D7B">
        <w:rPr>
          <w:rFonts w:ascii="Arial" w:hAnsi="Arial" w:cs="Arial"/>
          <w:szCs w:val="20"/>
          <w:lang w:val="en-US"/>
        </w:rPr>
        <w:t xml:space="preserve"> nahmen</w:t>
      </w:r>
      <w:r w:rsidR="00D9603C" w:rsidRPr="00642D7B">
        <w:rPr>
          <w:rFonts w:ascii="Arial" w:hAnsi="Arial" w:cs="Arial"/>
          <w:szCs w:val="20"/>
          <w:lang w:val="en-US"/>
        </w:rPr>
        <w:t xml:space="preserve"> in Sachsen-Anhalt</w:t>
      </w:r>
      <w:r w:rsidRPr="00642D7B">
        <w:rPr>
          <w:rFonts w:ascii="Arial" w:hAnsi="Arial" w:cs="Arial"/>
          <w:szCs w:val="20"/>
          <w:lang w:val="en-US"/>
        </w:rPr>
        <w:t xml:space="preserve"> </w:t>
      </w:r>
      <w:r w:rsidR="003A3EF9" w:rsidRPr="00642D7B">
        <w:rPr>
          <w:rFonts w:ascii="Arial" w:hAnsi="Arial" w:cs="Arial"/>
          <w:b/>
          <w:szCs w:val="20"/>
          <w:lang w:val="en-US"/>
        </w:rPr>
        <w:t>8</w:t>
      </w:r>
      <w:r w:rsidRPr="00642D7B">
        <w:rPr>
          <w:rFonts w:ascii="Arial" w:hAnsi="Arial" w:cs="Arial"/>
          <w:b/>
          <w:szCs w:val="20"/>
          <w:lang w:val="en-US"/>
        </w:rPr>
        <w:t xml:space="preserve"> Prozent</w:t>
      </w:r>
      <w:r w:rsidRPr="00642D7B">
        <w:rPr>
          <w:rFonts w:ascii="Arial" w:hAnsi="Arial" w:cs="Arial"/>
          <w:szCs w:val="20"/>
          <w:lang w:val="en-US"/>
        </w:rPr>
        <w:t xml:space="preserve"> der Männer</w:t>
      </w:r>
      <w:r w:rsidR="00D9603C" w:rsidRPr="00642D7B">
        <w:rPr>
          <w:rFonts w:ascii="Arial" w:hAnsi="Arial" w:cs="Arial"/>
          <w:szCs w:val="20"/>
          <w:lang w:val="en-US"/>
        </w:rPr>
        <w:t xml:space="preserve"> (bundesweit:</w:t>
      </w:r>
      <w:r w:rsidR="003A3EF9" w:rsidRPr="00642D7B">
        <w:rPr>
          <w:rFonts w:ascii="Arial" w:hAnsi="Arial" w:cs="Arial"/>
          <w:szCs w:val="20"/>
          <w:lang w:val="en-US"/>
        </w:rPr>
        <w:t xml:space="preserve"> 13 Prozent)</w:t>
      </w:r>
      <w:r w:rsidRPr="00642D7B">
        <w:rPr>
          <w:rFonts w:ascii="Arial" w:hAnsi="Arial" w:cs="Arial"/>
          <w:szCs w:val="20"/>
          <w:lang w:val="en-US"/>
        </w:rPr>
        <w:t xml:space="preserve"> und </w:t>
      </w:r>
      <w:r w:rsidR="00D9603C" w:rsidRPr="00642D7B">
        <w:rPr>
          <w:rFonts w:ascii="Arial" w:hAnsi="Arial" w:cs="Arial"/>
          <w:b/>
          <w:szCs w:val="20"/>
          <w:lang w:val="en-US"/>
        </w:rPr>
        <w:t>10</w:t>
      </w:r>
      <w:r w:rsidRPr="00642D7B">
        <w:rPr>
          <w:rFonts w:ascii="Arial" w:hAnsi="Arial" w:cs="Arial"/>
          <w:b/>
          <w:szCs w:val="20"/>
          <w:lang w:val="en-US"/>
        </w:rPr>
        <w:t xml:space="preserve"> Prozent der Frauen</w:t>
      </w:r>
      <w:r w:rsidR="003A3EF9" w:rsidRPr="00642D7B">
        <w:rPr>
          <w:rFonts w:ascii="Arial" w:hAnsi="Arial" w:cs="Arial"/>
          <w:szCs w:val="20"/>
          <w:lang w:val="en-US"/>
        </w:rPr>
        <w:t xml:space="preserve"> (bundesweit: 16 Prozent) </w:t>
      </w:r>
      <w:r w:rsidRPr="00642D7B">
        <w:rPr>
          <w:rFonts w:ascii="Arial" w:hAnsi="Arial" w:cs="Arial"/>
          <w:szCs w:val="20"/>
          <w:lang w:val="en-US"/>
        </w:rPr>
        <w:t xml:space="preserve">zwischen 45 und 70 Jahren im betrachteten Zehn-Jahres-Zeitraum die Früherkennung mindestens vier Mal in Anspruch. </w:t>
      </w:r>
    </w:p>
    <w:p w14:paraId="30F95994" w14:textId="23756B71" w:rsidR="003A3EF9" w:rsidRPr="00642D7B" w:rsidRDefault="000D07C8" w:rsidP="000D07C8">
      <w:pPr>
        <w:rPr>
          <w:rFonts w:ascii="Arial" w:hAnsi="Arial" w:cs="Arial"/>
          <w:szCs w:val="20"/>
          <w:lang w:val="en-US"/>
        </w:rPr>
      </w:pPr>
      <w:r w:rsidRPr="00642D7B">
        <w:rPr>
          <w:rFonts w:ascii="Arial" w:hAnsi="Arial" w:cs="Arial"/>
          <w:szCs w:val="20"/>
          <w:lang w:val="en-US"/>
        </w:rPr>
        <w:t xml:space="preserve">Besser sieht es bei der Früherkennung von </w:t>
      </w:r>
      <w:r w:rsidRPr="00642D7B">
        <w:rPr>
          <w:rFonts w:ascii="Arial" w:hAnsi="Arial" w:cs="Arial"/>
          <w:b/>
          <w:szCs w:val="20"/>
          <w:lang w:val="en-US"/>
        </w:rPr>
        <w:t>Gebärmutterhalskrebs</w:t>
      </w:r>
      <w:r w:rsidRPr="00642D7B">
        <w:rPr>
          <w:rFonts w:ascii="Arial" w:hAnsi="Arial" w:cs="Arial"/>
          <w:szCs w:val="20"/>
          <w:lang w:val="en-US"/>
        </w:rPr>
        <w:t xml:space="preserve"> aus</w:t>
      </w:r>
      <w:r w:rsidR="00BD78C0">
        <w:rPr>
          <w:rFonts w:ascii="Arial" w:hAnsi="Arial" w:cs="Arial"/>
          <w:szCs w:val="20"/>
          <w:lang w:val="en-US"/>
        </w:rPr>
        <w:t>, die auf</w:t>
      </w:r>
      <w:r w:rsidR="00904972">
        <w:rPr>
          <w:rFonts w:ascii="Arial" w:hAnsi="Arial" w:cs="Arial"/>
          <w:szCs w:val="20"/>
          <w:lang w:val="en-US"/>
        </w:rPr>
        <w:t xml:space="preserve"> Bundesniveau liegt</w:t>
      </w:r>
      <w:r w:rsidRPr="00642D7B">
        <w:rPr>
          <w:rFonts w:ascii="Arial" w:hAnsi="Arial" w:cs="Arial"/>
          <w:szCs w:val="20"/>
          <w:lang w:val="en-US"/>
        </w:rPr>
        <w:t xml:space="preserve">: </w:t>
      </w:r>
      <w:r w:rsidR="003A3EF9" w:rsidRPr="00642D7B">
        <w:rPr>
          <w:rFonts w:ascii="Arial" w:hAnsi="Arial" w:cs="Arial"/>
          <w:szCs w:val="20"/>
          <w:lang w:val="en-US"/>
        </w:rPr>
        <w:t>81</w:t>
      </w:r>
      <w:r w:rsidRPr="00642D7B">
        <w:rPr>
          <w:rFonts w:ascii="Arial" w:hAnsi="Arial" w:cs="Arial"/>
          <w:szCs w:val="20"/>
          <w:lang w:val="en-US"/>
        </w:rPr>
        <w:t xml:space="preserve"> Prozent der Frauen </w:t>
      </w:r>
      <w:r w:rsidR="00D00118">
        <w:rPr>
          <w:rFonts w:ascii="Arial" w:hAnsi="Arial" w:cs="Arial"/>
          <w:szCs w:val="20"/>
          <w:lang w:val="en-US"/>
        </w:rPr>
        <w:t xml:space="preserve">in Sachsen-Anhalt </w:t>
      </w:r>
      <w:r w:rsidRPr="00642D7B">
        <w:rPr>
          <w:rFonts w:ascii="Arial" w:hAnsi="Arial" w:cs="Arial"/>
          <w:szCs w:val="20"/>
          <w:lang w:val="en-US"/>
        </w:rPr>
        <w:t>zwischen 29 und 40</w:t>
      </w:r>
      <w:r w:rsidR="00735434" w:rsidRPr="00642D7B">
        <w:rPr>
          <w:rFonts w:ascii="Arial" w:hAnsi="Arial" w:cs="Arial"/>
          <w:szCs w:val="20"/>
          <w:lang w:val="en-US"/>
        </w:rPr>
        <w:t xml:space="preserve"> </w:t>
      </w:r>
      <w:r w:rsidRPr="00642D7B">
        <w:rPr>
          <w:rFonts w:ascii="Arial" w:hAnsi="Arial" w:cs="Arial"/>
          <w:szCs w:val="20"/>
          <w:lang w:val="en-US"/>
        </w:rPr>
        <w:t xml:space="preserve">haben den Empfehlungen entsprechend in mindestens drei von zehn Jahren an der Vorsorge teilgenommen. „Diese Früherkennung ist eine Erfolgsgeschichte. Vor der Einführung 1971 war der Gebärmutterhalskrebs mit </w:t>
      </w:r>
      <w:r w:rsidR="00B72849" w:rsidRPr="00642D7B">
        <w:rPr>
          <w:rFonts w:ascii="Arial" w:hAnsi="Arial" w:cs="Arial"/>
          <w:szCs w:val="20"/>
          <w:lang w:val="en-US"/>
        </w:rPr>
        <w:t xml:space="preserve">bundesweit </w:t>
      </w:r>
      <w:r w:rsidRPr="00642D7B">
        <w:rPr>
          <w:rFonts w:ascii="Arial" w:hAnsi="Arial" w:cs="Arial"/>
          <w:szCs w:val="20"/>
          <w:lang w:val="en-US"/>
        </w:rPr>
        <w:t>16.000 Neuerkrankungen pro Jahr der häufigste bösartige Tumor bei jungen Frauen, inzwischen konnte die Neuerkrankungs-Zahl auf 4.600 Fälle reduziert werden“</w:t>
      </w:r>
      <w:r w:rsidR="003A3EF9" w:rsidRPr="00642D7B">
        <w:rPr>
          <w:rFonts w:ascii="Arial" w:hAnsi="Arial" w:cs="Arial"/>
          <w:szCs w:val="20"/>
          <w:lang w:val="en-US"/>
        </w:rPr>
        <w:t>, so Nitschke.</w:t>
      </w:r>
      <w:r w:rsidRPr="00642D7B">
        <w:rPr>
          <w:rFonts w:ascii="Arial" w:hAnsi="Arial" w:cs="Arial"/>
          <w:szCs w:val="20"/>
          <w:lang w:val="en-US"/>
        </w:rPr>
        <w:t xml:space="preserve"> </w:t>
      </w:r>
    </w:p>
    <w:p w14:paraId="25B189EB" w14:textId="45ED4609" w:rsidR="000D07C8" w:rsidRPr="00642D7B" w:rsidRDefault="000D07C8" w:rsidP="000D07C8">
      <w:pPr>
        <w:rPr>
          <w:rFonts w:ascii="Arial" w:hAnsi="Arial" w:cs="Arial"/>
          <w:szCs w:val="20"/>
          <w:lang w:val="en-US"/>
        </w:rPr>
      </w:pPr>
      <w:r w:rsidRPr="00642D7B">
        <w:rPr>
          <w:rFonts w:ascii="Arial" w:hAnsi="Arial" w:cs="Arial"/>
          <w:szCs w:val="20"/>
          <w:lang w:val="en-US"/>
        </w:rPr>
        <w:t>Auch beim Mammographie-Screening zur Früherkennung von Brustkrebs, das in Deutschland schon seit 2009 flächendeckend umgesetzt wird, sind recht hohe Teilnah</w:t>
      </w:r>
      <w:r w:rsidR="00DA6DEC" w:rsidRPr="00642D7B">
        <w:rPr>
          <w:rFonts w:ascii="Arial" w:hAnsi="Arial" w:cs="Arial"/>
          <w:szCs w:val="20"/>
          <w:lang w:val="en-US"/>
        </w:rPr>
        <w:t>m</w:t>
      </w:r>
      <w:r w:rsidRPr="00642D7B">
        <w:rPr>
          <w:rFonts w:ascii="Arial" w:hAnsi="Arial" w:cs="Arial"/>
          <w:szCs w:val="20"/>
          <w:lang w:val="en-US"/>
        </w:rPr>
        <w:t xml:space="preserve">equoten zu verzeichnen: Nur ein Viertel der anspruchsberechtigen Frauen nahm im betrachteten Zeitraum nicht teil. </w:t>
      </w:r>
    </w:p>
    <w:p w14:paraId="54008D11" w14:textId="3357B296" w:rsidR="00147B74" w:rsidRPr="00642D7B" w:rsidRDefault="0073258F" w:rsidP="00147B74">
      <w:pPr>
        <w:rPr>
          <w:rFonts w:ascii="Arial" w:hAnsi="Arial" w:cs="Arial"/>
          <w:b/>
          <w:szCs w:val="20"/>
          <w:lang w:val="en-US"/>
        </w:rPr>
      </w:pPr>
      <w:r w:rsidRPr="00642D7B">
        <w:rPr>
          <w:rFonts w:ascii="Arial" w:hAnsi="Arial" w:cs="Arial"/>
          <w:b/>
          <w:szCs w:val="20"/>
          <w:lang w:val="en-US"/>
        </w:rPr>
        <w:t>Forsa-Befragung</w:t>
      </w:r>
      <w:r w:rsidR="00147B74" w:rsidRPr="00642D7B">
        <w:rPr>
          <w:rFonts w:ascii="Arial" w:hAnsi="Arial" w:cs="Arial"/>
          <w:b/>
          <w:szCs w:val="20"/>
          <w:lang w:val="en-US"/>
        </w:rPr>
        <w:t xml:space="preserve">: Krebsvorsorge ist Tabu-Thema, aber generell große Offenheit für Krebs-Früherkennung    </w:t>
      </w:r>
    </w:p>
    <w:p w14:paraId="7AFD3C70" w14:textId="5993455C" w:rsidR="000D07C8" w:rsidRPr="00642D7B" w:rsidRDefault="00147B74" w:rsidP="000D07C8">
      <w:pPr>
        <w:rPr>
          <w:rFonts w:ascii="Arial" w:hAnsi="Arial" w:cs="Arial"/>
          <w:szCs w:val="20"/>
          <w:lang w:val="en-US"/>
        </w:rPr>
      </w:pPr>
      <w:r w:rsidRPr="00642D7B">
        <w:rPr>
          <w:rFonts w:ascii="Arial" w:hAnsi="Arial" w:cs="Arial"/>
          <w:szCs w:val="20"/>
          <w:lang w:val="en-US"/>
        </w:rPr>
        <w:t>Woran liegt es, das so wenige Menschen</w:t>
      </w:r>
      <w:r w:rsidR="00D53715">
        <w:rPr>
          <w:rFonts w:ascii="Arial" w:hAnsi="Arial" w:cs="Arial"/>
          <w:szCs w:val="20"/>
          <w:lang w:val="en-US"/>
        </w:rPr>
        <w:t xml:space="preserve"> in Sachsen-Anhalt</w:t>
      </w:r>
      <w:r w:rsidRPr="00642D7B">
        <w:rPr>
          <w:rFonts w:ascii="Arial" w:hAnsi="Arial" w:cs="Arial"/>
          <w:szCs w:val="20"/>
          <w:lang w:val="en-US"/>
        </w:rPr>
        <w:t xml:space="preserve"> die Krebsfrüherkennung nutzen? </w:t>
      </w:r>
      <w:r w:rsidR="000D07C8" w:rsidRPr="00642D7B">
        <w:rPr>
          <w:rFonts w:ascii="Arial" w:hAnsi="Arial" w:cs="Arial"/>
          <w:szCs w:val="20"/>
          <w:lang w:val="en-US"/>
        </w:rPr>
        <w:t xml:space="preserve">Die Ergebnisse einer aktuellen Forsa-Befragung im Auftrag des AOK-Bundesverbandes zeigten, dass es sich hier oft um schambesetzte Untersuchungen handele, zu denen man sich überwinden müsse und über die Menschen nicht gern sprechen. So </w:t>
      </w:r>
      <w:r w:rsidR="000D07C8" w:rsidRPr="00642D7B">
        <w:rPr>
          <w:rFonts w:ascii="Arial" w:hAnsi="Arial" w:cs="Arial"/>
          <w:szCs w:val="20"/>
          <w:lang w:val="en-US"/>
        </w:rPr>
        <w:lastRenderedPageBreak/>
        <w:t xml:space="preserve">geben </w:t>
      </w:r>
      <w:r w:rsidR="00B1756D" w:rsidRPr="00642D7B">
        <w:rPr>
          <w:rFonts w:ascii="Arial" w:hAnsi="Arial" w:cs="Arial"/>
          <w:szCs w:val="20"/>
          <w:lang w:val="en-US"/>
        </w:rPr>
        <w:t>46</w:t>
      </w:r>
      <w:r w:rsidR="000D07C8" w:rsidRPr="00642D7B">
        <w:rPr>
          <w:rFonts w:ascii="Arial" w:hAnsi="Arial" w:cs="Arial"/>
          <w:szCs w:val="20"/>
          <w:lang w:val="en-US"/>
        </w:rPr>
        <w:t xml:space="preserve"> Prozent der Befragten an, selten oder nie im persönlichen Umfeld über Gesundheitsvorsorge oder Vorsorgeuntersuchungen zu sprechen. Etwa jedem </w:t>
      </w:r>
      <w:r w:rsidR="00B1756D" w:rsidRPr="00642D7B">
        <w:rPr>
          <w:rFonts w:ascii="Arial" w:hAnsi="Arial" w:cs="Arial"/>
          <w:szCs w:val="20"/>
          <w:lang w:val="en-US"/>
        </w:rPr>
        <w:t>vierte</w:t>
      </w:r>
      <w:r w:rsidR="00B9274C" w:rsidRPr="00642D7B">
        <w:rPr>
          <w:rFonts w:ascii="Arial" w:hAnsi="Arial" w:cs="Arial"/>
          <w:szCs w:val="20"/>
          <w:lang w:val="en-US"/>
        </w:rPr>
        <w:t>n</w:t>
      </w:r>
      <w:r w:rsidR="00B1756D" w:rsidRPr="00642D7B">
        <w:rPr>
          <w:rFonts w:ascii="Arial" w:hAnsi="Arial" w:cs="Arial"/>
          <w:szCs w:val="20"/>
          <w:lang w:val="en-US"/>
        </w:rPr>
        <w:t xml:space="preserve"> </w:t>
      </w:r>
      <w:r w:rsidR="000D07C8" w:rsidRPr="00642D7B">
        <w:rPr>
          <w:rFonts w:ascii="Arial" w:hAnsi="Arial" w:cs="Arial"/>
          <w:szCs w:val="20"/>
          <w:lang w:val="en-US"/>
        </w:rPr>
        <w:t>Befragten (</w:t>
      </w:r>
      <w:r w:rsidR="00B1756D" w:rsidRPr="00642D7B">
        <w:rPr>
          <w:rFonts w:ascii="Arial" w:hAnsi="Arial" w:cs="Arial"/>
          <w:szCs w:val="20"/>
          <w:lang w:val="en-US"/>
        </w:rPr>
        <w:t>25</w:t>
      </w:r>
      <w:r w:rsidR="000D07C8" w:rsidRPr="00642D7B">
        <w:rPr>
          <w:rFonts w:ascii="Arial" w:hAnsi="Arial" w:cs="Arial"/>
          <w:szCs w:val="20"/>
          <w:lang w:val="en-US"/>
        </w:rPr>
        <w:t xml:space="preserve"> Prozent) ist es sehr beziehungsweise ein wenig unangenehm oder peinlich, im Bekannten-, Freundes- oder Kollegenkreis darüber zu sprechen. </w:t>
      </w:r>
      <w:r w:rsidR="00B1756D" w:rsidRPr="00642D7B">
        <w:rPr>
          <w:rFonts w:ascii="Arial" w:hAnsi="Arial" w:cs="Arial"/>
          <w:szCs w:val="20"/>
          <w:lang w:val="en-US"/>
        </w:rPr>
        <w:t>31</w:t>
      </w:r>
      <w:r w:rsidR="000D07C8" w:rsidRPr="00642D7B">
        <w:rPr>
          <w:rFonts w:ascii="Arial" w:hAnsi="Arial" w:cs="Arial"/>
          <w:szCs w:val="20"/>
          <w:lang w:val="en-US"/>
        </w:rPr>
        <w:t xml:space="preserve"> Prozent der Befragten erklärten, dass die Beschäftigung mit Früherkennung und Vorsorge nach ihrer Einschätzung durch Tabus beeinträchtigt wird. </w:t>
      </w:r>
    </w:p>
    <w:p w14:paraId="5C5A0A88" w14:textId="122E51E8" w:rsidR="0089554A" w:rsidRPr="00642D7B" w:rsidRDefault="000D07C8" w:rsidP="000D07C8">
      <w:pPr>
        <w:rPr>
          <w:rFonts w:ascii="Arial" w:hAnsi="Arial" w:cs="Arial"/>
          <w:szCs w:val="20"/>
          <w:lang w:val="en-US"/>
        </w:rPr>
      </w:pPr>
      <w:r w:rsidRPr="00642D7B">
        <w:rPr>
          <w:rFonts w:ascii="Arial" w:hAnsi="Arial" w:cs="Arial"/>
          <w:szCs w:val="20"/>
          <w:lang w:val="en-US"/>
        </w:rPr>
        <w:t xml:space="preserve">Ein überwiegender Teil der Menschen in </w:t>
      </w:r>
      <w:r w:rsidR="0073258F" w:rsidRPr="00642D7B">
        <w:rPr>
          <w:rFonts w:ascii="Arial" w:hAnsi="Arial" w:cs="Arial"/>
          <w:szCs w:val="20"/>
          <w:lang w:val="en-US"/>
        </w:rPr>
        <w:t>Sachsen-Anhalt</w:t>
      </w:r>
      <w:r w:rsidRPr="00642D7B">
        <w:rPr>
          <w:rFonts w:ascii="Arial" w:hAnsi="Arial" w:cs="Arial"/>
          <w:szCs w:val="20"/>
          <w:lang w:val="en-US"/>
        </w:rPr>
        <w:t xml:space="preserve"> steht dem Thema Krebsvorsorge laut den Ergebnissen der Forsa-Befragung jedoch sehr offen gegenüber. Zwei Drittel der Befragten stimmen der Aussage zu, dass sie regelmäßig zu Krebsvorsorgeuntersuchungen gehen. Auf der anderen Seite </w:t>
      </w:r>
      <w:r w:rsidR="0073258F" w:rsidRPr="00642D7B">
        <w:rPr>
          <w:rFonts w:ascii="Arial" w:hAnsi="Arial" w:cs="Arial"/>
          <w:szCs w:val="20"/>
          <w:lang w:val="en-US"/>
        </w:rPr>
        <w:t>geben 16 Prozent der</w:t>
      </w:r>
      <w:r w:rsidRPr="00642D7B">
        <w:rPr>
          <w:rFonts w:ascii="Arial" w:hAnsi="Arial" w:cs="Arial"/>
          <w:szCs w:val="20"/>
          <w:lang w:val="en-US"/>
        </w:rPr>
        <w:t xml:space="preserve"> Befragte</w:t>
      </w:r>
      <w:r w:rsidR="0073258F" w:rsidRPr="00642D7B">
        <w:rPr>
          <w:rFonts w:ascii="Arial" w:hAnsi="Arial" w:cs="Arial"/>
          <w:szCs w:val="20"/>
          <w:lang w:val="en-US"/>
        </w:rPr>
        <w:t>n an, dass sie</w:t>
      </w:r>
      <w:r w:rsidRPr="00642D7B">
        <w:rPr>
          <w:rFonts w:ascii="Arial" w:hAnsi="Arial" w:cs="Arial"/>
          <w:szCs w:val="20"/>
          <w:lang w:val="en-US"/>
        </w:rPr>
        <w:t xml:space="preserve"> sich nich</w:t>
      </w:r>
      <w:r w:rsidR="0073258F" w:rsidRPr="00642D7B">
        <w:rPr>
          <w:rFonts w:ascii="Arial" w:hAnsi="Arial" w:cs="Arial"/>
          <w:szCs w:val="20"/>
          <w:lang w:val="en-US"/>
        </w:rPr>
        <w:t>t für Krebsvorsorge interessieren</w:t>
      </w:r>
      <w:r w:rsidRPr="00642D7B">
        <w:rPr>
          <w:rFonts w:ascii="Arial" w:hAnsi="Arial" w:cs="Arial"/>
          <w:szCs w:val="20"/>
          <w:lang w:val="en-US"/>
        </w:rPr>
        <w:t>. Die Ergebnisse zeigen, dass Frauen dem Thema grundsätzlich offener gegenüberstehen als Männer. Im Rahmen der Online-Studie wurden vom 21. bis zum 29. September 2021</w:t>
      </w:r>
      <w:r w:rsidR="0073258F" w:rsidRPr="00642D7B">
        <w:rPr>
          <w:rFonts w:ascii="Arial" w:hAnsi="Arial" w:cs="Arial"/>
          <w:szCs w:val="20"/>
          <w:lang w:val="en-US"/>
        </w:rPr>
        <w:t xml:space="preserve"> bundesweit</w:t>
      </w:r>
      <w:r w:rsidRPr="00642D7B">
        <w:rPr>
          <w:rFonts w:ascii="Arial" w:hAnsi="Arial" w:cs="Arial"/>
          <w:szCs w:val="20"/>
          <w:lang w:val="en-US"/>
        </w:rPr>
        <w:t xml:space="preserve"> insgesamt 3.225 Männer und Frauen ab 18 Jahren befragt.        </w:t>
      </w:r>
    </w:p>
    <w:p w14:paraId="54027910" w14:textId="513F7F59" w:rsidR="00147B74" w:rsidRPr="00642D7B" w:rsidRDefault="00147B74" w:rsidP="00147B74">
      <w:pPr>
        <w:rPr>
          <w:rFonts w:ascii="Arial" w:hAnsi="Arial" w:cs="Arial"/>
          <w:b/>
          <w:szCs w:val="20"/>
          <w:lang w:val="en-US"/>
        </w:rPr>
      </w:pPr>
      <w:r w:rsidRPr="00642D7B">
        <w:rPr>
          <w:rFonts w:ascii="Arial" w:hAnsi="Arial" w:cs="Arial"/>
          <w:b/>
          <w:szCs w:val="20"/>
          <w:lang w:val="en-US"/>
        </w:rPr>
        <w:t>AOK-Kampagne rückt Krebs-Früherkennung in den Fokus</w:t>
      </w:r>
    </w:p>
    <w:p w14:paraId="27B3B8A1" w14:textId="627FF64C" w:rsidR="003B505C" w:rsidRPr="00642D7B" w:rsidRDefault="00147B74" w:rsidP="00A3341F">
      <w:pPr>
        <w:rPr>
          <w:rFonts w:ascii="Arial" w:hAnsi="Arial" w:cs="Arial"/>
          <w:szCs w:val="20"/>
          <w:lang w:val="en-US"/>
        </w:rPr>
      </w:pPr>
      <w:r w:rsidRPr="00642D7B">
        <w:rPr>
          <w:rFonts w:ascii="Arial" w:hAnsi="Arial" w:cs="Arial"/>
          <w:szCs w:val="20"/>
          <w:lang w:val="en-US"/>
        </w:rPr>
        <w:t xml:space="preserve">Mit einer Kampagne will die AOK das Thema Krebs-Früherkennung noch stärker in den Fokus der Öffentlichkeit rücken und die Menschen motivieren, die gesetzlich vorgesehenen Untersuchungen wahrzunehmen. Die Kampagne „Deutschland, wir müssen über Gesundheit reden“ umfasst unter anderem TV-Spots und Anzeigen zum Thema Früherkennung. Damit will die AOK gerade jetzt, in der nach wie vor andauernden Pandemie, einen Anstoß geben, einen Termin bei seinem Arzt oder bei der Ärztin zu vereinbaren und gegebenenfalls versäumte Untersuchungen nachzuholen. </w:t>
      </w:r>
    </w:p>
    <w:p w14:paraId="27ED89A0" w14:textId="3DB227AD" w:rsidR="00172E43" w:rsidRPr="00642D7B" w:rsidRDefault="00172E43" w:rsidP="00A3341F">
      <w:pPr>
        <w:rPr>
          <w:rFonts w:ascii="Arial" w:hAnsi="Arial" w:cs="Arial"/>
          <w:szCs w:val="20"/>
          <w:lang w:val="en-US"/>
        </w:rPr>
      </w:pPr>
    </w:p>
    <w:p w14:paraId="44F1466B" w14:textId="6C76D4E6" w:rsidR="00172E43" w:rsidRPr="00642D7B" w:rsidRDefault="00172E43" w:rsidP="00A3341F">
      <w:pPr>
        <w:rPr>
          <w:rFonts w:ascii="Arial" w:hAnsi="Arial" w:cs="Arial"/>
          <w:szCs w:val="20"/>
          <w:lang w:val="en-US"/>
        </w:rPr>
      </w:pPr>
    </w:p>
    <w:p w14:paraId="78F992F3" w14:textId="6BB4C856" w:rsidR="00172E43" w:rsidRPr="00642D7B" w:rsidRDefault="00172E43" w:rsidP="00A3341F">
      <w:pPr>
        <w:rPr>
          <w:rFonts w:ascii="Arial" w:hAnsi="Arial" w:cs="Arial"/>
          <w:szCs w:val="20"/>
          <w:lang w:val="en-US"/>
        </w:rPr>
      </w:pPr>
    </w:p>
    <w:p w14:paraId="11767C63" w14:textId="426E3843" w:rsidR="00172E43" w:rsidRPr="00642D7B" w:rsidRDefault="00172E43" w:rsidP="00A3341F">
      <w:pPr>
        <w:rPr>
          <w:rFonts w:ascii="Arial" w:hAnsi="Arial" w:cs="Arial"/>
          <w:szCs w:val="20"/>
          <w:lang w:val="en-US"/>
        </w:rPr>
      </w:pPr>
    </w:p>
    <w:p w14:paraId="197133F0" w14:textId="75E37BCD" w:rsidR="00172E43" w:rsidRPr="00642D7B" w:rsidRDefault="00172E43" w:rsidP="00A3341F">
      <w:pPr>
        <w:rPr>
          <w:rFonts w:ascii="Arial" w:hAnsi="Arial" w:cs="Arial"/>
          <w:szCs w:val="20"/>
          <w:lang w:val="en-US"/>
        </w:rPr>
      </w:pPr>
    </w:p>
    <w:p w14:paraId="331154A5" w14:textId="6CB2874E" w:rsidR="00172E43" w:rsidRPr="00642D7B" w:rsidRDefault="00172E43" w:rsidP="00A3341F">
      <w:pPr>
        <w:rPr>
          <w:rFonts w:ascii="Arial" w:hAnsi="Arial" w:cs="Arial"/>
          <w:szCs w:val="20"/>
          <w:lang w:val="en-US"/>
        </w:rPr>
      </w:pPr>
    </w:p>
    <w:p w14:paraId="17FDA6F0" w14:textId="5CD4406B" w:rsidR="00172E43" w:rsidRPr="00642D7B" w:rsidRDefault="00172E43" w:rsidP="00A3341F">
      <w:pPr>
        <w:rPr>
          <w:rFonts w:ascii="Arial" w:hAnsi="Arial" w:cs="Arial"/>
          <w:szCs w:val="20"/>
          <w:u w:val="single"/>
          <w:lang w:val="en-US"/>
        </w:rPr>
      </w:pPr>
      <w:r w:rsidRPr="00642D7B">
        <w:rPr>
          <w:rFonts w:ascii="Arial" w:hAnsi="Arial" w:cs="Arial"/>
          <w:szCs w:val="20"/>
          <w:u w:val="single"/>
          <w:lang w:val="en-US"/>
        </w:rPr>
        <w:lastRenderedPageBreak/>
        <w:t>Hinweis für die Redaktionen:</w:t>
      </w:r>
    </w:p>
    <w:p w14:paraId="3940F112" w14:textId="0D2027FC" w:rsidR="00172E43" w:rsidRDefault="00814FE7" w:rsidP="00172E43">
      <w:pPr>
        <w:rPr>
          <w:rFonts w:ascii="Arial" w:hAnsi="Arial" w:cs="Arial"/>
          <w:szCs w:val="20"/>
          <w:lang w:val="en-US"/>
        </w:rPr>
      </w:pPr>
      <w:r>
        <w:rPr>
          <w:rFonts w:ascii="Arial" w:hAnsi="Arial" w:cs="Arial"/>
          <w:noProof/>
          <w:szCs w:val="20"/>
          <w:lang w:eastAsia="de-DE"/>
        </w:rPr>
        <w:drawing>
          <wp:anchor distT="0" distB="0" distL="114300" distR="114300" simplePos="0" relativeHeight="251661312" behindDoc="0" locked="0" layoutInCell="1" allowOverlap="1" wp14:anchorId="6B244372" wp14:editId="354B3D12">
            <wp:simplePos x="0" y="0"/>
            <wp:positionH relativeFrom="column">
              <wp:posOffset>326390</wp:posOffset>
            </wp:positionH>
            <wp:positionV relativeFrom="paragraph">
              <wp:posOffset>648970</wp:posOffset>
            </wp:positionV>
            <wp:extent cx="3812540" cy="57188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mografie_g_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2540" cy="5718810"/>
                    </a:xfrm>
                    <a:prstGeom prst="rect">
                      <a:avLst/>
                    </a:prstGeom>
                  </pic:spPr>
                </pic:pic>
              </a:graphicData>
            </a:graphic>
            <wp14:sizeRelH relativeFrom="margin">
              <wp14:pctWidth>0</wp14:pctWidth>
            </wp14:sizeRelH>
            <wp14:sizeRelV relativeFrom="margin">
              <wp14:pctHeight>0</wp14:pctHeight>
            </wp14:sizeRelV>
          </wp:anchor>
        </w:drawing>
      </w:r>
      <w:r w:rsidR="00172E43" w:rsidRPr="00642D7B">
        <w:rPr>
          <w:rFonts w:ascii="Arial" w:hAnsi="Arial" w:cs="Arial"/>
          <w:szCs w:val="20"/>
          <w:lang w:val="en-US"/>
        </w:rPr>
        <w:t xml:space="preserve">Für Ihre Berichterstattung in Verbindung mit dieser Pressemitteilung können Sie das beigefügte Foto bei Angabe des Bildnachweises kostenfrei verwenden. </w:t>
      </w:r>
    </w:p>
    <w:p w14:paraId="33B750CC" w14:textId="12A633DC" w:rsidR="00814FE7" w:rsidRDefault="00814FE7" w:rsidP="00172E43">
      <w:pPr>
        <w:rPr>
          <w:rFonts w:ascii="Arial" w:hAnsi="Arial" w:cs="Arial"/>
          <w:szCs w:val="20"/>
          <w:lang w:val="en-US"/>
        </w:rPr>
      </w:pPr>
    </w:p>
    <w:p w14:paraId="6E1EB556" w14:textId="7B25CC06" w:rsidR="00814FE7" w:rsidRPr="00642D7B" w:rsidRDefault="00814FE7" w:rsidP="00172E43">
      <w:pPr>
        <w:rPr>
          <w:rFonts w:ascii="Arial" w:hAnsi="Arial" w:cs="Arial"/>
          <w:szCs w:val="20"/>
          <w:lang w:val="en-US"/>
        </w:rPr>
      </w:pPr>
    </w:p>
    <w:p w14:paraId="38435FD2" w14:textId="77777777" w:rsidR="00814FE7" w:rsidRDefault="00814FE7" w:rsidP="00A3341F">
      <w:pPr>
        <w:rPr>
          <w:rFonts w:ascii="Arial" w:hAnsi="Arial" w:cs="Arial"/>
          <w:b/>
          <w:color w:val="004E33"/>
          <w:sz w:val="15"/>
          <w:szCs w:val="15"/>
          <w:lang w:val="en-US"/>
        </w:rPr>
      </w:pPr>
    </w:p>
    <w:p w14:paraId="2E5253D8" w14:textId="77777777" w:rsidR="00814FE7" w:rsidRDefault="00814FE7" w:rsidP="00A3341F">
      <w:pPr>
        <w:rPr>
          <w:rFonts w:ascii="Arial" w:hAnsi="Arial" w:cs="Arial"/>
          <w:b/>
          <w:color w:val="004E33"/>
          <w:sz w:val="15"/>
          <w:szCs w:val="15"/>
          <w:lang w:val="en-US"/>
        </w:rPr>
      </w:pPr>
    </w:p>
    <w:p w14:paraId="1CB4C450" w14:textId="77777777" w:rsidR="00814FE7" w:rsidRDefault="00814FE7" w:rsidP="00A3341F">
      <w:pPr>
        <w:rPr>
          <w:rFonts w:ascii="Arial" w:hAnsi="Arial" w:cs="Arial"/>
          <w:b/>
          <w:color w:val="004E33"/>
          <w:sz w:val="15"/>
          <w:szCs w:val="15"/>
          <w:lang w:val="en-US"/>
        </w:rPr>
      </w:pPr>
    </w:p>
    <w:p w14:paraId="4A40254D" w14:textId="77777777" w:rsidR="00814FE7" w:rsidRDefault="00814FE7" w:rsidP="00A3341F">
      <w:pPr>
        <w:rPr>
          <w:rFonts w:ascii="Arial" w:hAnsi="Arial" w:cs="Arial"/>
          <w:b/>
          <w:color w:val="004E33"/>
          <w:sz w:val="15"/>
          <w:szCs w:val="15"/>
          <w:lang w:val="en-US"/>
        </w:rPr>
      </w:pPr>
    </w:p>
    <w:p w14:paraId="129EBF52" w14:textId="77777777" w:rsidR="00814FE7" w:rsidRDefault="00814FE7" w:rsidP="00A3341F">
      <w:pPr>
        <w:rPr>
          <w:rFonts w:ascii="Arial" w:hAnsi="Arial" w:cs="Arial"/>
          <w:b/>
          <w:color w:val="004E33"/>
          <w:sz w:val="15"/>
          <w:szCs w:val="15"/>
          <w:lang w:val="en-US"/>
        </w:rPr>
      </w:pPr>
    </w:p>
    <w:p w14:paraId="7FDFBE15" w14:textId="77777777" w:rsidR="00814FE7" w:rsidRDefault="00814FE7" w:rsidP="00A3341F">
      <w:pPr>
        <w:rPr>
          <w:rFonts w:ascii="Arial" w:hAnsi="Arial" w:cs="Arial"/>
          <w:b/>
          <w:color w:val="004E33"/>
          <w:sz w:val="15"/>
          <w:szCs w:val="15"/>
          <w:lang w:val="en-US"/>
        </w:rPr>
      </w:pPr>
    </w:p>
    <w:p w14:paraId="1A60F011" w14:textId="77777777" w:rsidR="00814FE7" w:rsidRDefault="00814FE7" w:rsidP="00A3341F">
      <w:pPr>
        <w:rPr>
          <w:rFonts w:ascii="Arial" w:hAnsi="Arial" w:cs="Arial"/>
          <w:b/>
          <w:color w:val="004E33"/>
          <w:sz w:val="15"/>
          <w:szCs w:val="15"/>
          <w:lang w:val="en-US"/>
        </w:rPr>
      </w:pPr>
    </w:p>
    <w:p w14:paraId="3391582A" w14:textId="77777777" w:rsidR="00814FE7" w:rsidRDefault="00814FE7" w:rsidP="00A3341F">
      <w:pPr>
        <w:rPr>
          <w:rFonts w:ascii="Arial" w:hAnsi="Arial" w:cs="Arial"/>
          <w:b/>
          <w:color w:val="004E33"/>
          <w:sz w:val="15"/>
          <w:szCs w:val="15"/>
          <w:lang w:val="en-US"/>
        </w:rPr>
      </w:pPr>
    </w:p>
    <w:p w14:paraId="3CCEBE21" w14:textId="77777777" w:rsidR="00814FE7" w:rsidRDefault="00814FE7" w:rsidP="00A3341F">
      <w:pPr>
        <w:rPr>
          <w:rFonts w:ascii="Arial" w:hAnsi="Arial" w:cs="Arial"/>
          <w:b/>
          <w:color w:val="004E33"/>
          <w:sz w:val="15"/>
          <w:szCs w:val="15"/>
          <w:lang w:val="en-US"/>
        </w:rPr>
      </w:pPr>
    </w:p>
    <w:p w14:paraId="5CB2CEE8" w14:textId="77777777" w:rsidR="00814FE7" w:rsidRDefault="00814FE7" w:rsidP="00A3341F">
      <w:pPr>
        <w:rPr>
          <w:rFonts w:ascii="Arial" w:hAnsi="Arial" w:cs="Arial"/>
          <w:b/>
          <w:color w:val="004E33"/>
          <w:sz w:val="15"/>
          <w:szCs w:val="15"/>
          <w:lang w:val="en-US"/>
        </w:rPr>
      </w:pPr>
    </w:p>
    <w:p w14:paraId="4BD493B9" w14:textId="77777777" w:rsidR="00814FE7" w:rsidRDefault="00814FE7" w:rsidP="00A3341F">
      <w:pPr>
        <w:rPr>
          <w:rFonts w:ascii="Arial" w:hAnsi="Arial" w:cs="Arial"/>
          <w:b/>
          <w:color w:val="004E33"/>
          <w:sz w:val="15"/>
          <w:szCs w:val="15"/>
          <w:lang w:val="en-US"/>
        </w:rPr>
      </w:pPr>
    </w:p>
    <w:p w14:paraId="5181406B" w14:textId="77777777" w:rsidR="00814FE7" w:rsidRDefault="00814FE7" w:rsidP="00A3341F">
      <w:pPr>
        <w:rPr>
          <w:rFonts w:ascii="Arial" w:hAnsi="Arial" w:cs="Arial"/>
          <w:b/>
          <w:color w:val="004E33"/>
          <w:sz w:val="15"/>
          <w:szCs w:val="15"/>
          <w:lang w:val="en-US"/>
        </w:rPr>
      </w:pPr>
    </w:p>
    <w:p w14:paraId="750F31E1" w14:textId="77777777" w:rsidR="00814FE7" w:rsidRDefault="00814FE7" w:rsidP="00814FE7">
      <w:pPr>
        <w:rPr>
          <w:rFonts w:ascii="Arial" w:hAnsi="Arial" w:cs="Arial"/>
          <w:b/>
          <w:color w:val="004E33"/>
          <w:sz w:val="15"/>
          <w:szCs w:val="15"/>
          <w:lang w:val="en-US"/>
        </w:rPr>
      </w:pPr>
    </w:p>
    <w:p w14:paraId="299E2112" w14:textId="5EEB1851" w:rsidR="00814FE7" w:rsidRPr="00642D7B" w:rsidRDefault="00814FE7" w:rsidP="00814FE7">
      <w:pPr>
        <w:rPr>
          <w:rFonts w:ascii="Arial" w:hAnsi="Arial" w:cs="Arial"/>
          <w:b/>
          <w:color w:val="004E33"/>
          <w:sz w:val="15"/>
          <w:szCs w:val="15"/>
          <w:lang w:val="en-US"/>
        </w:rPr>
      </w:pPr>
      <w:r>
        <w:rPr>
          <w:rFonts w:ascii="Arial" w:hAnsi="Arial" w:cs="Arial"/>
          <w:b/>
          <w:color w:val="004E33"/>
          <w:sz w:val="15"/>
          <w:szCs w:val="15"/>
          <w:lang w:val="en-US"/>
        </w:rPr>
        <w:t>Mammografie: Zur Früherkennung von Brustkrebs wird die Brust einer Frau mit einer Mammografie untersucht.</w:t>
      </w:r>
      <w:r w:rsidR="003F1832">
        <w:rPr>
          <w:rFonts w:ascii="Arial" w:hAnsi="Arial" w:cs="Arial"/>
          <w:b/>
          <w:color w:val="004E33"/>
          <w:sz w:val="15"/>
          <w:szCs w:val="15"/>
          <w:lang w:val="en-US"/>
        </w:rPr>
        <w:t xml:space="preserve"> Foto: AOK-Mediendienst</w:t>
      </w:r>
      <w:bookmarkStart w:id="0" w:name="_GoBack"/>
      <w:bookmarkEnd w:id="0"/>
    </w:p>
    <w:p w14:paraId="5A93B032" w14:textId="77777777" w:rsidR="00814FE7" w:rsidRDefault="00814FE7" w:rsidP="00A3341F">
      <w:pPr>
        <w:rPr>
          <w:rFonts w:ascii="Arial" w:hAnsi="Arial" w:cs="Arial"/>
          <w:b/>
          <w:color w:val="004E33"/>
          <w:sz w:val="15"/>
          <w:szCs w:val="15"/>
          <w:lang w:val="en-US"/>
        </w:rPr>
      </w:pPr>
    </w:p>
    <w:p w14:paraId="6035229B" w14:textId="310BB6D4" w:rsidR="00172E43" w:rsidRPr="00642D7B" w:rsidRDefault="00814FE7" w:rsidP="00A3341F">
      <w:pPr>
        <w:rPr>
          <w:rFonts w:ascii="Arial" w:hAnsi="Arial" w:cs="Arial"/>
          <w:b/>
          <w:color w:val="004E33"/>
          <w:sz w:val="15"/>
          <w:szCs w:val="15"/>
          <w:lang w:val="en-US"/>
        </w:rPr>
      </w:pPr>
      <w:r w:rsidRPr="00642D7B">
        <w:rPr>
          <w:rFonts w:ascii="Arial" w:hAnsi="Arial" w:cs="Arial"/>
          <w:noProof/>
          <w:lang w:eastAsia="de-DE"/>
        </w:rPr>
        <w:drawing>
          <wp:anchor distT="0" distB="0" distL="114300" distR="114300" simplePos="0" relativeHeight="251660288" behindDoc="0" locked="0" layoutInCell="1" allowOverlap="1" wp14:anchorId="07EA6936" wp14:editId="3F69BA47">
            <wp:simplePos x="0" y="0"/>
            <wp:positionH relativeFrom="column">
              <wp:posOffset>355588</wp:posOffset>
            </wp:positionH>
            <wp:positionV relativeFrom="paragraph">
              <wp:posOffset>96</wp:posOffset>
            </wp:positionV>
            <wp:extent cx="2975610" cy="343027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_Nitschke_AOK_Sachsen_Anhal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5610" cy="3430270"/>
                    </a:xfrm>
                    <a:prstGeom prst="rect">
                      <a:avLst/>
                    </a:prstGeom>
                  </pic:spPr>
                </pic:pic>
              </a:graphicData>
            </a:graphic>
            <wp14:sizeRelH relativeFrom="margin">
              <wp14:pctWidth>0</wp14:pctWidth>
            </wp14:sizeRelH>
            <wp14:sizeRelV relativeFrom="margin">
              <wp14:pctHeight>0</wp14:pctHeight>
            </wp14:sizeRelV>
          </wp:anchor>
        </w:drawing>
      </w:r>
      <w:r w:rsidR="00172E43" w:rsidRPr="00642D7B">
        <w:rPr>
          <w:rFonts w:ascii="Arial" w:hAnsi="Arial" w:cs="Arial"/>
          <w:b/>
          <w:color w:val="004E33"/>
          <w:sz w:val="15"/>
          <w:szCs w:val="15"/>
          <w:lang w:val="en-US"/>
        </w:rPr>
        <w:t>Kay Nitschke, Leiter ärztliche Versorgung bei der AOK Sachsen-Anhalt. Foto: Mahler / AOK Sachsen-Anhalt</w:t>
      </w:r>
    </w:p>
    <w:p w14:paraId="7908F35E" w14:textId="43C4D4B5" w:rsidR="00172E43" w:rsidRPr="00642D7B" w:rsidRDefault="00172E43" w:rsidP="00A3341F">
      <w:pPr>
        <w:rPr>
          <w:rFonts w:ascii="Arial" w:hAnsi="Arial" w:cs="Arial"/>
          <w:szCs w:val="20"/>
          <w:lang w:val="en-US"/>
        </w:rPr>
      </w:pPr>
    </w:p>
    <w:p w14:paraId="7CACCD6E" w14:textId="70D950E8" w:rsidR="00172E43" w:rsidRPr="00642D7B" w:rsidRDefault="00172E43" w:rsidP="00A3341F">
      <w:pPr>
        <w:rPr>
          <w:rFonts w:ascii="Arial" w:hAnsi="Arial" w:cs="Arial"/>
          <w:szCs w:val="20"/>
          <w:lang w:val="en-US"/>
        </w:rPr>
      </w:pPr>
    </w:p>
    <w:p w14:paraId="1954ECFD" w14:textId="310D4846" w:rsidR="00750539" w:rsidRPr="00642D7B" w:rsidRDefault="00750539" w:rsidP="00A3341F">
      <w:pPr>
        <w:rPr>
          <w:lang w:val="en-US"/>
        </w:rPr>
      </w:pPr>
      <w:r w:rsidRPr="00642D7B">
        <w:rPr>
          <w:noProof/>
          <w:lang w:eastAsia="de-DE"/>
        </w:rPr>
        <mc:AlternateContent>
          <mc:Choice Requires="wps">
            <w:drawing>
              <wp:anchor distT="0" distB="0" distL="114300" distR="114300" simplePos="0" relativeHeight="251659264" behindDoc="1" locked="0" layoutInCell="1" allowOverlap="1" wp14:anchorId="3E19D592" wp14:editId="36B2AE2A">
                <wp:simplePos x="0" y="0"/>
                <wp:positionH relativeFrom="page">
                  <wp:posOffset>900430</wp:posOffset>
                </wp:positionH>
                <wp:positionV relativeFrom="paragraph">
                  <wp:posOffset>25400</wp:posOffset>
                </wp:positionV>
                <wp:extent cx="4680000" cy="1449070"/>
                <wp:effectExtent l="25400" t="25400" r="44450" b="43815"/>
                <wp:wrapTopAndBottom/>
                <wp:docPr id="29" name="Textfeld 29" descr="Textkasten mit Informations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0000" cy="1449070"/>
                        </a:xfrm>
                        <a:prstGeom prst="rect">
                          <a:avLst/>
                        </a:prstGeom>
                        <a:solidFill>
                          <a:schemeClr val="lt1"/>
                        </a:solidFill>
                        <a:ln w="63500">
                          <a:solidFill>
                            <a:srgbClr val="5EB345"/>
                          </a:solidFill>
                        </a:ln>
                      </wps:spPr>
                      <wps:txbx>
                        <w:txbxContent>
                          <w:p w14:paraId="5E0F7089" w14:textId="207F1DD3" w:rsidR="00750539" w:rsidRPr="00D142BC" w:rsidRDefault="00A838CF" w:rsidP="00A3341F">
                            <w:pPr>
                              <w:pStyle w:val="InfotextKasten"/>
                              <w:rPr>
                                <w:rFonts w:ascii="Arial" w:hAnsi="Arial" w:cs="Arial"/>
                              </w:rPr>
                            </w:pPr>
                            <w:r w:rsidRPr="00D142BC">
                              <w:rPr>
                                <w:rFonts w:ascii="Arial" w:hAnsi="Arial" w:cs="Arial"/>
                              </w:rPr>
                              <w:t xml:space="preserve">Die AOK Sachsen-Anhalt betreut über 800.000 Versicherte </w:t>
                            </w:r>
                            <w:r w:rsidRPr="00D142BC">
                              <w:rPr>
                                <w:rFonts w:ascii="Arial" w:hAnsi="Arial" w:cs="Arial"/>
                              </w:rPr>
                              <w:br/>
                              <w:t xml:space="preserve">und 50.000 Arbeitgeber in 44 regionalen Kundencentern. Mit </w:t>
                            </w:r>
                            <w:r w:rsidRPr="00D142BC">
                              <w:rPr>
                                <w:rFonts w:ascii="Arial" w:hAnsi="Arial" w:cs="Arial"/>
                              </w:rPr>
                              <w:br/>
                              <w:t xml:space="preserve">einem Marktanteil von über 39 Prozent und einem Beitragssatz </w:t>
                            </w:r>
                            <w:r w:rsidRPr="00D142BC">
                              <w:rPr>
                                <w:rFonts w:ascii="Arial" w:hAnsi="Arial" w:cs="Arial"/>
                              </w:rPr>
                              <w:br/>
                              <w:t>von 15,2 Prozent ist sie die größte und eine der günstigsten Krankenkassen in Sachsen-Anhalt.</w:t>
                            </w:r>
                          </w:p>
                        </w:txbxContent>
                      </wps:txbx>
                      <wps:bodyPr rot="0" spcFirstLastPara="0" vertOverflow="overflow" horzOverflow="overflow" vert="horz" wrap="square" lIns="270000" tIns="162000" rIns="27000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19D592" id="_x0000_t202" coordsize="21600,21600" o:spt="202" path="m,l,21600r21600,l21600,xe">
                <v:stroke joinstyle="miter"/>
                <v:path gradientshapeok="t" o:connecttype="rect"/>
              </v:shapetype>
              <v:shape id="Textfeld 29" o:spid="_x0000_s1026" type="#_x0000_t202" alt="Textkasten mit Informationstext" style="position:absolute;left:0;text-align:left;margin-left:70.9pt;margin-top:2pt;width:368.5pt;height:11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" fillcolor="white [3201]" strokecolor="#5eb345" strokeweight="5pt">
                <v:path arrowok="t"/>
                <v:textbox style="mso-fit-shape-to-text:t" inset="7.5mm,4.5mm,7.5mm,2mm">
                  <w:txbxContent>
                    <w:p w14:paraId="5E0F7089" w14:textId="207F1DD3" w:rsidR="00750539" w:rsidRPr="00D142BC" w:rsidRDefault="00A838CF" w:rsidP="00A3341F">
                      <w:pPr>
                        <w:pStyle w:val="InfotextKasten"/>
                        <w:rPr>
                          <w:rFonts w:ascii="Arial" w:hAnsi="Arial" w:cs="Arial"/>
                        </w:rPr>
                      </w:pPr>
                      <w:r w:rsidRPr="00D142BC">
                        <w:rPr>
                          <w:rFonts w:ascii="Arial" w:hAnsi="Arial" w:cs="Arial"/>
                        </w:rPr>
                        <w:t xml:space="preserve">Die AOK Sachsen-Anhalt betreut über 800.000 Versicherte </w:t>
                      </w:r>
                      <w:r w:rsidRPr="00D142BC">
                        <w:rPr>
                          <w:rFonts w:ascii="Arial" w:hAnsi="Arial" w:cs="Arial"/>
                        </w:rPr>
                        <w:br/>
                        <w:t xml:space="preserve">und 50.000 Arbeitgeber in 44 regionalen Kundencentern. Mit </w:t>
                      </w:r>
                      <w:r w:rsidRPr="00D142BC">
                        <w:rPr>
                          <w:rFonts w:ascii="Arial" w:hAnsi="Arial" w:cs="Arial"/>
                        </w:rPr>
                        <w:br/>
                        <w:t xml:space="preserve">einem Marktanteil von über 39 Prozent und einem Beitragssatz </w:t>
                      </w:r>
                      <w:r w:rsidRPr="00D142BC">
                        <w:rPr>
                          <w:rFonts w:ascii="Arial" w:hAnsi="Arial" w:cs="Arial"/>
                        </w:rPr>
                        <w:br/>
                        <w:t>von 15,2 Prozent ist sie die größte und eine der günstigsten Krankenkassen in Sachsen-Anhalt.</w:t>
                      </w:r>
                    </w:p>
                  </w:txbxContent>
                </v:textbox>
                <w10:wrap type="topAndBottom" anchorx="page"/>
              </v:shape>
            </w:pict>
          </mc:Fallback>
        </mc:AlternateContent>
      </w:r>
    </w:p>
    <w:p w14:paraId="237BA75B" w14:textId="45B70EEF" w:rsidR="00A838CF" w:rsidRPr="00642D7B" w:rsidRDefault="00A838CF" w:rsidP="00A3341F">
      <w:pPr>
        <w:pStyle w:val="Infotext"/>
        <w:rPr>
          <w:rStyle w:val="Hyperlink"/>
          <w:rFonts w:ascii="Arial" w:hAnsi="Arial" w:cs="Arial"/>
        </w:rPr>
      </w:pPr>
      <w:r w:rsidRPr="00642D7B">
        <w:rPr>
          <w:rFonts w:ascii="Arial" w:hAnsi="Arial" w:cs="Arial"/>
        </w:rPr>
        <w:t xml:space="preserve">Mehr Informationen: </w:t>
      </w:r>
      <w:hyperlink r:id="rId10" w:history="1">
        <w:r w:rsidRPr="00642D7B">
          <w:rPr>
            <w:rStyle w:val="Hyperlink"/>
            <w:rFonts w:ascii="Arial" w:hAnsi="Arial" w:cs="Arial"/>
          </w:rPr>
          <w:t>www.deine-gesundheitswelt.de</w:t>
        </w:r>
      </w:hyperlink>
    </w:p>
    <w:p w14:paraId="30B20F7A" w14:textId="226F3634" w:rsidR="00AC34D6" w:rsidRPr="00D142BC" w:rsidRDefault="00A838CF" w:rsidP="006B660C">
      <w:pPr>
        <w:rPr>
          <w:rStyle w:val="SmartLink1"/>
          <w:rFonts w:ascii="Arial" w:hAnsi="Arial" w:cs="Arial"/>
          <w:shd w:val="clear" w:color="auto" w:fill="auto"/>
          <w:lang w:val="en-US"/>
        </w:rPr>
      </w:pPr>
      <w:r w:rsidRPr="00642D7B">
        <w:rPr>
          <w:rFonts w:ascii="Arial" w:hAnsi="Arial" w:cs="Arial"/>
          <w:lang w:val="en-US"/>
        </w:rPr>
        <w:t xml:space="preserve">Facebook: </w:t>
      </w:r>
      <w:hyperlink r:id="rId11" w:history="1">
        <w:r w:rsidRPr="00642D7B">
          <w:rPr>
            <w:rStyle w:val="Hyperlink"/>
            <w:rFonts w:ascii="Arial" w:hAnsi="Arial" w:cs="Arial"/>
            <w:lang w:val="en-US"/>
          </w:rPr>
          <w:t>www.facebook.com/AOK.SachsenAnhalt</w:t>
        </w:r>
      </w:hyperlink>
    </w:p>
    <w:sectPr w:rsidR="00AC34D6" w:rsidRPr="00D142BC" w:rsidSect="001815A4">
      <w:headerReference w:type="default" r:id="rId12"/>
      <w:footerReference w:type="default" r:id="rId13"/>
      <w:headerReference w:type="first" r:id="rId14"/>
      <w:footerReference w:type="first" r:id="rId15"/>
      <w:pgSz w:w="11906" w:h="16838"/>
      <w:pgMar w:top="2807" w:right="851" w:bottom="2807"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822B3" w14:textId="77777777" w:rsidR="000809EC" w:rsidRDefault="000809EC" w:rsidP="00A3341F">
      <w:r>
        <w:separator/>
      </w:r>
    </w:p>
  </w:endnote>
  <w:endnote w:type="continuationSeparator" w:id="0">
    <w:p w14:paraId="34AD0D51" w14:textId="77777777" w:rsidR="000809EC" w:rsidRDefault="000809EC" w:rsidP="00A33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OK Buenos Aires Text">
    <w:altName w:val="Times New Roman"/>
    <w:panose1 w:val="00000000000000000000"/>
    <w:charset w:val="4D"/>
    <w:family w:val="auto"/>
    <w:notTrueType/>
    <w:pitch w:val="variable"/>
    <w:sig w:usb0="00000001" w:usb1="4000207A" w:usb2="00000000" w:usb3="00000000" w:csb0="00000093" w:csb1="00000000"/>
  </w:font>
  <w:font w:name="AOK Buenos Aires Text SemiBold">
    <w:altName w:val="Times New Roman"/>
    <w:panose1 w:val="00000000000000000000"/>
    <w:charset w:val="4D"/>
    <w:family w:val="auto"/>
    <w:notTrueType/>
    <w:pitch w:val="variable"/>
    <w:sig w:usb0="00000001" w:usb1="4000207A" w:usb2="00000000" w:usb3="00000000" w:csb0="00000093" w:csb1="00000000"/>
  </w:font>
  <w:font w:name="AOK Buenos Aires">
    <w:panose1 w:val="00000000000000000000"/>
    <w:charset w:val="4D"/>
    <w:family w:val="auto"/>
    <w:notTrueType/>
    <w:pitch w:val="variable"/>
    <w:sig w:usb0="A00000EF" w:usb1="4000207A" w:usb2="00000000" w:usb3="00000000" w:csb0="00000093" w:csb1="00000000"/>
  </w:font>
  <w:font w:name="AOK Buenos Aires SemiBold">
    <w:panose1 w:val="00000000000000000000"/>
    <w:charset w:val="4D"/>
    <w:family w:val="auto"/>
    <w:notTrueType/>
    <w:pitch w:val="variable"/>
    <w:sig w:usb0="A00000EF" w:usb1="4000207A" w:usb2="00000000" w:usb3="00000000" w:csb0="00000093" w:csb1="00000000"/>
  </w:font>
  <w:font w:name=".LastResor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2480" w14:textId="6D490D2F" w:rsidR="00D22FE4" w:rsidRPr="00D142BC" w:rsidRDefault="00F1590B" w:rsidP="00A3341F">
    <w:pPr>
      <w:pStyle w:val="AOKSeitenzahl"/>
      <w:rPr>
        <w:rFonts w:ascii="Arial" w:hAnsi="Arial" w:cs="Arial"/>
      </w:rPr>
    </w:pPr>
    <w:r w:rsidRPr="00D142BC">
      <w:rPr>
        <w:rFonts w:ascii="Arial" w:hAnsi="Arial" w:cs="Arial"/>
      </w:rPr>
      <w:t xml:space="preserve">Seite </w:t>
    </w:r>
    <w:r w:rsidRPr="00D142BC">
      <w:rPr>
        <w:rFonts w:ascii="Arial" w:hAnsi="Arial" w:cs="Arial"/>
      </w:rPr>
      <w:fldChar w:fldCharType="begin"/>
    </w:r>
    <w:r w:rsidRPr="00D142BC">
      <w:rPr>
        <w:rFonts w:ascii="Arial" w:hAnsi="Arial" w:cs="Arial"/>
      </w:rPr>
      <w:instrText xml:space="preserve"> PAGE </w:instrText>
    </w:r>
    <w:r w:rsidRPr="00D142BC">
      <w:rPr>
        <w:rFonts w:ascii="Arial" w:hAnsi="Arial" w:cs="Arial"/>
      </w:rPr>
      <w:fldChar w:fldCharType="separate"/>
    </w:r>
    <w:r w:rsidR="003F1832">
      <w:rPr>
        <w:rFonts w:ascii="Arial" w:hAnsi="Arial" w:cs="Arial"/>
        <w:noProof/>
      </w:rPr>
      <w:t>5</w:t>
    </w:r>
    <w:r w:rsidRPr="00D142BC">
      <w:rPr>
        <w:rFonts w:ascii="Arial" w:hAnsi="Arial" w:cs="Arial"/>
      </w:rPr>
      <w:fldChar w:fldCharType="end"/>
    </w:r>
    <w:r w:rsidRPr="00D142BC">
      <w:rPr>
        <w:rFonts w:ascii="Arial" w:hAnsi="Arial" w:cs="Arial"/>
      </w:rPr>
      <w:t xml:space="preserve"> von </w:t>
    </w:r>
    <w:r w:rsidR="000809EC" w:rsidRPr="00D142BC">
      <w:rPr>
        <w:rFonts w:ascii="Arial" w:hAnsi="Arial" w:cs="Arial"/>
      </w:rPr>
      <w:fldChar w:fldCharType="begin"/>
    </w:r>
    <w:r w:rsidR="000809EC" w:rsidRPr="00D142BC">
      <w:rPr>
        <w:rFonts w:ascii="Arial" w:hAnsi="Arial" w:cs="Arial"/>
      </w:rPr>
      <w:instrText xml:space="preserve"> NUMPAGES </w:instrText>
    </w:r>
    <w:r w:rsidR="000809EC" w:rsidRPr="00D142BC">
      <w:rPr>
        <w:rFonts w:ascii="Arial" w:hAnsi="Arial" w:cs="Arial"/>
      </w:rPr>
      <w:fldChar w:fldCharType="separate"/>
    </w:r>
    <w:r w:rsidR="003F1832">
      <w:rPr>
        <w:rFonts w:ascii="Arial" w:hAnsi="Arial" w:cs="Arial"/>
        <w:noProof/>
      </w:rPr>
      <w:t>6</w:t>
    </w:r>
    <w:r w:rsidR="000809EC" w:rsidRPr="00D142BC">
      <w:rPr>
        <w:rFonts w:ascii="Arial" w:hAnsi="Arial" w:cs="Arial"/>
        <w:noProof/>
      </w:rPr>
      <w:fldChar w:fldCharType="end"/>
    </w:r>
  </w:p>
  <w:p w14:paraId="4A6AF1AC" w14:textId="77777777" w:rsidR="00721AE4" w:rsidRPr="00D142BC" w:rsidRDefault="00721AE4" w:rsidP="00721AE4">
    <w:pPr>
      <w:pStyle w:val="Fuzeilesemibold"/>
      <w:rPr>
        <w:rFonts w:ascii="Arial" w:hAnsi="Arial" w:cs="Arial"/>
      </w:rPr>
    </w:pPr>
    <w:r w:rsidRPr="00D142BC">
      <w:rPr>
        <w:rFonts w:ascii="Arial" w:hAnsi="Arial" w:cs="Arial"/>
      </w:rPr>
      <w:t>Kontakt und Information</w:t>
    </w:r>
  </w:p>
  <w:p w14:paraId="03C62250" w14:textId="07DD2D94" w:rsidR="00721AE4" w:rsidRPr="00D142BC" w:rsidRDefault="00721AE4" w:rsidP="00721AE4">
    <w:pPr>
      <w:pStyle w:val="Fuzeile"/>
      <w:rPr>
        <w:rFonts w:ascii="Arial" w:hAnsi="Arial" w:cs="Arial"/>
      </w:rPr>
    </w:pPr>
    <w:r w:rsidRPr="00D142BC">
      <w:rPr>
        <w:rFonts w:ascii="Arial" w:hAnsi="Arial" w:cs="Arial"/>
      </w:rPr>
      <w:t>Anna-Kristina Mahler</w:t>
    </w:r>
    <w:r w:rsidR="001E5255">
      <w:rPr>
        <w:rFonts w:ascii="Arial" w:hAnsi="Arial" w:cs="Arial"/>
      </w:rPr>
      <w:t xml:space="preserve"> (Pressesprecherin)</w:t>
    </w:r>
    <w:r w:rsidRPr="00D142BC">
      <w:rPr>
        <w:rFonts w:ascii="Arial" w:hAnsi="Arial" w:cs="Arial"/>
      </w:rPr>
      <w:t> </w:t>
    </w:r>
    <w:r w:rsidRPr="00D142BC">
      <w:rPr>
        <w:rFonts w:ascii="Arial" w:hAnsi="Arial" w:cs="Arial"/>
      </w:rPr>
      <w:t>·</w:t>
    </w:r>
    <w:r w:rsidRPr="00D142BC">
      <w:rPr>
        <w:rFonts w:ascii="Arial" w:hAnsi="Arial" w:cs="Arial"/>
      </w:rPr>
      <w:t> </w:t>
    </w:r>
    <w:r w:rsidRPr="00D142BC">
      <w:rPr>
        <w:rFonts w:ascii="Arial" w:hAnsi="Arial" w:cs="Arial"/>
      </w:rPr>
      <w:t>Tel.: 0391 2878-44426</w:t>
    </w:r>
    <w:r w:rsidRPr="00D142BC">
      <w:rPr>
        <w:rFonts w:ascii="Arial" w:hAnsi="Arial" w:cs="Arial"/>
      </w:rPr>
      <w:t> </w:t>
    </w:r>
    <w:r w:rsidRPr="00D142BC">
      <w:rPr>
        <w:rFonts w:ascii="Arial" w:hAnsi="Arial" w:cs="Arial"/>
      </w:rPr>
      <w:t>·</w:t>
    </w:r>
    <w:r w:rsidRPr="00D142BC">
      <w:rPr>
        <w:rFonts w:ascii="Arial" w:hAnsi="Arial" w:cs="Arial"/>
      </w:rPr>
      <w:t> </w:t>
    </w:r>
    <w:r w:rsidRPr="00D142BC">
      <w:rPr>
        <w:rFonts w:ascii="Arial" w:hAnsi="Arial" w:cs="Arial"/>
      </w:rPr>
      <w:t>presse@san.aok.de</w:t>
    </w:r>
  </w:p>
  <w:p w14:paraId="15FBE585" w14:textId="6E3A2344" w:rsidR="00AC34D6" w:rsidRPr="00D142BC" w:rsidRDefault="00721AE4" w:rsidP="00BB5D19">
    <w:pPr>
      <w:pStyle w:val="Fuzeile"/>
      <w:rPr>
        <w:rFonts w:ascii="Arial" w:hAnsi="Arial" w:cs="Arial"/>
      </w:rPr>
    </w:pPr>
    <w:r w:rsidRPr="00D142BC">
      <w:rPr>
        <w:rFonts w:ascii="Arial" w:hAnsi="Arial" w:cs="Arial"/>
      </w:rPr>
      <w:t>AOK Sachsen-Anhalt</w:t>
    </w:r>
    <w:r w:rsidRPr="00D142BC">
      <w:rPr>
        <w:rFonts w:ascii="Arial" w:hAnsi="Arial" w:cs="Arial"/>
      </w:rPr>
      <w:t> </w:t>
    </w:r>
    <w:r w:rsidRPr="00D142BC">
      <w:rPr>
        <w:rFonts w:ascii="Arial" w:hAnsi="Arial" w:cs="Arial"/>
      </w:rPr>
      <w:t>·</w:t>
    </w:r>
    <w:r w:rsidRPr="00D142BC">
      <w:rPr>
        <w:rFonts w:ascii="Arial" w:hAnsi="Arial" w:cs="Arial"/>
      </w:rPr>
      <w:t> </w:t>
    </w:r>
    <w:r w:rsidRPr="00D142BC">
      <w:rPr>
        <w:rFonts w:ascii="Arial" w:hAnsi="Arial" w:cs="Arial"/>
      </w:rPr>
      <w:t>Lüneburger Straße 4</w:t>
    </w:r>
    <w:r w:rsidRPr="00D142BC">
      <w:rPr>
        <w:rFonts w:ascii="Arial" w:hAnsi="Arial" w:cs="Arial"/>
      </w:rPr>
      <w:t> </w:t>
    </w:r>
    <w:r w:rsidRPr="00D142BC">
      <w:rPr>
        <w:rFonts w:ascii="Arial" w:hAnsi="Arial" w:cs="Arial"/>
      </w:rPr>
      <w:t>·</w:t>
    </w:r>
    <w:r w:rsidRPr="00D142BC">
      <w:rPr>
        <w:rFonts w:ascii="Arial" w:hAnsi="Arial" w:cs="Arial"/>
      </w:rPr>
      <w:t> </w:t>
    </w:r>
    <w:r w:rsidRPr="00D142BC">
      <w:rPr>
        <w:rFonts w:ascii="Arial" w:hAnsi="Arial" w:cs="Arial"/>
      </w:rPr>
      <w:t>39106 Magdeburg</w:t>
    </w:r>
  </w:p>
  <w:p w14:paraId="4767DBC4" w14:textId="7666D5FA" w:rsidR="00BB5D19" w:rsidRPr="00D142BC" w:rsidRDefault="00BB5D19" w:rsidP="00BB5D19">
    <w:pPr>
      <w:pStyle w:val="Fuzeile"/>
      <w:rPr>
        <w:rFonts w:ascii="Arial" w:hAnsi="Arial" w:cs="Arial"/>
      </w:rPr>
    </w:pPr>
  </w:p>
  <w:p w14:paraId="622BC79D" w14:textId="19FD9F02" w:rsidR="00BB5D19" w:rsidRPr="00D142BC" w:rsidRDefault="00BB5D19" w:rsidP="00BB5D19">
    <w:pPr>
      <w:pStyle w:val="Fuzeile"/>
      <w:tabs>
        <w:tab w:val="clear" w:pos="4536"/>
        <w:tab w:val="clear" w:pos="9072"/>
        <w:tab w:val="left" w:pos="1139"/>
      </w:tabs>
      <w:rPr>
        <w:rFonts w:ascii="Arial" w:hAnsi="Arial" w:cs="Arial"/>
      </w:rPr>
    </w:pPr>
    <w:r w:rsidRPr="00D142BC">
      <w:rPr>
        <w:rFonts w:ascii="Arial" w:hAnsi="Arial" w:cs="Arial"/>
      </w:rPr>
      <w:tab/>
    </w:r>
  </w:p>
  <w:p w14:paraId="31C9D1BD" w14:textId="77777777" w:rsidR="00BB5D19" w:rsidRPr="00D142BC" w:rsidRDefault="00BB5D19" w:rsidP="00BB5D19">
    <w:pPr>
      <w:pStyle w:val="Fuzeile"/>
      <w:tabs>
        <w:tab w:val="clear" w:pos="4536"/>
        <w:tab w:val="clear" w:pos="9072"/>
        <w:tab w:val="left" w:pos="1139"/>
      </w:tabs>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771A" w14:textId="77777777" w:rsidR="006C2DD7" w:rsidRPr="003170DC" w:rsidRDefault="006C2DD7" w:rsidP="00A3341F">
    <w:pPr>
      <w:pStyle w:val="AOKSeitenzahl"/>
    </w:pPr>
    <w:r w:rsidRPr="003170DC">
      <w:t xml:space="preserve">Seite </w:t>
    </w:r>
    <w:r w:rsidRPr="003170DC">
      <w:fldChar w:fldCharType="begin"/>
    </w:r>
    <w:r w:rsidRPr="003170DC">
      <w:instrText xml:space="preserve"> PAGE </w:instrText>
    </w:r>
    <w:r w:rsidRPr="003170DC">
      <w:fldChar w:fldCharType="separate"/>
    </w:r>
    <w:r w:rsidRPr="003170DC">
      <w:t>1</w:t>
    </w:r>
    <w:r w:rsidRPr="003170DC">
      <w:fldChar w:fldCharType="end"/>
    </w:r>
    <w:r w:rsidRPr="003170DC">
      <w:t xml:space="preserve"> von </w:t>
    </w:r>
    <w:fldSimple w:instr=" NUMPAGES ">
      <w:r w:rsidRPr="003170DC">
        <w:t>2</w:t>
      </w:r>
    </w:fldSimple>
  </w:p>
  <w:p w14:paraId="3DB46A05" w14:textId="77777777" w:rsidR="00561B9F" w:rsidRDefault="00561B9F" w:rsidP="00A3341F">
    <w:pPr>
      <w:pStyle w:val="Fusszeile"/>
    </w:pPr>
  </w:p>
  <w:p w14:paraId="58033B1A" w14:textId="2DC01A0F" w:rsidR="006C2DD7" w:rsidRDefault="006C2DD7" w:rsidP="00A3341F">
    <w:pPr>
      <w:pStyle w:val="Fusszeile"/>
    </w:pPr>
    <w:r>
      <w:t>www.aok-bv.de</w:t>
    </w:r>
    <w:r>
      <w:t> </w:t>
    </w:r>
    <w:r>
      <w:t>·</w:t>
    </w:r>
    <w:r>
      <w:t> </w:t>
    </w:r>
    <w:r w:rsidRPr="00D22FE4">
      <w:rPr>
        <w:noProof/>
      </w:rPr>
      <w:t xml:space="preserve"> </w:t>
    </w:r>
    <w:r w:rsidRPr="00D22FE4">
      <w:rPr>
        <w:noProof/>
        <w:lang w:eastAsia="de-DE"/>
      </w:rPr>
      <w:drawing>
        <wp:inline distT="0" distB="0" distL="0" distR="0" wp14:anchorId="6F79EE5C" wp14:editId="4156E8C2">
          <wp:extent cx="162000" cy="129600"/>
          <wp:effectExtent l="0" t="0" r="3175" b="0"/>
          <wp:docPr id="38" name="Grafik 38" descr="Ic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Icon Twitter"/>
                  <pic:cNvPicPr/>
                </pic:nvPicPr>
                <pic:blipFill>
                  <a:blip r:embed="rId1"/>
                  <a:stretch>
                    <a:fillRect/>
                  </a:stretch>
                </pic:blipFill>
                <pic:spPr>
                  <a:xfrm>
                    <a:off x="0" y="0"/>
                    <a:ext cx="162000" cy="129600"/>
                  </a:xfrm>
                  <a:prstGeom prst="rect">
                    <a:avLst/>
                  </a:prstGeom>
                </pic:spPr>
              </pic:pic>
            </a:graphicData>
          </a:graphic>
        </wp:inline>
      </w:drawing>
    </w:r>
    <w:r>
      <w:t>@AOK_Politik</w:t>
    </w:r>
  </w:p>
  <w:p w14:paraId="3FCFD684" w14:textId="0D0D82FA" w:rsidR="006A235D" w:rsidRPr="006C2DD7" w:rsidRDefault="006A235D" w:rsidP="00A334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E982F" w14:textId="77777777" w:rsidR="000809EC" w:rsidRDefault="000809EC" w:rsidP="00A3341F">
      <w:r>
        <w:separator/>
      </w:r>
    </w:p>
  </w:footnote>
  <w:footnote w:type="continuationSeparator" w:id="0">
    <w:p w14:paraId="7F64DEF9" w14:textId="77777777" w:rsidR="000809EC" w:rsidRDefault="000809EC" w:rsidP="00A33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9EED" w14:textId="58E68C99" w:rsidR="00F1590B" w:rsidRDefault="00940DC2" w:rsidP="00A3341F">
    <w:pPr>
      <w:pStyle w:val="Kopfzeile"/>
    </w:pPr>
    <w:r>
      <w:rPr>
        <w:noProof/>
        <w:lang w:eastAsia="de-DE"/>
      </w:rPr>
      <w:drawing>
        <wp:anchor distT="0" distB="0" distL="114300" distR="114300" simplePos="0" relativeHeight="251675648" behindDoc="0" locked="0" layoutInCell="1" allowOverlap="1" wp14:anchorId="1F6433ED" wp14:editId="0734FA42">
          <wp:simplePos x="0" y="0"/>
          <wp:positionH relativeFrom="page">
            <wp:posOffset>0</wp:posOffset>
          </wp:positionH>
          <wp:positionV relativeFrom="page">
            <wp:posOffset>0</wp:posOffset>
          </wp:positionV>
          <wp:extent cx="4680000" cy="126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680000" cy="1260000"/>
                  </a:xfrm>
                  <a:prstGeom prst="rect">
                    <a:avLst/>
                  </a:prstGeom>
                </pic:spPr>
              </pic:pic>
            </a:graphicData>
          </a:graphic>
          <wp14:sizeRelH relativeFrom="margin">
            <wp14:pctWidth>0</wp14:pctWidth>
          </wp14:sizeRelH>
          <wp14:sizeRelV relativeFrom="margin">
            <wp14:pctHeight>0</wp14:pctHeight>
          </wp14:sizeRelV>
        </wp:anchor>
      </w:drawing>
    </w:r>
    <w:r w:rsidRPr="00482C77">
      <w:rPr>
        <w:noProof/>
        <w:lang w:eastAsia="de-DE"/>
      </w:rPr>
      <w:drawing>
        <wp:anchor distT="0" distB="0" distL="114300" distR="114300" simplePos="0" relativeHeight="251674624" behindDoc="1" locked="0" layoutInCell="1" allowOverlap="1" wp14:anchorId="60341AA5" wp14:editId="63867EDA">
          <wp:simplePos x="0" y="0"/>
          <wp:positionH relativeFrom="page">
            <wp:posOffset>4818490</wp:posOffset>
          </wp:positionH>
          <wp:positionV relativeFrom="page">
            <wp:posOffset>3869</wp:posOffset>
          </wp:positionV>
          <wp:extent cx="2721600" cy="1443600"/>
          <wp:effectExtent l="0" t="0" r="0" b="0"/>
          <wp:wrapNone/>
          <wp:docPr id="33" name="Grafik 33" descr="Logo A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Logo AOK"/>
                  <pic:cNvPicPr/>
                </pic:nvPicPr>
                <pic:blipFill>
                  <a:blip r:embed="rId2">
                    <a:extLst>
                      <a:ext uri="{28A0092B-C50C-407E-A947-70E740481C1C}">
                        <a14:useLocalDpi xmlns:a14="http://schemas.microsoft.com/office/drawing/2010/main" val="0"/>
                      </a:ext>
                    </a:extLst>
                  </a:blip>
                  <a:stretch>
                    <a:fillRect/>
                  </a:stretch>
                </pic:blipFill>
                <pic:spPr>
                  <a:xfrm>
                    <a:off x="0" y="0"/>
                    <a:ext cx="2721600" cy="14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B018" w14:textId="110635E2" w:rsidR="00F844C8" w:rsidRDefault="00C74F06" w:rsidP="00A3341F">
    <w:pPr>
      <w:pStyle w:val="Kopfzeile"/>
    </w:pPr>
    <w:r w:rsidRPr="00C74F06">
      <w:rPr>
        <w:noProof/>
        <w:lang w:eastAsia="de-DE"/>
      </w:rPr>
      <w:drawing>
        <wp:anchor distT="0" distB="0" distL="114300" distR="114300" simplePos="0" relativeHeight="251672576" behindDoc="1" locked="0" layoutInCell="1" allowOverlap="1" wp14:anchorId="364DE1A4" wp14:editId="5294B3B2">
          <wp:simplePos x="0" y="0"/>
          <wp:positionH relativeFrom="page">
            <wp:posOffset>528955</wp:posOffset>
          </wp:positionH>
          <wp:positionV relativeFrom="page">
            <wp:posOffset>511175</wp:posOffset>
          </wp:positionV>
          <wp:extent cx="2030400" cy="406800"/>
          <wp:effectExtent l="0" t="0" r="0" b="0"/>
          <wp:wrapNone/>
          <wp:docPr id="36" name="Grafik 36" descr="AOK-Bundesverband&#10;Die Gesundheitsk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AOK-Bundesverband&#10;Die Gesundheitskasse."/>
                  <pic:cNvPicPr/>
                </pic:nvPicPr>
                <pic:blipFill>
                  <a:blip r:embed="rId1">
                    <a:extLst>
                      <a:ext uri="{28A0092B-C50C-407E-A947-70E740481C1C}">
                        <a14:useLocalDpi xmlns:a14="http://schemas.microsoft.com/office/drawing/2010/main" val="0"/>
                      </a:ext>
                    </a:extLst>
                  </a:blip>
                  <a:stretch>
                    <a:fillRect/>
                  </a:stretch>
                </pic:blipFill>
                <pic:spPr>
                  <a:xfrm>
                    <a:off x="0" y="0"/>
                    <a:ext cx="2030400" cy="406800"/>
                  </a:xfrm>
                  <a:prstGeom prst="rect">
                    <a:avLst/>
                  </a:prstGeom>
                </pic:spPr>
              </pic:pic>
            </a:graphicData>
          </a:graphic>
          <wp14:sizeRelH relativeFrom="margin">
            <wp14:pctWidth>0</wp14:pctWidth>
          </wp14:sizeRelH>
          <wp14:sizeRelV relativeFrom="margin">
            <wp14:pctHeight>0</wp14:pctHeight>
          </wp14:sizeRelV>
        </wp:anchor>
      </w:drawing>
    </w:r>
    <w:r w:rsidR="00F844C8" w:rsidRPr="00A67406">
      <w:rPr>
        <w:noProof/>
        <w:lang w:eastAsia="de-DE"/>
      </w:rPr>
      <w:drawing>
        <wp:anchor distT="0" distB="0" distL="114300" distR="114300" simplePos="0" relativeHeight="251667456" behindDoc="1" locked="0" layoutInCell="1" allowOverlap="1" wp14:anchorId="579DF55B" wp14:editId="199226E8">
          <wp:simplePos x="0" y="0"/>
          <wp:positionH relativeFrom="page">
            <wp:posOffset>4823650</wp:posOffset>
          </wp:positionH>
          <wp:positionV relativeFrom="page">
            <wp:posOffset>0</wp:posOffset>
          </wp:positionV>
          <wp:extent cx="2720975" cy="1443355"/>
          <wp:effectExtent l="0" t="0" r="0" b="0"/>
          <wp:wrapNone/>
          <wp:docPr id="37" name="Grafik 37" descr="Logo A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Logo AOK"/>
                  <pic:cNvPicPr/>
                </pic:nvPicPr>
                <pic:blipFill>
                  <a:blip r:embed="rId2">
                    <a:extLst>
                      <a:ext uri="{28A0092B-C50C-407E-A947-70E740481C1C}">
                        <a14:useLocalDpi xmlns:a14="http://schemas.microsoft.com/office/drawing/2010/main" val="0"/>
                      </a:ext>
                    </a:extLst>
                  </a:blip>
                  <a:stretch>
                    <a:fillRect/>
                  </a:stretch>
                </pic:blipFill>
                <pic:spPr>
                  <a:xfrm>
                    <a:off x="0" y="0"/>
                    <a:ext cx="2720975" cy="14433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6E5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4223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9E27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5C0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1896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BE17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FE34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400F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10DE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4EE36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BE2"/>
    <w:rsid w:val="00014E1E"/>
    <w:rsid w:val="00061BE2"/>
    <w:rsid w:val="000661FF"/>
    <w:rsid w:val="00076A3F"/>
    <w:rsid w:val="000809EC"/>
    <w:rsid w:val="00085BCC"/>
    <w:rsid w:val="000D07C8"/>
    <w:rsid w:val="000E0077"/>
    <w:rsid w:val="00107C2F"/>
    <w:rsid w:val="001100E5"/>
    <w:rsid w:val="001325B3"/>
    <w:rsid w:val="001359B6"/>
    <w:rsid w:val="00147B74"/>
    <w:rsid w:val="00156549"/>
    <w:rsid w:val="00172E43"/>
    <w:rsid w:val="001815A4"/>
    <w:rsid w:val="001E5255"/>
    <w:rsid w:val="002120C4"/>
    <w:rsid w:val="00215A7C"/>
    <w:rsid w:val="00234D43"/>
    <w:rsid w:val="0026678B"/>
    <w:rsid w:val="00292D05"/>
    <w:rsid w:val="002B37D4"/>
    <w:rsid w:val="002C3DC6"/>
    <w:rsid w:val="002E4D39"/>
    <w:rsid w:val="002F740C"/>
    <w:rsid w:val="0031281B"/>
    <w:rsid w:val="00314184"/>
    <w:rsid w:val="003170DC"/>
    <w:rsid w:val="003347DB"/>
    <w:rsid w:val="0033659C"/>
    <w:rsid w:val="00384285"/>
    <w:rsid w:val="00384A66"/>
    <w:rsid w:val="003A1385"/>
    <w:rsid w:val="003A3EF9"/>
    <w:rsid w:val="003A46F7"/>
    <w:rsid w:val="003B18AE"/>
    <w:rsid w:val="003B301C"/>
    <w:rsid w:val="003B505C"/>
    <w:rsid w:val="003C4C8C"/>
    <w:rsid w:val="003F01B4"/>
    <w:rsid w:val="003F1832"/>
    <w:rsid w:val="00400685"/>
    <w:rsid w:val="00432362"/>
    <w:rsid w:val="00435155"/>
    <w:rsid w:val="00442631"/>
    <w:rsid w:val="00447338"/>
    <w:rsid w:val="00455984"/>
    <w:rsid w:val="0046341D"/>
    <w:rsid w:val="00465A03"/>
    <w:rsid w:val="0047192B"/>
    <w:rsid w:val="00482C77"/>
    <w:rsid w:val="00487449"/>
    <w:rsid w:val="0049077E"/>
    <w:rsid w:val="00493383"/>
    <w:rsid w:val="004961C4"/>
    <w:rsid w:val="004B3A72"/>
    <w:rsid w:val="004B3E6A"/>
    <w:rsid w:val="004C3D63"/>
    <w:rsid w:val="004C5E67"/>
    <w:rsid w:val="004C635F"/>
    <w:rsid w:val="004D20B7"/>
    <w:rsid w:val="0050067F"/>
    <w:rsid w:val="0050206A"/>
    <w:rsid w:val="00526028"/>
    <w:rsid w:val="00526C43"/>
    <w:rsid w:val="00527CF5"/>
    <w:rsid w:val="0053468C"/>
    <w:rsid w:val="005364BC"/>
    <w:rsid w:val="00555A0E"/>
    <w:rsid w:val="00561B9F"/>
    <w:rsid w:val="00575D6A"/>
    <w:rsid w:val="00582D64"/>
    <w:rsid w:val="005A0CEA"/>
    <w:rsid w:val="005B7683"/>
    <w:rsid w:val="005C16B3"/>
    <w:rsid w:val="005C7509"/>
    <w:rsid w:val="005D75D6"/>
    <w:rsid w:val="005E35C2"/>
    <w:rsid w:val="005F1249"/>
    <w:rsid w:val="005F1316"/>
    <w:rsid w:val="0062467F"/>
    <w:rsid w:val="00642D7B"/>
    <w:rsid w:val="00696F18"/>
    <w:rsid w:val="006A235D"/>
    <w:rsid w:val="006A3CE3"/>
    <w:rsid w:val="006B660C"/>
    <w:rsid w:val="006C2DD7"/>
    <w:rsid w:val="006C4609"/>
    <w:rsid w:val="006E2C58"/>
    <w:rsid w:val="006F1E93"/>
    <w:rsid w:val="006F2EED"/>
    <w:rsid w:val="007161C6"/>
    <w:rsid w:val="00721AE4"/>
    <w:rsid w:val="0073258F"/>
    <w:rsid w:val="00735434"/>
    <w:rsid w:val="00750539"/>
    <w:rsid w:val="00761328"/>
    <w:rsid w:val="00773AC8"/>
    <w:rsid w:val="007768C1"/>
    <w:rsid w:val="007A5571"/>
    <w:rsid w:val="007B071F"/>
    <w:rsid w:val="007B1259"/>
    <w:rsid w:val="007B4AED"/>
    <w:rsid w:val="007B5865"/>
    <w:rsid w:val="007D5F00"/>
    <w:rsid w:val="007F0D59"/>
    <w:rsid w:val="007F0DB4"/>
    <w:rsid w:val="00814732"/>
    <w:rsid w:val="00814FE7"/>
    <w:rsid w:val="00833D35"/>
    <w:rsid w:val="008629D4"/>
    <w:rsid w:val="00863511"/>
    <w:rsid w:val="0089554A"/>
    <w:rsid w:val="00896C39"/>
    <w:rsid w:val="008C0C24"/>
    <w:rsid w:val="008D521E"/>
    <w:rsid w:val="008D5C37"/>
    <w:rsid w:val="008E704D"/>
    <w:rsid w:val="00901A83"/>
    <w:rsid w:val="00904972"/>
    <w:rsid w:val="0091568E"/>
    <w:rsid w:val="00916B54"/>
    <w:rsid w:val="00934D9E"/>
    <w:rsid w:val="00940DC2"/>
    <w:rsid w:val="009556C6"/>
    <w:rsid w:val="00966151"/>
    <w:rsid w:val="00971E58"/>
    <w:rsid w:val="00987C50"/>
    <w:rsid w:val="00991E72"/>
    <w:rsid w:val="009A38A6"/>
    <w:rsid w:val="009A53F9"/>
    <w:rsid w:val="009B0450"/>
    <w:rsid w:val="009B074A"/>
    <w:rsid w:val="009B3A6B"/>
    <w:rsid w:val="009D5E8A"/>
    <w:rsid w:val="009E5C35"/>
    <w:rsid w:val="00A003E9"/>
    <w:rsid w:val="00A164E7"/>
    <w:rsid w:val="00A17E38"/>
    <w:rsid w:val="00A204E6"/>
    <w:rsid w:val="00A3341F"/>
    <w:rsid w:val="00A45DAF"/>
    <w:rsid w:val="00A4608C"/>
    <w:rsid w:val="00A51848"/>
    <w:rsid w:val="00A67134"/>
    <w:rsid w:val="00A67406"/>
    <w:rsid w:val="00A838CF"/>
    <w:rsid w:val="00A92C59"/>
    <w:rsid w:val="00A972CF"/>
    <w:rsid w:val="00AA28AF"/>
    <w:rsid w:val="00AC34D6"/>
    <w:rsid w:val="00AE3290"/>
    <w:rsid w:val="00AF4BC2"/>
    <w:rsid w:val="00B1756D"/>
    <w:rsid w:val="00B20DD6"/>
    <w:rsid w:val="00B3232D"/>
    <w:rsid w:val="00B423BA"/>
    <w:rsid w:val="00B618FB"/>
    <w:rsid w:val="00B67944"/>
    <w:rsid w:val="00B72849"/>
    <w:rsid w:val="00B7373C"/>
    <w:rsid w:val="00B9274C"/>
    <w:rsid w:val="00B97786"/>
    <w:rsid w:val="00BB4B43"/>
    <w:rsid w:val="00BB5D19"/>
    <w:rsid w:val="00BB7764"/>
    <w:rsid w:val="00BD3A91"/>
    <w:rsid w:val="00BD6E5E"/>
    <w:rsid w:val="00BD78C0"/>
    <w:rsid w:val="00C231F8"/>
    <w:rsid w:val="00C3004A"/>
    <w:rsid w:val="00C3329E"/>
    <w:rsid w:val="00C660F0"/>
    <w:rsid w:val="00C7011A"/>
    <w:rsid w:val="00C74F06"/>
    <w:rsid w:val="00CB1291"/>
    <w:rsid w:val="00CC1B21"/>
    <w:rsid w:val="00CC3FE1"/>
    <w:rsid w:val="00CD7AE9"/>
    <w:rsid w:val="00CE6C3C"/>
    <w:rsid w:val="00CE7ABD"/>
    <w:rsid w:val="00CE7E62"/>
    <w:rsid w:val="00CF7CCC"/>
    <w:rsid w:val="00D00118"/>
    <w:rsid w:val="00D142BC"/>
    <w:rsid w:val="00D15FDB"/>
    <w:rsid w:val="00D22FE4"/>
    <w:rsid w:val="00D30449"/>
    <w:rsid w:val="00D34DF9"/>
    <w:rsid w:val="00D41607"/>
    <w:rsid w:val="00D5181A"/>
    <w:rsid w:val="00D53715"/>
    <w:rsid w:val="00D66D36"/>
    <w:rsid w:val="00D77937"/>
    <w:rsid w:val="00D84D31"/>
    <w:rsid w:val="00D85493"/>
    <w:rsid w:val="00D9603C"/>
    <w:rsid w:val="00D9699B"/>
    <w:rsid w:val="00DA6DEC"/>
    <w:rsid w:val="00DB7013"/>
    <w:rsid w:val="00DD20AF"/>
    <w:rsid w:val="00DE205A"/>
    <w:rsid w:val="00E14D3F"/>
    <w:rsid w:val="00E171E7"/>
    <w:rsid w:val="00E23699"/>
    <w:rsid w:val="00E257DA"/>
    <w:rsid w:val="00E265BC"/>
    <w:rsid w:val="00E40723"/>
    <w:rsid w:val="00E422E6"/>
    <w:rsid w:val="00E50D62"/>
    <w:rsid w:val="00E52584"/>
    <w:rsid w:val="00E5267F"/>
    <w:rsid w:val="00E77159"/>
    <w:rsid w:val="00EA2F18"/>
    <w:rsid w:val="00ED2CC2"/>
    <w:rsid w:val="00EF2FFC"/>
    <w:rsid w:val="00F1590B"/>
    <w:rsid w:val="00F54B7B"/>
    <w:rsid w:val="00F57FBB"/>
    <w:rsid w:val="00F65218"/>
    <w:rsid w:val="00F65B87"/>
    <w:rsid w:val="00F678EE"/>
    <w:rsid w:val="00F761B0"/>
    <w:rsid w:val="00F81645"/>
    <w:rsid w:val="00F844C8"/>
    <w:rsid w:val="00F902A8"/>
    <w:rsid w:val="00F9099D"/>
    <w:rsid w:val="00F936AB"/>
    <w:rsid w:val="00FA62EC"/>
    <w:rsid w:val="00FA7A8F"/>
    <w:rsid w:val="00FB6DCE"/>
    <w:rsid w:val="00FE0A20"/>
    <w:rsid w:val="00FE598D"/>
    <w:rsid w:val="00FE64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5E2EE"/>
  <w15:chartTrackingRefBased/>
  <w15:docId w15:val="{BC2322CB-1DDB-3240-868B-876C1BE5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4FE7"/>
    <w:pPr>
      <w:spacing w:after="270" w:line="270" w:lineRule="exact"/>
      <w:ind w:left="567" w:right="3119"/>
    </w:pPr>
    <w:rPr>
      <w:rFonts w:ascii="AOK Buenos Aires Text" w:hAnsi="AOK Buenos Aires Text"/>
      <w:sz w:val="20"/>
    </w:rPr>
  </w:style>
  <w:style w:type="paragraph" w:styleId="berschrift1">
    <w:name w:val="heading 1"/>
    <w:basedOn w:val="Standard"/>
    <w:next w:val="Standard"/>
    <w:link w:val="berschrift1Zchn"/>
    <w:uiPriority w:val="9"/>
    <w:qFormat/>
    <w:rsid w:val="00E14D3F"/>
    <w:pPr>
      <w:keepNext/>
      <w:keepLines/>
      <w:spacing w:after="600" w:line="504" w:lineRule="exact"/>
      <w:outlineLvl w:val="0"/>
    </w:pPr>
    <w:rPr>
      <w:rFonts w:eastAsiaTheme="majorEastAsia" w:cstheme="majorBidi"/>
      <w:b/>
      <w:color w:val="5EB345"/>
      <w:sz w:val="42"/>
      <w:szCs w:val="32"/>
    </w:rPr>
  </w:style>
  <w:style w:type="paragraph" w:styleId="berschrift2">
    <w:name w:val="heading 2"/>
    <w:basedOn w:val="Standard"/>
    <w:next w:val="Standard"/>
    <w:link w:val="berschrift2Zchn"/>
    <w:uiPriority w:val="9"/>
    <w:unhideWhenUsed/>
    <w:qFormat/>
    <w:rsid w:val="00D84D31"/>
    <w:pPr>
      <w:keepNext/>
      <w:keepLines/>
      <w:spacing w:before="40" w:after="120" w:line="576" w:lineRule="exact"/>
      <w:ind w:right="1701"/>
      <w:outlineLvl w:val="1"/>
    </w:pPr>
    <w:rPr>
      <w:rFonts w:eastAsiaTheme="majorEastAsia" w:cstheme="majorBidi"/>
      <w:b/>
      <w:color w:val="004E33"/>
      <w:sz w:val="48"/>
      <w:szCs w:val="26"/>
    </w:rPr>
  </w:style>
  <w:style w:type="paragraph" w:styleId="berschrift3">
    <w:name w:val="heading 3"/>
    <w:basedOn w:val="Standard"/>
    <w:next w:val="Standard"/>
    <w:link w:val="berschrift3Zchn"/>
    <w:uiPriority w:val="9"/>
    <w:unhideWhenUsed/>
    <w:qFormat/>
    <w:rsid w:val="00CF7CCC"/>
    <w:pPr>
      <w:keepNext/>
      <w:keepLines/>
      <w:snapToGrid w:val="0"/>
      <w:spacing w:after="760" w:line="486" w:lineRule="exact"/>
      <w:outlineLvl w:val="2"/>
    </w:pPr>
    <w:rPr>
      <w:rFonts w:ascii="AOK Buenos Aires Text SemiBold" w:eastAsiaTheme="majorEastAsia" w:hAnsi="AOK Buenos Aires Text SemiBold" w:cstheme="majorBidi"/>
      <w:b/>
      <w:color w:val="004E33"/>
      <w:sz w:val="36"/>
    </w:rPr>
  </w:style>
  <w:style w:type="paragraph" w:styleId="berschrift4">
    <w:name w:val="heading 4"/>
    <w:basedOn w:val="Standard"/>
    <w:next w:val="Standard"/>
    <w:link w:val="berschrift4Zchn"/>
    <w:uiPriority w:val="9"/>
    <w:unhideWhenUsed/>
    <w:qFormat/>
    <w:rsid w:val="005364BC"/>
    <w:pPr>
      <w:keepNext/>
      <w:keepLines/>
      <w:spacing w:before="40" w:after="0"/>
      <w:outlineLvl w:val="3"/>
    </w:pPr>
    <w:rPr>
      <w:rFonts w:ascii="AOK Buenos Aires Text SemiBold" w:eastAsiaTheme="majorEastAsia" w:hAnsi="AOK Buenos Aires Text SemiBold" w:cstheme="majorBidi"/>
      <w:b/>
      <w:iCs/>
    </w:rPr>
  </w:style>
  <w:style w:type="paragraph" w:styleId="berschrift5">
    <w:name w:val="heading 5"/>
    <w:basedOn w:val="Standard"/>
    <w:next w:val="Standard"/>
    <w:link w:val="berschrift5Zchn"/>
    <w:uiPriority w:val="9"/>
    <w:unhideWhenUsed/>
    <w:qFormat/>
    <w:rsid w:val="005364BC"/>
    <w:pPr>
      <w:keepNext/>
      <w:keepLines/>
      <w:spacing w:before="40" w:after="120" w:line="370" w:lineRule="exact"/>
      <w:ind w:left="0" w:right="0"/>
      <w:outlineLvl w:val="4"/>
    </w:pPr>
    <w:rPr>
      <w:rFonts w:ascii="AOK Buenos Aires Text SemiBold" w:eastAsiaTheme="majorEastAsia" w:hAnsi="AOK Buenos Aires Text SemiBold" w:cstheme="majorBidi"/>
      <w:b/>
      <w:sz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E52584"/>
    <w:pPr>
      <w:tabs>
        <w:tab w:val="center" w:pos="4536"/>
        <w:tab w:val="right" w:pos="9072"/>
      </w:tabs>
      <w:spacing w:after="0" w:line="243" w:lineRule="exact"/>
      <w:ind w:left="0" w:right="567"/>
    </w:pPr>
    <w:rPr>
      <w:sz w:val="18"/>
    </w:rPr>
  </w:style>
  <w:style w:type="character" w:customStyle="1" w:styleId="FuzeileZchn">
    <w:name w:val="Fußzeile Zchn"/>
    <w:basedOn w:val="Absatz-Standardschriftart"/>
    <w:link w:val="Fuzeile"/>
    <w:uiPriority w:val="99"/>
    <w:rsid w:val="00E52584"/>
    <w:rPr>
      <w:rFonts w:ascii="AOK Buenos Aires Text" w:hAnsi="AOK Buenos Aires Text"/>
      <w:sz w:val="18"/>
    </w:rPr>
  </w:style>
  <w:style w:type="character" w:styleId="Seitenzahl">
    <w:name w:val="page number"/>
    <w:basedOn w:val="Absatz-Standardschriftart"/>
    <w:uiPriority w:val="99"/>
    <w:semiHidden/>
    <w:unhideWhenUsed/>
    <w:rsid w:val="00107C2F"/>
  </w:style>
  <w:style w:type="paragraph" w:styleId="Kopfzeile">
    <w:name w:val="header"/>
    <w:basedOn w:val="Standard"/>
    <w:link w:val="KopfzeileZchn"/>
    <w:uiPriority w:val="99"/>
    <w:unhideWhenUsed/>
    <w:rsid w:val="00107C2F"/>
    <w:pPr>
      <w:tabs>
        <w:tab w:val="center" w:pos="4536"/>
        <w:tab w:val="right" w:pos="9072"/>
      </w:tabs>
    </w:pPr>
  </w:style>
  <w:style w:type="character" w:customStyle="1" w:styleId="KopfzeileZchn">
    <w:name w:val="Kopfzeile Zchn"/>
    <w:basedOn w:val="Absatz-Standardschriftart"/>
    <w:link w:val="Kopfzeile"/>
    <w:uiPriority w:val="99"/>
    <w:rsid w:val="00107C2F"/>
  </w:style>
  <w:style w:type="paragraph" w:customStyle="1" w:styleId="AOKSeitenzahl">
    <w:name w:val="AOK Seitenzahl"/>
    <w:basedOn w:val="Standard"/>
    <w:qFormat/>
    <w:rsid w:val="00561B9F"/>
    <w:pPr>
      <w:ind w:right="0"/>
      <w:jc w:val="right"/>
    </w:pPr>
    <w:rPr>
      <w:sz w:val="16"/>
    </w:rPr>
  </w:style>
  <w:style w:type="paragraph" w:customStyle="1" w:styleId="InnenCopy9pt135Innen-undRckseite">
    <w:name w:val="Innen: Copy 9pt/135% (Innen- und Rückseite)"/>
    <w:basedOn w:val="Standard"/>
    <w:uiPriority w:val="99"/>
    <w:rsid w:val="00E422E6"/>
    <w:pPr>
      <w:suppressAutoHyphens/>
      <w:autoSpaceDE w:val="0"/>
      <w:autoSpaceDN w:val="0"/>
      <w:adjustRightInd w:val="0"/>
      <w:spacing w:line="324" w:lineRule="auto"/>
      <w:textAlignment w:val="center"/>
    </w:pPr>
    <w:rPr>
      <w:rFonts w:cs="AOK Buenos Aires Text"/>
      <w:color w:val="000000"/>
      <w:szCs w:val="18"/>
    </w:rPr>
  </w:style>
  <w:style w:type="paragraph" w:customStyle="1" w:styleId="InnenZwischenberschrift9pt135Innen-undRckseite">
    <w:name w:val="Innen: Zwischenüberschrift 9pt/135% (Innen- und Rückseite)"/>
    <w:basedOn w:val="Standard"/>
    <w:uiPriority w:val="99"/>
    <w:rsid w:val="00E422E6"/>
    <w:pPr>
      <w:suppressAutoHyphens/>
      <w:autoSpaceDE w:val="0"/>
      <w:autoSpaceDN w:val="0"/>
      <w:adjustRightInd w:val="0"/>
      <w:spacing w:line="324" w:lineRule="auto"/>
      <w:textAlignment w:val="center"/>
    </w:pPr>
    <w:rPr>
      <w:rFonts w:ascii="AOK Buenos Aires" w:hAnsi="AOK Buenos Aires" w:cs="AOK Buenos Aires"/>
      <w:b/>
      <w:bCs/>
      <w:color w:val="000000"/>
      <w:szCs w:val="18"/>
    </w:rPr>
  </w:style>
  <w:style w:type="paragraph" w:customStyle="1" w:styleId="DatumPM">
    <w:name w:val="Datum PM"/>
    <w:basedOn w:val="berschrift4"/>
    <w:qFormat/>
    <w:rsid w:val="00833D35"/>
    <w:pPr>
      <w:spacing w:after="270"/>
    </w:pPr>
    <w:rPr>
      <w:color w:val="004E33"/>
    </w:rPr>
  </w:style>
  <w:style w:type="paragraph" w:customStyle="1" w:styleId="Formatvorlage1">
    <w:name w:val="Formatvorlage1"/>
    <w:basedOn w:val="AOKSeitenzahl"/>
    <w:qFormat/>
    <w:rsid w:val="007F0D59"/>
  </w:style>
  <w:style w:type="character" w:customStyle="1" w:styleId="berschrift1Zchn">
    <w:name w:val="Überschrift 1 Zchn"/>
    <w:basedOn w:val="Absatz-Standardschriftart"/>
    <w:link w:val="berschrift1"/>
    <w:uiPriority w:val="9"/>
    <w:rsid w:val="00E14D3F"/>
    <w:rPr>
      <w:rFonts w:ascii="AOK Buenos Aires Text" w:eastAsiaTheme="majorEastAsia" w:hAnsi="AOK Buenos Aires Text" w:cstheme="majorBidi"/>
      <w:b/>
      <w:color w:val="5EB345"/>
      <w:sz w:val="42"/>
      <w:szCs w:val="32"/>
    </w:rPr>
  </w:style>
  <w:style w:type="character" w:customStyle="1" w:styleId="berschrift2Zchn">
    <w:name w:val="Überschrift 2 Zchn"/>
    <w:basedOn w:val="Absatz-Standardschriftart"/>
    <w:link w:val="berschrift2"/>
    <w:uiPriority w:val="9"/>
    <w:rsid w:val="00D84D31"/>
    <w:rPr>
      <w:rFonts w:ascii="AOK Buenos Aires Text" w:eastAsiaTheme="majorEastAsia" w:hAnsi="AOK Buenos Aires Text" w:cstheme="majorBidi"/>
      <w:b/>
      <w:color w:val="004E33"/>
      <w:sz w:val="48"/>
      <w:szCs w:val="26"/>
    </w:rPr>
  </w:style>
  <w:style w:type="paragraph" w:customStyle="1" w:styleId="ExtraWordFuzeile8ptAllgemein">
    <w:name w:val="Extra Word Fußzeile 8pt (Allgemein)"/>
    <w:basedOn w:val="Standard"/>
    <w:uiPriority w:val="99"/>
    <w:rsid w:val="00D22FE4"/>
    <w:pPr>
      <w:suppressAutoHyphens/>
      <w:autoSpaceDE w:val="0"/>
      <w:autoSpaceDN w:val="0"/>
      <w:adjustRightInd w:val="0"/>
      <w:spacing w:after="0" w:line="288" w:lineRule="auto"/>
      <w:ind w:left="9" w:right="0"/>
      <w:textAlignment w:val="center"/>
    </w:pPr>
    <w:rPr>
      <w:rFonts w:ascii="AOK Buenos Aires" w:hAnsi="AOK Buenos Aires" w:cs="AOK Buenos Aires"/>
      <w:color w:val="000000"/>
      <w:sz w:val="16"/>
      <w:szCs w:val="16"/>
    </w:rPr>
  </w:style>
  <w:style w:type="character" w:customStyle="1" w:styleId="berschrift3Zchn">
    <w:name w:val="Überschrift 3 Zchn"/>
    <w:basedOn w:val="Absatz-Standardschriftart"/>
    <w:link w:val="berschrift3"/>
    <w:uiPriority w:val="9"/>
    <w:rsid w:val="00CF7CCC"/>
    <w:rPr>
      <w:rFonts w:ascii="AOK Buenos Aires Text SemiBold" w:eastAsiaTheme="majorEastAsia" w:hAnsi="AOK Buenos Aires Text SemiBold" w:cstheme="majorBidi"/>
      <w:b/>
      <w:color w:val="004E33"/>
      <w:sz w:val="36"/>
    </w:rPr>
  </w:style>
  <w:style w:type="paragraph" w:customStyle="1" w:styleId="Fusszeile">
    <w:name w:val="Fusszeile"/>
    <w:basedOn w:val="Standard"/>
    <w:qFormat/>
    <w:rsid w:val="00561B9F"/>
    <w:pPr>
      <w:ind w:left="0" w:right="0"/>
      <w:jc w:val="center"/>
    </w:pPr>
    <w:rPr>
      <w:sz w:val="16"/>
    </w:rPr>
  </w:style>
  <w:style w:type="paragraph" w:customStyle="1" w:styleId="InnenZwischenberschrift13">
    <w:name w:val="Innen: Zwischenüberschrift 13"/>
    <w:aliases w:val="5pt/135% (Innen- und Rückseite),Innen: Bildunterschrift 7"/>
    <w:basedOn w:val="Standard"/>
    <w:uiPriority w:val="99"/>
    <w:rsid w:val="005E35C2"/>
    <w:pPr>
      <w:suppressAutoHyphens/>
      <w:autoSpaceDE w:val="0"/>
      <w:autoSpaceDN w:val="0"/>
      <w:adjustRightInd w:val="0"/>
      <w:spacing w:after="122" w:line="324" w:lineRule="auto"/>
      <w:ind w:left="0" w:right="0"/>
      <w:textAlignment w:val="center"/>
    </w:pPr>
    <w:rPr>
      <w:rFonts w:ascii="AOK Buenos Aires SemiBold" w:hAnsi="AOK Buenos Aires SemiBold" w:cs="AOK Buenos Aires SemiBold"/>
      <w:b/>
      <w:bCs/>
      <w:color w:val="000000"/>
      <w:sz w:val="27"/>
      <w:szCs w:val="27"/>
    </w:rPr>
  </w:style>
  <w:style w:type="character" w:customStyle="1" w:styleId="berschrift4Zchn">
    <w:name w:val="Überschrift 4 Zchn"/>
    <w:basedOn w:val="Absatz-Standardschriftart"/>
    <w:link w:val="berschrift4"/>
    <w:uiPriority w:val="9"/>
    <w:rsid w:val="005364BC"/>
    <w:rPr>
      <w:rFonts w:ascii="AOK Buenos Aires Text SemiBold" w:eastAsiaTheme="majorEastAsia" w:hAnsi="AOK Buenos Aires Text SemiBold" w:cstheme="majorBidi"/>
      <w:b/>
      <w:iCs/>
      <w:sz w:val="20"/>
    </w:rPr>
  </w:style>
  <w:style w:type="paragraph" w:customStyle="1" w:styleId="Copy9pt135">
    <w:name w:val="Copy 9pt/135%"/>
    <w:basedOn w:val="Standard"/>
    <w:uiPriority w:val="99"/>
    <w:rsid w:val="005E35C2"/>
    <w:pPr>
      <w:suppressAutoHyphens/>
      <w:autoSpaceDE w:val="0"/>
      <w:autoSpaceDN w:val="0"/>
      <w:adjustRightInd w:val="0"/>
      <w:spacing w:after="121" w:line="324" w:lineRule="auto"/>
      <w:ind w:left="50" w:right="1632"/>
      <w:textAlignment w:val="center"/>
    </w:pPr>
    <w:rPr>
      <w:rFonts w:cs="AOK Buenos Aires Text"/>
      <w:color w:val="000000"/>
      <w:szCs w:val="18"/>
    </w:rPr>
  </w:style>
  <w:style w:type="character" w:styleId="Hyperlink">
    <w:name w:val="Hyperlink"/>
    <w:basedOn w:val="Absatz-Standardschriftart"/>
    <w:uiPriority w:val="99"/>
    <w:unhideWhenUsed/>
    <w:rsid w:val="00435155"/>
    <w:rPr>
      <w:rFonts w:ascii="AOK Buenos Aires Text" w:hAnsi="AOK Buenos Aires Text"/>
      <w:b w:val="0"/>
      <w:i w:val="0"/>
      <w:color w:val="5EB345"/>
      <w:u w:val="single"/>
    </w:rPr>
  </w:style>
  <w:style w:type="character" w:customStyle="1" w:styleId="NichtaufgelsteErwhnung1">
    <w:name w:val="Nicht aufgelöste Erwähnung1"/>
    <w:basedOn w:val="Absatz-Standardschriftart"/>
    <w:uiPriority w:val="99"/>
    <w:semiHidden/>
    <w:unhideWhenUsed/>
    <w:rsid w:val="00BB4B43"/>
    <w:rPr>
      <w:color w:val="605E5C"/>
      <w:shd w:val="clear" w:color="auto" w:fill="E1DFDD"/>
    </w:rPr>
  </w:style>
  <w:style w:type="character" w:customStyle="1" w:styleId="SmartLink1">
    <w:name w:val="SmartLink1"/>
    <w:basedOn w:val="Absatz-Standardschriftart"/>
    <w:uiPriority w:val="99"/>
    <w:unhideWhenUsed/>
    <w:rsid w:val="00750539"/>
    <w:rPr>
      <w:color w:val="5EB345"/>
      <w:u w:val="single"/>
      <w:shd w:val="clear" w:color="auto" w:fill="F3F2F1"/>
    </w:rPr>
  </w:style>
  <w:style w:type="paragraph" w:customStyle="1" w:styleId="InfotextKasten">
    <w:name w:val="Infotext Kasten"/>
    <w:basedOn w:val="Standard"/>
    <w:qFormat/>
    <w:rsid w:val="003B505C"/>
    <w:pPr>
      <w:ind w:left="0" w:right="0"/>
    </w:pPr>
  </w:style>
  <w:style w:type="character" w:styleId="BesuchterLink">
    <w:name w:val="FollowedHyperlink"/>
    <w:basedOn w:val="Absatz-Standardschriftart"/>
    <w:uiPriority w:val="99"/>
    <w:semiHidden/>
    <w:unhideWhenUsed/>
    <w:rsid w:val="00435155"/>
    <w:rPr>
      <w:rFonts w:ascii="AOK Buenos Aires Text" w:hAnsi="AOK Buenos Aires Text"/>
      <w:b w:val="0"/>
      <w:i w:val="0"/>
      <w:color w:val="5EB345"/>
      <w:u w:val="single"/>
    </w:rPr>
  </w:style>
  <w:style w:type="character" w:customStyle="1" w:styleId="berschrift5Zchn">
    <w:name w:val="Überschrift 5 Zchn"/>
    <w:basedOn w:val="Absatz-Standardschriftart"/>
    <w:link w:val="berschrift5"/>
    <w:uiPriority w:val="9"/>
    <w:rsid w:val="005364BC"/>
    <w:rPr>
      <w:rFonts w:ascii="AOK Buenos Aires Text SemiBold" w:eastAsiaTheme="majorEastAsia" w:hAnsi="AOK Buenos Aires Text SemiBold" w:cstheme="majorBidi"/>
      <w:b/>
      <w:sz w:val="27"/>
    </w:rPr>
  </w:style>
  <w:style w:type="paragraph" w:customStyle="1" w:styleId="StandardSemibold">
    <w:name w:val="Standard Semibold"/>
    <w:basedOn w:val="Standard"/>
    <w:qFormat/>
    <w:rsid w:val="00EA2F18"/>
    <w:pPr>
      <w:spacing w:after="540"/>
    </w:pPr>
    <w:rPr>
      <w:rFonts w:ascii="AOK Buenos Aires Text SemiBold" w:hAnsi="AOK Buenos Aires Text SemiBold"/>
      <w:b/>
    </w:rPr>
  </w:style>
  <w:style w:type="table" w:styleId="Tabellenraster">
    <w:name w:val="Table Grid"/>
    <w:basedOn w:val="NormaleTabelle"/>
    <w:uiPriority w:val="59"/>
    <w:rsid w:val="00A838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text">
    <w:name w:val="Infotext"/>
    <w:basedOn w:val="Standard"/>
    <w:qFormat/>
    <w:rsid w:val="00A838CF"/>
    <w:pPr>
      <w:spacing w:after="0"/>
    </w:pPr>
  </w:style>
  <w:style w:type="paragraph" w:customStyle="1" w:styleId="Pressekontakt">
    <w:name w:val="Pressekontakt"/>
    <w:basedOn w:val="Standard"/>
    <w:qFormat/>
    <w:rsid w:val="004B3A72"/>
  </w:style>
  <w:style w:type="paragraph" w:customStyle="1" w:styleId="ImpressumAOKfett">
    <w:name w:val="Impressum AOK fett"/>
    <w:basedOn w:val="Standard"/>
    <w:next w:val="Standard"/>
    <w:uiPriority w:val="99"/>
    <w:rsid w:val="00AC34D6"/>
    <w:pPr>
      <w:autoSpaceDE w:val="0"/>
      <w:autoSpaceDN w:val="0"/>
      <w:adjustRightInd w:val="0"/>
      <w:spacing w:before="170" w:after="0" w:line="260" w:lineRule="atLeast"/>
      <w:ind w:left="0" w:right="0"/>
      <w:textAlignment w:val="center"/>
    </w:pPr>
    <w:rPr>
      <w:rFonts w:ascii=".LastResort" w:hAnsi=".LastResort" w:cs=".LastResort"/>
      <w:b/>
      <w:bCs/>
      <w:color w:val="000000"/>
      <w:szCs w:val="20"/>
    </w:rPr>
  </w:style>
  <w:style w:type="paragraph" w:customStyle="1" w:styleId="Fuzeilesemibold">
    <w:name w:val="Fußzeile semibold"/>
    <w:basedOn w:val="Fuzeile"/>
    <w:qFormat/>
    <w:rsid w:val="00E52584"/>
    <w:pPr>
      <w:spacing w:after="40"/>
    </w:pPr>
    <w:rPr>
      <w:rFonts w:ascii="AOK Buenos Aires Text SemiBold" w:hAnsi="AOK Buenos Aires Text SemiBold"/>
      <w:b/>
    </w:rPr>
  </w:style>
  <w:style w:type="paragraph" w:customStyle="1" w:styleId="Bildunterschrift">
    <w:name w:val="Bildunterschrift"/>
    <w:basedOn w:val="Standard"/>
    <w:qFormat/>
    <w:rsid w:val="00BB5D19"/>
    <w:pPr>
      <w:spacing w:before="100" w:after="400" w:line="203" w:lineRule="exact"/>
    </w:pPr>
    <w:rPr>
      <w:rFonts w:ascii="AOK Buenos Aires Text SemiBold" w:hAnsi="AOK Buenos Aires Text SemiBold"/>
      <w:b/>
      <w:noProof/>
      <w:color w:val="004E33"/>
      <w:sz w:val="15"/>
      <w:lang w:val="en-US"/>
    </w:rPr>
  </w:style>
  <w:style w:type="paragraph" w:styleId="Datum">
    <w:name w:val="Date"/>
    <w:basedOn w:val="Standard"/>
    <w:next w:val="Standard"/>
    <w:link w:val="DatumZchn"/>
    <w:uiPriority w:val="99"/>
    <w:unhideWhenUsed/>
    <w:rsid w:val="00FA7A8F"/>
    <w:rPr>
      <w:rFonts w:ascii="AOK Buenos Aires Text SemiBold" w:hAnsi="AOK Buenos Aires Text SemiBold"/>
      <w:b/>
      <w:color w:val="004E33"/>
    </w:rPr>
  </w:style>
  <w:style w:type="character" w:customStyle="1" w:styleId="DatumZchn">
    <w:name w:val="Datum Zchn"/>
    <w:basedOn w:val="Absatz-Standardschriftart"/>
    <w:link w:val="Datum"/>
    <w:uiPriority w:val="99"/>
    <w:rsid w:val="00FA7A8F"/>
    <w:rPr>
      <w:rFonts w:ascii="AOK Buenos Aires Text SemiBold" w:hAnsi="AOK Buenos Aires Text SemiBold"/>
      <w:b/>
      <w:color w:val="004E33"/>
      <w:sz w:val="20"/>
    </w:rPr>
  </w:style>
  <w:style w:type="paragraph" w:styleId="KeinLeerraum">
    <w:name w:val="No Spacing"/>
    <w:uiPriority w:val="1"/>
    <w:qFormat/>
    <w:rsid w:val="00F9099D"/>
    <w:pPr>
      <w:ind w:left="567" w:right="3119"/>
    </w:pPr>
    <w:rPr>
      <w:rFonts w:ascii="AOK Buenos Aires Text" w:hAnsi="AOK Buenos Aires Text"/>
      <w:sz w:val="20"/>
    </w:rPr>
  </w:style>
  <w:style w:type="character" w:styleId="Kommentarzeichen">
    <w:name w:val="annotation reference"/>
    <w:basedOn w:val="Absatz-Standardschriftart"/>
    <w:uiPriority w:val="99"/>
    <w:semiHidden/>
    <w:unhideWhenUsed/>
    <w:rsid w:val="00B3232D"/>
    <w:rPr>
      <w:sz w:val="16"/>
      <w:szCs w:val="16"/>
    </w:rPr>
  </w:style>
  <w:style w:type="paragraph" w:styleId="Kommentartext">
    <w:name w:val="annotation text"/>
    <w:basedOn w:val="Standard"/>
    <w:link w:val="KommentartextZchn"/>
    <w:uiPriority w:val="99"/>
    <w:semiHidden/>
    <w:unhideWhenUsed/>
    <w:rsid w:val="00B3232D"/>
    <w:pPr>
      <w:spacing w:line="240" w:lineRule="auto"/>
    </w:pPr>
    <w:rPr>
      <w:szCs w:val="20"/>
    </w:rPr>
  </w:style>
  <w:style w:type="character" w:customStyle="1" w:styleId="KommentartextZchn">
    <w:name w:val="Kommentartext Zchn"/>
    <w:basedOn w:val="Absatz-Standardschriftart"/>
    <w:link w:val="Kommentartext"/>
    <w:uiPriority w:val="99"/>
    <w:semiHidden/>
    <w:rsid w:val="00B3232D"/>
    <w:rPr>
      <w:rFonts w:ascii="AOK Buenos Aires Text" w:hAnsi="AOK Buenos Aires Text"/>
      <w:sz w:val="20"/>
      <w:szCs w:val="20"/>
    </w:rPr>
  </w:style>
  <w:style w:type="paragraph" w:styleId="Kommentarthema">
    <w:name w:val="annotation subject"/>
    <w:basedOn w:val="Kommentartext"/>
    <w:next w:val="Kommentartext"/>
    <w:link w:val="KommentarthemaZchn"/>
    <w:uiPriority w:val="99"/>
    <w:semiHidden/>
    <w:unhideWhenUsed/>
    <w:rsid w:val="00B3232D"/>
    <w:rPr>
      <w:b/>
      <w:bCs/>
    </w:rPr>
  </w:style>
  <w:style w:type="character" w:customStyle="1" w:styleId="KommentarthemaZchn">
    <w:name w:val="Kommentarthema Zchn"/>
    <w:basedOn w:val="KommentartextZchn"/>
    <w:link w:val="Kommentarthema"/>
    <w:uiPriority w:val="99"/>
    <w:semiHidden/>
    <w:rsid w:val="00B3232D"/>
    <w:rPr>
      <w:rFonts w:ascii="AOK Buenos Aires Text" w:hAnsi="AOK Buenos Aires Text"/>
      <w:b/>
      <w:bCs/>
      <w:sz w:val="20"/>
      <w:szCs w:val="20"/>
    </w:rPr>
  </w:style>
  <w:style w:type="paragraph" w:styleId="Sprechblasentext">
    <w:name w:val="Balloon Text"/>
    <w:basedOn w:val="Standard"/>
    <w:link w:val="SprechblasentextZchn"/>
    <w:uiPriority w:val="99"/>
    <w:semiHidden/>
    <w:unhideWhenUsed/>
    <w:rsid w:val="00B3232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232D"/>
    <w:rPr>
      <w:rFonts w:ascii="Segoe UI" w:hAnsi="Segoe UI" w:cs="Segoe UI"/>
      <w:sz w:val="18"/>
      <w:szCs w:val="18"/>
    </w:rPr>
  </w:style>
  <w:style w:type="paragraph" w:styleId="Listenabsatz">
    <w:name w:val="List Paragraph"/>
    <w:basedOn w:val="Standard"/>
    <w:uiPriority w:val="34"/>
    <w:qFormat/>
    <w:rsid w:val="00534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OK.SachsenAnhal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eine-gesundheitswelt.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CD6EB-EBFF-4FDF-9177-B52142CE5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1059</Words>
  <Characters>6672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
  <LinksUpToDate>false</LinksUpToDate>
  <CharactersWithSpaces>7716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Grafik KomPart</dc:creator>
  <cp:keywords/>
  <dc:description/>
  <cp:lastModifiedBy>Kirmeß, Sascha</cp:lastModifiedBy>
  <cp:revision>59</cp:revision>
  <cp:lastPrinted>2021-10-01T12:12:00Z</cp:lastPrinted>
  <dcterms:created xsi:type="dcterms:W3CDTF">2021-10-18T09:20:00Z</dcterms:created>
  <dcterms:modified xsi:type="dcterms:W3CDTF">2021-10-19T13:32:00Z</dcterms:modified>
  <cp:category/>
</cp:coreProperties>
</file>