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D143" w14:textId="77777777" w:rsidR="00D21979" w:rsidRPr="00CF368A" w:rsidRDefault="00D21979" w:rsidP="00D21979">
      <w:pPr>
        <w:pStyle w:val="Pressemitteilung21pt"/>
        <w:rPr>
          <w:rFonts w:cs="Arial"/>
        </w:rPr>
      </w:pPr>
      <w:r w:rsidRPr="00CF368A">
        <w:rPr>
          <w:rFonts w:cs="Arial"/>
          <w:bCs w:val="0"/>
        </w:rPr>
        <w:t>Pressemitteilung</w:t>
      </w:r>
      <w:r w:rsidRPr="00CF368A">
        <w:rPr>
          <w:rFonts w:cs="Arial"/>
        </w:rPr>
        <w:t xml:space="preserve"> </w:t>
      </w:r>
    </w:p>
    <w:p w14:paraId="6F9CE110" w14:textId="7465FD5A" w:rsidR="00D21979" w:rsidRPr="00CF368A" w:rsidRDefault="008F35B5" w:rsidP="00D21979">
      <w:pPr>
        <w:pStyle w:val="berschrift1"/>
        <w:spacing w:line="240" w:lineRule="auto"/>
        <w:rPr>
          <w:rFonts w:cs="Arial"/>
        </w:rPr>
      </w:pPr>
      <w:r>
        <w:rPr>
          <w:rFonts w:cs="Arial"/>
        </w:rPr>
        <w:t>AOK-Umfrage zeigt: Menschen schützen sich nicht ausreichend vor UV-Strahlung</w:t>
      </w:r>
    </w:p>
    <w:p w14:paraId="707307F7" w14:textId="0125C8EE" w:rsidR="00D21979" w:rsidRPr="00CF368A" w:rsidRDefault="008F35B5" w:rsidP="00D21979">
      <w:pPr>
        <w:pStyle w:val="berschrift2"/>
        <w:rPr>
          <w:rFonts w:cs="Arial"/>
        </w:rPr>
      </w:pPr>
      <w:r>
        <w:rPr>
          <w:rFonts w:cs="Arial"/>
        </w:rPr>
        <w:t>So geht Sonnenschutz richtig</w:t>
      </w:r>
    </w:p>
    <w:p w14:paraId="080570F7" w14:textId="11833099" w:rsidR="00D21979" w:rsidRPr="00CF368A" w:rsidRDefault="00D7344A" w:rsidP="00D21979">
      <w:pPr>
        <w:pStyle w:val="OrtundDatum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Magdeburg</w:t>
      </w:r>
      <w:r w:rsidR="00D21979" w:rsidRPr="00CF368A">
        <w:rPr>
          <w:rFonts w:asciiTheme="majorHAnsi" w:hAnsiTheme="majorHAnsi" w:cs="Arial"/>
        </w:rPr>
        <w:t xml:space="preserve">, </w:t>
      </w:r>
      <w:r w:rsidR="0057629F">
        <w:rPr>
          <w:rFonts w:asciiTheme="majorHAnsi" w:hAnsiTheme="majorHAnsi" w:cs="Arial"/>
        </w:rPr>
        <w:t>15</w:t>
      </w:r>
      <w:r w:rsidR="00D21979" w:rsidRPr="00CF368A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Mai 2024</w:t>
      </w:r>
    </w:p>
    <w:p w14:paraId="53CB6C4D" w14:textId="77777777" w:rsidR="00D21979" w:rsidRPr="00CF368A" w:rsidRDefault="00D21979" w:rsidP="00D21979">
      <w:pPr>
        <w:rPr>
          <w:rFonts w:asciiTheme="majorHAnsi" w:hAnsiTheme="majorHAnsi" w:cs="Arial"/>
        </w:rPr>
      </w:pPr>
    </w:p>
    <w:p w14:paraId="3E06A522" w14:textId="69A76E2B" w:rsidR="00D21979" w:rsidRPr="007A66D2" w:rsidRDefault="000A080D" w:rsidP="00D21979">
      <w:pPr>
        <w:pStyle w:val="EinleitungstextZwischenberschrift"/>
      </w:pPr>
      <w:r>
        <w:t>Eine aktuelle forsa-Umfrage im Auftrag der AOK zeigt, dass sich die Menschen nicht ausreichend vor Sonneneinstrahlung schützen. Fast die Hälfte der Bevölkerung (48 Prozent) vergisst häufig, Sonnenschutzmittel aufzutragen</w:t>
      </w:r>
      <w:r w:rsidR="00D7344A">
        <w:t>, und nur 41 Prozent vermeiden bewusst die Mittagssonne</w:t>
      </w:r>
      <w:r>
        <w:t xml:space="preserve">. Anna Mahler, Pressesprecherin der AOK Sachsen-Anhalt, </w:t>
      </w:r>
      <w:r w:rsidR="0055220C">
        <w:t>erklärt, was man beachten sollte.</w:t>
      </w:r>
    </w:p>
    <w:p w14:paraId="1FF9D70E" w14:textId="77777777" w:rsidR="00D21979" w:rsidRPr="00CF368A" w:rsidRDefault="00D21979" w:rsidP="00D21979">
      <w:pPr>
        <w:rPr>
          <w:rFonts w:asciiTheme="majorHAnsi" w:hAnsiTheme="majorHAnsi" w:cs="Arial"/>
        </w:rPr>
      </w:pPr>
    </w:p>
    <w:p w14:paraId="26A532B6" w14:textId="5B1858CD" w:rsidR="00D21979" w:rsidRPr="00CF368A" w:rsidRDefault="00782805" w:rsidP="00D21979">
      <w:pPr>
        <w:rPr>
          <w:b/>
        </w:rPr>
      </w:pPr>
      <w:r>
        <w:rPr>
          <w:b/>
        </w:rPr>
        <w:t xml:space="preserve">Warum ist </w:t>
      </w:r>
      <w:r w:rsidR="00362305">
        <w:rPr>
          <w:b/>
        </w:rPr>
        <w:t>Sonnenschutz</w:t>
      </w:r>
      <w:r>
        <w:rPr>
          <w:b/>
        </w:rPr>
        <w:t xml:space="preserve"> so wichtig?</w:t>
      </w:r>
    </w:p>
    <w:p w14:paraId="0622EE87" w14:textId="5A93A6D5" w:rsidR="00D21979" w:rsidRDefault="00782805" w:rsidP="00D21979">
      <w:r w:rsidRPr="00782805">
        <w:t>Sonnenstrahlung lässt die Haut vorzeitig altern und ist ein großer Risikofaktor für Hautkrebs.</w:t>
      </w:r>
      <w:r>
        <w:t xml:space="preserve"> Was </w:t>
      </w:r>
      <w:r w:rsidR="0055220C">
        <w:t>V</w:t>
      </w:r>
      <w:r>
        <w:t xml:space="preserve">iele nicht wissen: Sonnenschutz ist auch im Schatten ratsam. Denn auch bei lockerer Bewölkung </w:t>
      </w:r>
      <w:r w:rsidRPr="00782805">
        <w:t>erreichen noch 75 Prozent der UV-Strahlen den Boden.</w:t>
      </w:r>
    </w:p>
    <w:p w14:paraId="0D462984" w14:textId="77777777" w:rsidR="00782805" w:rsidRDefault="00782805" w:rsidP="00D21979"/>
    <w:p w14:paraId="1AA649AF" w14:textId="1C4B8718" w:rsidR="00782805" w:rsidRPr="00782805" w:rsidRDefault="00782805" w:rsidP="00D21979">
      <w:pPr>
        <w:rPr>
          <w:b/>
        </w:rPr>
      </w:pPr>
      <w:r w:rsidRPr="00782805">
        <w:rPr>
          <w:b/>
        </w:rPr>
        <w:t xml:space="preserve">Wie kann man sich am besten </w:t>
      </w:r>
      <w:r w:rsidR="00362305">
        <w:rPr>
          <w:b/>
        </w:rPr>
        <w:t>s</w:t>
      </w:r>
      <w:r w:rsidRPr="00782805">
        <w:rPr>
          <w:b/>
        </w:rPr>
        <w:t>chützen?</w:t>
      </w:r>
    </w:p>
    <w:p w14:paraId="04BC5070" w14:textId="436BE2CB" w:rsidR="00782805" w:rsidRDefault="00782805" w:rsidP="00D21979">
      <w:r w:rsidRPr="00782805">
        <w:t>Kleidung ist der beste UV-Schutz – je dichter gewebt, desto besser.</w:t>
      </w:r>
      <w:r>
        <w:t xml:space="preserve"> </w:t>
      </w:r>
      <w:r w:rsidRPr="00782805">
        <w:t>Optimal ist spezielle UV-Schutzkleidung</w:t>
      </w:r>
      <w:r>
        <w:t>. Auch Sonnencreme</w:t>
      </w:r>
      <w:r w:rsidR="001F22C9">
        <w:t xml:space="preserve"> mit einem hohen Lichtschutzfaktor</w:t>
      </w:r>
      <w:r>
        <w:t xml:space="preserve"> ist wichtig</w:t>
      </w:r>
      <w:r w:rsidR="001F22C9">
        <w:t>. Aber: A</w:t>
      </w:r>
      <w:r w:rsidR="001F22C9" w:rsidRPr="001F22C9">
        <w:t>uch mehrfaches Eincremen verlängert nicht die Zeit, die man in der Sonne verbringen kann.</w:t>
      </w:r>
    </w:p>
    <w:p w14:paraId="18B8C8CE" w14:textId="77777777" w:rsidR="00782805" w:rsidRDefault="00782805" w:rsidP="00D21979"/>
    <w:p w14:paraId="05256F03" w14:textId="57252A7F" w:rsidR="00D21979" w:rsidRPr="00CF368A" w:rsidRDefault="001F22C9" w:rsidP="00D21979">
      <w:pPr>
        <w:rPr>
          <w:b/>
        </w:rPr>
      </w:pPr>
      <w:r>
        <w:rPr>
          <w:b/>
        </w:rPr>
        <w:t xml:space="preserve">Was empfehlen Sie darüber hinaus noch? </w:t>
      </w:r>
    </w:p>
    <w:p w14:paraId="39A8AADA" w14:textId="7B9EA116" w:rsidR="001F22C9" w:rsidRPr="001F22C9" w:rsidRDefault="001F22C9" w:rsidP="001F22C9">
      <w:r w:rsidRPr="001F22C9">
        <w:t>Regelmäßige Selbstkontrolle spielt bei der Früherkennung</w:t>
      </w:r>
      <w:r>
        <w:t xml:space="preserve"> von Hautkrebs</w:t>
      </w:r>
      <w:r w:rsidRPr="001F22C9">
        <w:t xml:space="preserve"> eine wichtige Rolle. Ab 35 haben gesetzlich Krankenversicherte </w:t>
      </w:r>
      <w:r w:rsidR="00310B84">
        <w:t xml:space="preserve">zudem </w:t>
      </w:r>
      <w:r w:rsidRPr="001F22C9">
        <w:t xml:space="preserve">alle zwei Jahre Anspruch auf ein kostenloses Hautkrebs-Screening. </w:t>
      </w:r>
      <w:r w:rsidR="00C13C0A" w:rsidRPr="00C13C0A">
        <w:t xml:space="preserve">Als Zusatzleistung </w:t>
      </w:r>
      <w:r w:rsidR="00C13C0A" w:rsidRPr="00C13C0A">
        <w:lastRenderedPageBreak/>
        <w:t>bezuschusst die AOK Sachsen-Anhalt auch für jüngere Versicherte zwischen 18 und 35 Jahren ein Hautkrebs-Screening mit 20 Euro</w:t>
      </w:r>
      <w:r w:rsidR="00D7344A">
        <w:t>.</w:t>
      </w:r>
    </w:p>
    <w:p w14:paraId="4A62A9F0" w14:textId="77777777" w:rsidR="00D21979" w:rsidRDefault="00D21979" w:rsidP="00D21979">
      <w:pPr>
        <w:rPr>
          <w:rFonts w:asciiTheme="majorHAnsi" w:hAnsiTheme="majorHAnsi"/>
          <w:lang w:val="en-US"/>
        </w:rPr>
      </w:pPr>
    </w:p>
    <w:p w14:paraId="0937BBB9" w14:textId="75F88957" w:rsidR="000A1E28" w:rsidRDefault="000A1E28" w:rsidP="00D21979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Infos für die Redaktionen:</w:t>
      </w:r>
    </w:p>
    <w:p w14:paraId="2F967AF0" w14:textId="21359375" w:rsidR="000A1E28" w:rsidRDefault="000A1E28" w:rsidP="000A1E28">
      <w:r w:rsidRPr="000A1E28">
        <w:t xml:space="preserve">Für Menschen mit Hautproblemen </w:t>
      </w:r>
      <w:r>
        <w:t>bietet</w:t>
      </w:r>
      <w:r w:rsidRPr="000A1E28">
        <w:t xml:space="preserve"> die AOK Sachsen-Anhalt </w:t>
      </w:r>
      <w:r>
        <w:t xml:space="preserve">seit Anfang des Jahres einen Online-Hautcheck in Kooperation mit </w:t>
      </w:r>
      <w:r w:rsidRPr="000A1E28">
        <w:t>OnlineDoctor</w:t>
      </w:r>
      <w:r>
        <w:t xml:space="preserve"> an.</w:t>
      </w:r>
      <w:r w:rsidRPr="000A1E28">
        <w:t xml:space="preserve"> </w:t>
      </w:r>
      <w:r>
        <w:t>Da</w:t>
      </w:r>
      <w:r w:rsidRPr="000A1E28">
        <w:t>mit</w:t>
      </w:r>
      <w:r>
        <w:t xml:space="preserve"> ist</w:t>
      </w:r>
      <w:r w:rsidRPr="000A1E28">
        <w:t xml:space="preserve"> </w:t>
      </w:r>
      <w:r>
        <w:t xml:space="preserve">eine </w:t>
      </w:r>
      <w:r w:rsidRPr="000A1E28">
        <w:t>Diagnose durch einen Hautarzt innerhalb von nur 48 Stunden möglich</w:t>
      </w:r>
      <w:r>
        <w:t xml:space="preserve">. </w:t>
      </w:r>
      <w:r w:rsidRPr="000A1E28">
        <w:t xml:space="preserve">Der Online-Hautcheck ist für die Versicherten der AOK Sachsen-Anhalt ab sofort unter </w:t>
      </w:r>
      <w:hyperlink r:id="rId8" w:history="1">
        <w:r w:rsidRPr="00F44811">
          <w:rPr>
            <w:rStyle w:val="Hyperlink"/>
          </w:rPr>
          <w:t>www.deine-gesundheitswelt.de/vorsorge-impfschutz/online-hautcheck</w:t>
        </w:r>
      </w:hyperlink>
      <w:r>
        <w:t xml:space="preserve"> </w:t>
      </w:r>
      <w:r w:rsidRPr="000A1E28">
        <w:t xml:space="preserve"> oder </w:t>
      </w:r>
      <w:hyperlink r:id="rId9" w:history="1">
        <w:r w:rsidRPr="00F44811">
          <w:rPr>
            <w:rStyle w:val="Hyperlink"/>
          </w:rPr>
          <w:t>www.onlinedoctor.de/aok-san/</w:t>
        </w:r>
      </w:hyperlink>
      <w:r>
        <w:t xml:space="preserve"> </w:t>
      </w:r>
      <w:r w:rsidRPr="000A1E28">
        <w:t>verfügbar.</w:t>
      </w:r>
    </w:p>
    <w:p w14:paraId="7DAF25ED" w14:textId="77777777" w:rsidR="000A1E28" w:rsidRDefault="000A1E28" w:rsidP="000A1E28"/>
    <w:p w14:paraId="46A1C7C0" w14:textId="77777777" w:rsidR="000A1E28" w:rsidRDefault="000A1E28" w:rsidP="000A1E28">
      <w:r>
        <w:t>Weitere Informationen finden Sie in der Pressemitteilung:</w:t>
      </w:r>
    </w:p>
    <w:p w14:paraId="3A07D5B1" w14:textId="4778EBF0" w:rsidR="000A1E28" w:rsidRPr="000A1E28" w:rsidRDefault="0020472F" w:rsidP="000A1E28">
      <w:pPr>
        <w:rPr>
          <w:rFonts w:asciiTheme="majorHAnsi" w:hAnsiTheme="majorHAnsi"/>
          <w:lang w:val="en-US"/>
        </w:rPr>
      </w:pPr>
      <w:hyperlink r:id="rId10" w:history="1">
        <w:r w:rsidR="000A1E28">
          <w:rPr>
            <w:rStyle w:val="Hyperlink"/>
          </w:rPr>
          <w:t>18.01.2024 - Pressemitteilung: Online-Hautcheck: Schnellerer Zugang zu einem Hautarzt | AOK Sachsen-Anhalt (deine-gesundheitswelt.de)</w:t>
        </w:r>
      </w:hyperlink>
    </w:p>
    <w:p w14:paraId="461E4709" w14:textId="77777777" w:rsidR="00D21979" w:rsidRPr="00CF368A" w:rsidRDefault="00D21979" w:rsidP="00D21979">
      <w:pPr>
        <w:rPr>
          <w:rFonts w:asciiTheme="majorHAnsi" w:hAnsiTheme="majorHAnsi"/>
          <w:lang w:val="en-US"/>
        </w:rPr>
      </w:pPr>
    </w:p>
    <w:p w14:paraId="1297FEDC" w14:textId="77777777" w:rsidR="00D21979" w:rsidRPr="004A43E7" w:rsidRDefault="00D21979" w:rsidP="00D21979">
      <w:pPr>
        <w:pStyle w:val="Infokastenvollflchigberschrift"/>
        <w:pBdr>
          <w:left w:val="single" w:sz="2" w:space="15" w:color="E8F4F2"/>
        </w:pBdr>
      </w:pPr>
      <w:r w:rsidRPr="004A43E7">
        <w:t>Zur AOK Sachsen-Anhalt:</w:t>
      </w:r>
    </w:p>
    <w:p w14:paraId="6C19088C" w14:textId="77777777" w:rsidR="00D21979" w:rsidRDefault="00D21979" w:rsidP="00D21979">
      <w:pPr>
        <w:pStyle w:val="InfokastenvollflchigFlietext"/>
        <w:pBdr>
          <w:left w:val="single" w:sz="2" w:space="15" w:color="E8F4F2"/>
        </w:pBdr>
      </w:pPr>
      <w:r w:rsidRPr="00200C0E">
        <w:t xml:space="preserve">Die AOK Sachsen-Anhalt betreut rund </w:t>
      </w:r>
      <w:r w:rsidRPr="0022671B">
        <w:rPr>
          <w:rFonts w:cs="Arial"/>
          <w:bCs/>
          <w:color w:val="000000" w:themeColor="text1"/>
        </w:rPr>
        <w:t>835.000</w:t>
      </w:r>
      <w:r w:rsidRPr="0022671B">
        <w:rPr>
          <w:color w:val="000000" w:themeColor="text1"/>
        </w:rPr>
        <w:t xml:space="preserve"> Versicherte und </w:t>
      </w:r>
      <w:r w:rsidRPr="0022671B">
        <w:rPr>
          <w:rFonts w:cs="Arial"/>
          <w:bCs/>
          <w:color w:val="000000" w:themeColor="text1"/>
        </w:rPr>
        <w:t>50.000</w:t>
      </w:r>
      <w:r w:rsidRPr="0022671B">
        <w:rPr>
          <w:color w:val="000000" w:themeColor="text1"/>
        </w:rPr>
        <w:t xml:space="preserve"> Arbeitgeber in 44 regionalen Kundencentern. Mit einem Marktanteil von </w:t>
      </w:r>
      <w:r w:rsidRPr="0022671B">
        <w:rPr>
          <w:rFonts w:cs="Arial"/>
          <w:bCs/>
          <w:color w:val="000000" w:themeColor="text1"/>
        </w:rPr>
        <w:t>41 Prozent</w:t>
      </w:r>
      <w:r w:rsidRPr="0022671B">
        <w:rPr>
          <w:color w:val="000000" w:themeColor="text1"/>
        </w:rPr>
        <w:t xml:space="preserve"> </w:t>
      </w:r>
      <w:r w:rsidRPr="00200C0E">
        <w:t>ist sie die größte regionale Krankenkasse in Sachsen-Anhalt.</w:t>
      </w:r>
    </w:p>
    <w:p w14:paraId="53BA3440" w14:textId="77777777" w:rsidR="00D21979" w:rsidRPr="00CF368A" w:rsidRDefault="00D21979" w:rsidP="00D21979">
      <w:pPr>
        <w:rPr>
          <w:rFonts w:asciiTheme="majorHAnsi" w:hAnsiTheme="majorHAnsi"/>
        </w:rPr>
      </w:pPr>
    </w:p>
    <w:p w14:paraId="2973511F" w14:textId="77777777" w:rsidR="00D21979" w:rsidRDefault="00D21979" w:rsidP="00D21979">
      <w:pPr>
        <w:rPr>
          <w:rFonts w:asciiTheme="majorHAnsi" w:hAnsiTheme="majorHAnsi"/>
          <w:b/>
        </w:rPr>
      </w:pPr>
      <w:r w:rsidRPr="00CF368A">
        <w:rPr>
          <w:rFonts w:asciiTheme="majorHAnsi" w:hAnsiTheme="majorHAnsi"/>
          <w:b/>
        </w:rPr>
        <w:t xml:space="preserve">Bilderservice: </w:t>
      </w:r>
    </w:p>
    <w:p w14:paraId="47FBCBE2" w14:textId="77777777" w:rsidR="00D21979" w:rsidRDefault="00D21979" w:rsidP="00D21979">
      <w:r w:rsidRPr="00173AC2">
        <w:t>Für Ihre Berichterstattung in Verbindung mit dieser</w:t>
      </w:r>
      <w:r>
        <w:t xml:space="preserve"> Pressemitteilung können Sie die</w:t>
      </w:r>
      <w:r w:rsidRPr="00173AC2">
        <w:t xml:space="preserve"> beigefügte</w:t>
      </w:r>
      <w:r>
        <w:t>n</w:t>
      </w:r>
      <w:r w:rsidRPr="00173AC2">
        <w:t xml:space="preserve"> Foto</w:t>
      </w:r>
      <w:r>
        <w:t>s</w:t>
      </w:r>
      <w:r w:rsidRPr="00173AC2">
        <w:t xml:space="preserve"> bei Angabe des Bildnachweises kostenfrei verwenden.</w:t>
      </w:r>
    </w:p>
    <w:p w14:paraId="21C96ABB" w14:textId="77777777" w:rsidR="00D21979" w:rsidRPr="00CF368A" w:rsidRDefault="00D21979" w:rsidP="00D21979">
      <w:pPr>
        <w:rPr>
          <w:rFonts w:asciiTheme="majorHAnsi" w:hAnsiTheme="majorHAnsi"/>
          <w:b/>
        </w:rPr>
      </w:pPr>
    </w:p>
    <w:tbl>
      <w:tblPr>
        <w:tblStyle w:val="Tabellenraster"/>
        <w:tblpPr w:bottomFromText="142" w:vertAnchor="text" w:tblpY="1"/>
        <w:tblOverlap w:val="nev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113"/>
        <w:gridCol w:w="4196"/>
      </w:tblGrid>
      <w:tr w:rsidR="00D21979" w:rsidRPr="00CF368A" w14:paraId="7AE03F4D" w14:textId="77777777" w:rsidTr="00933E9C">
        <w:trPr>
          <w:trHeight w:val="2865"/>
        </w:trPr>
        <w:tc>
          <w:tcPr>
            <w:tcW w:w="4196" w:type="dxa"/>
            <w:noWrap/>
          </w:tcPr>
          <w:p w14:paraId="4710424D" w14:textId="77777777" w:rsidR="00D21979" w:rsidRPr="00CF368A" w:rsidRDefault="00D21979" w:rsidP="00933E9C">
            <w:pPr>
              <w:rPr>
                <w:rFonts w:asciiTheme="majorHAnsi" w:hAnsiTheme="majorHAnsi"/>
              </w:rPr>
            </w:pPr>
            <w:r w:rsidRPr="00CF368A">
              <w:rPr>
                <w:rFonts w:asciiTheme="majorHAnsi" w:hAnsiTheme="majorHAnsi"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6B33020D" wp14:editId="23401B0A">
                  <wp:simplePos x="0" y="0"/>
                  <wp:positionH relativeFrom="column">
                    <wp:posOffset>734468</wp:posOffset>
                  </wp:positionH>
                  <wp:positionV relativeFrom="paragraph">
                    <wp:posOffset>-1075</wp:posOffset>
                  </wp:positionV>
                  <wp:extent cx="1184063" cy="1776095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063" cy="177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13" w:type="dxa"/>
            <w:noWrap/>
          </w:tcPr>
          <w:p w14:paraId="55CC70EB" w14:textId="77777777" w:rsidR="00D21979" w:rsidRPr="00CF368A" w:rsidRDefault="00D21979" w:rsidP="00933E9C">
            <w:pPr>
              <w:rPr>
                <w:rFonts w:asciiTheme="majorHAnsi" w:hAnsiTheme="majorHAnsi"/>
              </w:rPr>
            </w:pPr>
          </w:p>
        </w:tc>
        <w:tc>
          <w:tcPr>
            <w:tcW w:w="4196" w:type="dxa"/>
            <w:noWrap/>
          </w:tcPr>
          <w:p w14:paraId="1F14C542" w14:textId="4D48F19F" w:rsidR="00D21979" w:rsidRPr="00CF368A" w:rsidRDefault="00D21979" w:rsidP="00933E9C">
            <w:pPr>
              <w:rPr>
                <w:rFonts w:asciiTheme="majorHAnsi" w:hAnsiTheme="majorHAnsi"/>
              </w:rPr>
            </w:pPr>
          </w:p>
        </w:tc>
      </w:tr>
      <w:tr w:rsidR="00D21979" w:rsidRPr="00CF368A" w14:paraId="1E0302D6" w14:textId="77777777" w:rsidTr="00933E9C">
        <w:trPr>
          <w:trHeight w:val="18"/>
        </w:trPr>
        <w:tc>
          <w:tcPr>
            <w:tcW w:w="4196" w:type="dxa"/>
            <w:tcMar>
              <w:top w:w="113" w:type="dxa"/>
            </w:tcMar>
          </w:tcPr>
          <w:p w14:paraId="07E9745F" w14:textId="4D3D2623" w:rsidR="00D21979" w:rsidRPr="00CF368A" w:rsidRDefault="00D7344A" w:rsidP="00933E9C">
            <w:pPr>
              <w:pStyle w:val="Fuzeil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Anna Mahler, Pressesprecherin der AOK Sachsen-Anhalt.</w:t>
            </w:r>
            <w:r w:rsidR="0020472F">
              <w:rPr>
                <w:rFonts w:asciiTheme="majorHAnsi" w:hAnsiTheme="majorHAnsi"/>
              </w:rPr>
              <w:t xml:space="preserve"> Foto: Mahler / AOK Sachsen-Anhalt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3" w:type="dxa"/>
            <w:tcMar>
              <w:top w:w="113" w:type="dxa"/>
            </w:tcMar>
          </w:tcPr>
          <w:p w14:paraId="22221CAE" w14:textId="77777777" w:rsidR="00D21979" w:rsidRPr="00CF368A" w:rsidRDefault="00D21979" w:rsidP="00933E9C">
            <w:pPr>
              <w:pStyle w:val="Bildunterschrift"/>
              <w:rPr>
                <w:rFonts w:asciiTheme="majorHAnsi" w:hAnsiTheme="majorHAnsi"/>
              </w:rPr>
            </w:pPr>
          </w:p>
        </w:tc>
        <w:tc>
          <w:tcPr>
            <w:tcW w:w="4196" w:type="dxa"/>
            <w:tcMar>
              <w:top w:w="113" w:type="dxa"/>
            </w:tcMar>
          </w:tcPr>
          <w:p w14:paraId="11B31395" w14:textId="026A3C7A" w:rsidR="00D21979" w:rsidRPr="00CF368A" w:rsidRDefault="00D21979" w:rsidP="00933E9C">
            <w:pPr>
              <w:pStyle w:val="Bildunterschrift"/>
              <w:rPr>
                <w:rFonts w:asciiTheme="majorHAnsi" w:hAnsiTheme="majorHAnsi"/>
              </w:rPr>
            </w:pPr>
          </w:p>
        </w:tc>
      </w:tr>
    </w:tbl>
    <w:p w14:paraId="0E3798B1" w14:textId="77777777" w:rsidR="008A03ED" w:rsidRPr="00D21979" w:rsidRDefault="008A03ED" w:rsidP="00D21979"/>
    <w:sectPr w:rsidR="008A03ED" w:rsidRPr="00D21979" w:rsidSect="00A3005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35" w:right="1985" w:bottom="2778" w:left="1418" w:header="7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6116" w14:textId="77777777" w:rsidR="007557F8" w:rsidRDefault="007557F8" w:rsidP="00611B96">
      <w:pPr>
        <w:spacing w:line="240" w:lineRule="auto"/>
      </w:pPr>
      <w:r>
        <w:separator/>
      </w:r>
    </w:p>
  </w:endnote>
  <w:endnote w:type="continuationSeparator" w:id="0">
    <w:p w14:paraId="0EC9F17E" w14:textId="77777777" w:rsidR="007557F8" w:rsidRDefault="007557F8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OK Buenos Aires Text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1" w:fontKey="{B6B030C7-5602-4D16-8474-6A0839491ECC}"/>
    <w:embedBold r:id="rId2" w:fontKey="{A63DFBB8-F14D-42D4-8BF9-F204E9BB7BF7}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3" w:fontKey="{5F5A340D-8485-4E06-B9C1-BC66646DFD48}"/>
    <w:embedBold r:id="rId4" w:fontKey="{C99057AD-7F18-44F2-B75C-1BF063DEC852}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98E2ABD1-ECDB-483C-95EA-1833B8F496A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FD0B" w14:textId="77777777" w:rsidR="00034288" w:rsidRDefault="00034288" w:rsidP="0003428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AC4BCA" wp14:editId="19E4304B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28F893" w14:textId="77777777" w:rsidR="00034288" w:rsidRPr="009628B7" w:rsidRDefault="00034288" w:rsidP="00034288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 w:rsidR="00D26F0E">
                            <w:rPr>
                              <w:noProof/>
                            </w:rPr>
                            <w:t>2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20472F">
                            <w:fldChar w:fldCharType="begin"/>
                          </w:r>
                          <w:r w:rsidR="0020472F">
                            <w:instrText>NUMPAGES  \* Arabic  \* MERGEFORMAT</w:instrText>
                          </w:r>
                          <w:r w:rsidR="0020472F">
                            <w:fldChar w:fldCharType="separate"/>
                          </w:r>
                          <w:r w:rsidR="00D26F0E">
                            <w:rPr>
                              <w:noProof/>
                            </w:rPr>
                            <w:t>2</w:t>
                          </w:r>
                          <w:r w:rsidR="0020472F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6D4D547" w14:textId="77777777"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14:paraId="4E06CF45" w14:textId="77777777"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C4BCA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" filled="f" stroked="f">
              <v:textbox inset="0,0,0,0">
                <w:txbxContent>
                  <w:p w14:paraId="0828F893" w14:textId="77777777" w:rsidR="00034288" w:rsidRPr="009628B7" w:rsidRDefault="00034288" w:rsidP="00034288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 w:rsidR="00D26F0E">
                      <w:rPr>
                        <w:noProof/>
                      </w:rPr>
                      <w:t>2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fldSimple w:instr="NUMPAGES  \* Arabic  \* MERGEFORMAT">
                      <w:r w:rsidR="00D26F0E">
                        <w:rPr>
                          <w:noProof/>
                        </w:rPr>
                        <w:t>2</w:t>
                      </w:r>
                    </w:fldSimple>
                  </w:p>
                  <w:p w14:paraId="26D4D547" w14:textId="77777777"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14:paraId="4E06CF45" w14:textId="77777777"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14:paraId="611F6F94" w14:textId="77777777" w:rsidR="00034288" w:rsidRDefault="007B0CB1" w:rsidP="00034288">
    <w:pPr>
      <w:pStyle w:val="Fuzeile"/>
      <w:rPr>
        <w:szCs w:val="14"/>
      </w:rPr>
    </w:pPr>
    <w:r>
      <w:rPr>
        <w:rStyle w:val="FuzeileZchn"/>
      </w:rPr>
      <w:t>Anna Mahler (Pressesprecherin)</w:t>
    </w:r>
    <w:r w:rsidR="00034288" w:rsidRPr="00E342AE">
      <w:rPr>
        <w:szCs w:val="14"/>
      </w:rPr>
      <w:t>, Telefon</w:t>
    </w:r>
    <w:r w:rsidR="0053682A">
      <w:rPr>
        <w:szCs w:val="14"/>
      </w:rPr>
      <w:t xml:space="preserve"> </w:t>
    </w:r>
    <w:r>
      <w:rPr>
        <w:rStyle w:val="FuzeileZchn"/>
      </w:rPr>
      <w:t>0391 2878 - 44426</w:t>
    </w:r>
    <w:r w:rsidR="00034288" w:rsidRPr="00E342AE">
      <w:rPr>
        <w:szCs w:val="14"/>
      </w:rPr>
      <w:t xml:space="preserve">, </w:t>
    </w:r>
    <w:r>
      <w:rPr>
        <w:szCs w:val="14"/>
      </w:rPr>
      <w:t>anna-kristina.mahler</w:t>
    </w:r>
    <w:r w:rsidR="00034288" w:rsidRPr="009030A8">
      <w:rPr>
        <w:szCs w:val="14"/>
      </w:rPr>
      <w:t>@</w:t>
    </w:r>
    <w:r>
      <w:rPr>
        <w:szCs w:val="14"/>
      </w:rPr>
      <w:t>san.</w:t>
    </w:r>
    <w:r w:rsidR="00034288" w:rsidRPr="009030A8">
      <w:rPr>
        <w:szCs w:val="14"/>
      </w:rPr>
      <w:t>aok.de</w:t>
    </w:r>
    <w:r w:rsidR="00034288" w:rsidRPr="00E342AE">
      <w:rPr>
        <w:szCs w:val="14"/>
      </w:rPr>
      <w:t xml:space="preserve"> </w:t>
    </w:r>
    <w:r w:rsidR="00034288">
      <w:rPr>
        <w:szCs w:val="14"/>
      </w:rPr>
      <w:br/>
    </w:r>
    <w:r w:rsidR="00034288" w:rsidRPr="00E342AE">
      <w:rPr>
        <w:szCs w:val="14"/>
      </w:rPr>
      <w:t>AOK</w:t>
    </w:r>
    <w:r w:rsidR="0053682A">
      <w:rPr>
        <w:szCs w:val="14"/>
      </w:rPr>
      <w:t xml:space="preserve"> </w:t>
    </w:r>
    <w:r>
      <w:rPr>
        <w:rStyle w:val="FuzeileZchn"/>
      </w:rPr>
      <w:t>Sachsen-Anhalt</w:t>
    </w:r>
    <w:r w:rsidR="00034288" w:rsidRPr="00E342AE">
      <w:rPr>
        <w:szCs w:val="14"/>
      </w:rPr>
      <w:t xml:space="preserve">, </w:t>
    </w:r>
    <w:r>
      <w:rPr>
        <w:szCs w:val="14"/>
      </w:rPr>
      <w:t>Lüneburger Straße 4</w:t>
    </w:r>
    <w:r w:rsidR="00034288" w:rsidRPr="00E342AE">
      <w:rPr>
        <w:szCs w:val="14"/>
      </w:rPr>
      <w:t xml:space="preserve">, </w:t>
    </w:r>
    <w:r>
      <w:rPr>
        <w:szCs w:val="14"/>
      </w:rPr>
      <w:t>39106</w:t>
    </w:r>
    <w:r w:rsidR="0053682A">
      <w:rPr>
        <w:szCs w:val="14"/>
      </w:rPr>
      <w:t xml:space="preserve"> </w:t>
    </w:r>
    <w:r>
      <w:rPr>
        <w:szCs w:val="14"/>
      </w:rPr>
      <w:t>Magdeburg</w:t>
    </w:r>
  </w:p>
  <w:p w14:paraId="0E085FDA" w14:textId="5E1D26C8" w:rsidR="00B43790" w:rsidRPr="00034288" w:rsidRDefault="007B0CB1" w:rsidP="00034288">
    <w:pPr>
      <w:pStyle w:val="Fuzeile"/>
    </w:pPr>
    <w:r>
      <w:rPr>
        <w:szCs w:val="14"/>
      </w:rPr>
      <w:t>www.deine-gesundheitswelt.de</w:t>
    </w:r>
    <w:r w:rsidR="00A60EC2">
      <w:rPr>
        <w:szCs w:val="14"/>
      </w:rPr>
      <w:t>/presse</w:t>
    </w:r>
    <w:r w:rsidR="00034288" w:rsidRPr="00E342AE">
      <w:rPr>
        <w:szCs w:val="14"/>
      </w:rPr>
      <w:t xml:space="preserve">, </w:t>
    </w:r>
    <w:r w:rsidR="00A60EC2">
      <w:rPr>
        <w:szCs w:val="14"/>
      </w:rPr>
      <w:t>Die AOK auf X</w:t>
    </w:r>
    <w:r w:rsidR="00034288" w:rsidRPr="00E342AE">
      <w:rPr>
        <w:szCs w:val="14"/>
      </w:rPr>
      <w:t>: @AOK</w:t>
    </w:r>
    <w:r>
      <w:t>_SAN_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67F0" w14:textId="77777777" w:rsidR="00E342AE" w:rsidRDefault="00B43790" w:rsidP="009030A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D8D621" wp14:editId="669B6D21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F6C850" w14:textId="77777777" w:rsidR="00B43790" w:rsidRPr="009628B7" w:rsidRDefault="00B43790" w:rsidP="00B43790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="00034288" w:rsidRPr="006D76B8">
                            <w:fldChar w:fldCharType="begin"/>
                          </w:r>
                          <w:r w:rsidR="00034288" w:rsidRPr="006D76B8">
                            <w:instrText>PAGE  \* Arabic  \* MERGEFORMAT</w:instrText>
                          </w:r>
                          <w:r w:rsidR="00034288" w:rsidRPr="006D76B8">
                            <w:fldChar w:fldCharType="separate"/>
                          </w:r>
                          <w:r w:rsidR="00034288">
                            <w:t>1</w:t>
                          </w:r>
                          <w:r w:rsidR="00034288"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20472F">
                            <w:fldChar w:fldCharType="begin"/>
                          </w:r>
                          <w:r w:rsidR="0020472F">
                            <w:instrText>NUMPAGES  \* Arabic  \* MERGEFORMAT</w:instrText>
                          </w:r>
                          <w:r w:rsidR="0020472F">
                            <w:fldChar w:fldCharType="separate"/>
                          </w:r>
                          <w:r w:rsidR="00E14BC2">
                            <w:rPr>
                              <w:noProof/>
                            </w:rPr>
                            <w:t>1</w:t>
                          </w:r>
                          <w:r w:rsidR="0020472F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F6F752A" w14:textId="77777777"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14:paraId="11EE8668" w14:textId="77777777"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8D62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style="position:absolute;margin-left:423.95pt;margin-top:734.95pt;width:58.4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" filled="f" stroked="f">
              <v:textbox inset="0,0,0,0">
                <w:txbxContent>
                  <w:p w14:paraId="1DF6C850" w14:textId="77777777" w:rsidR="00B43790" w:rsidRPr="009628B7" w:rsidRDefault="00B43790" w:rsidP="00B43790">
                    <w:pPr>
                      <w:pStyle w:val="Seite"/>
                    </w:pPr>
                    <w:r w:rsidRPr="009628B7">
                      <w:t xml:space="preserve">Seite </w:t>
                    </w:r>
                    <w:r w:rsidR="00034288" w:rsidRPr="006D76B8">
                      <w:fldChar w:fldCharType="begin"/>
                    </w:r>
                    <w:r w:rsidR="00034288" w:rsidRPr="006D76B8">
                      <w:instrText>PAGE  \* Arabic  \* MERGEFORMAT</w:instrText>
                    </w:r>
                    <w:r w:rsidR="00034288" w:rsidRPr="006D76B8">
                      <w:fldChar w:fldCharType="separate"/>
                    </w:r>
                    <w:r w:rsidR="00034288">
                      <w:t>1</w:t>
                    </w:r>
                    <w:r w:rsidR="00034288" w:rsidRPr="006D76B8">
                      <w:fldChar w:fldCharType="end"/>
                    </w:r>
                    <w:r w:rsidRPr="009628B7">
                      <w:t xml:space="preserve"> von </w:t>
                    </w:r>
                    <w:fldSimple w:instr="NUMPAGES  \* Arabic  \* MERGEFORMAT">
                      <w:r w:rsidR="00E14BC2">
                        <w:rPr>
                          <w:noProof/>
                        </w:rPr>
                        <w:t>1</w:t>
                      </w:r>
                    </w:fldSimple>
                  </w:p>
                  <w:p w14:paraId="1F6F752A" w14:textId="77777777"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14:paraId="11EE8668" w14:textId="77777777"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342AE" w:rsidRPr="00E342AE">
      <w:rPr>
        <w:szCs w:val="14"/>
      </w:rPr>
      <w:t xml:space="preserve">Kontakt und Information </w:t>
    </w:r>
  </w:p>
  <w:p w14:paraId="28385FFE" w14:textId="77777777" w:rsidR="00E342AE" w:rsidRDefault="00E342AE">
    <w:pPr>
      <w:pStyle w:val="Fuzeile"/>
      <w:rPr>
        <w:szCs w:val="14"/>
      </w:rPr>
    </w:pPr>
    <w:r w:rsidRPr="00E342AE">
      <w:rPr>
        <w:szCs w:val="14"/>
      </w:rPr>
      <w:t xml:space="preserve">Max Muster, Telefon 0391 1234-4321, </w:t>
    </w:r>
    <w:r w:rsidRPr="009030A8">
      <w:rPr>
        <w:szCs w:val="14"/>
      </w:rPr>
      <w:t>presse@aok.de</w:t>
    </w:r>
    <w:r w:rsidRPr="00E342AE">
      <w:rPr>
        <w:szCs w:val="14"/>
      </w:rPr>
      <w:t xml:space="preserve"> </w:t>
    </w:r>
    <w:r w:rsidR="009030A8">
      <w:rPr>
        <w:szCs w:val="14"/>
      </w:rPr>
      <w:br/>
    </w:r>
    <w:r w:rsidRPr="00E342AE">
      <w:rPr>
        <w:szCs w:val="14"/>
      </w:rPr>
      <w:t xml:space="preserve">AOK Musterbundesland, Musterstraße 1, 12345 Musterstadt </w:t>
    </w:r>
  </w:p>
  <w:p w14:paraId="15C76C24" w14:textId="77777777" w:rsidR="00034288" w:rsidRDefault="00E342AE">
    <w:pPr>
      <w:pStyle w:val="Fuzeile"/>
    </w:pPr>
    <w:r w:rsidRPr="00E342AE">
      <w:rPr>
        <w:szCs w:val="14"/>
      </w:rPr>
      <w:t>aok.de/musterbundesland, Twitter: @AOK</w:t>
    </w:r>
    <w:r w:rsidRPr="00E342AE">
      <w:t>XY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164D" w14:textId="77777777" w:rsidR="007557F8" w:rsidRDefault="007557F8" w:rsidP="00611B96">
      <w:pPr>
        <w:spacing w:line="240" w:lineRule="auto"/>
      </w:pPr>
      <w:r>
        <w:separator/>
      </w:r>
    </w:p>
  </w:footnote>
  <w:footnote w:type="continuationSeparator" w:id="0">
    <w:p w14:paraId="6FF78E09" w14:textId="77777777" w:rsidR="007557F8" w:rsidRDefault="007557F8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0A7B" w14:textId="77777777" w:rsidR="00B43790" w:rsidRDefault="0039313A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57F288" wp14:editId="39001E94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24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B68438" w14:textId="77777777" w:rsidR="000C36DF" w:rsidRDefault="0039313A" w:rsidP="0039313A">
                          <w:pPr>
                            <w:pStyle w:val="Bundesland"/>
                          </w:pPr>
                          <w:r>
                            <w:t xml:space="preserve">AOK </w:t>
                          </w:r>
                          <w:r w:rsidR="007B0CB1">
                            <w:t>Sachsen-Anhalt</w:t>
                          </w:r>
                        </w:p>
                        <w:p w14:paraId="3BFB5480" w14:textId="77777777" w:rsidR="0039313A" w:rsidRDefault="0039313A" w:rsidP="0039313A">
                          <w:pPr>
                            <w:pStyle w:val="Bundesland"/>
                          </w:pPr>
                          <w:r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7F288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71.75pt;margin-top:43.95pt;width:157.4pt;height:3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" filled="f" stroked="f">
              <v:textbox inset="0,0,0,0">
                <w:txbxContent>
                  <w:p w14:paraId="73B68438" w14:textId="77777777" w:rsidR="000C36DF" w:rsidRDefault="0039313A" w:rsidP="0039313A">
                    <w:pPr>
                      <w:pStyle w:val="Bundesland"/>
                    </w:pPr>
                    <w:r>
                      <w:t xml:space="preserve">AOK </w:t>
                    </w:r>
                    <w:r w:rsidR="007B0CB1">
                      <w:t>Sachsen-Anhalt</w:t>
                    </w:r>
                  </w:p>
                  <w:p w14:paraId="3BFB5480" w14:textId="77777777" w:rsidR="0039313A" w:rsidRDefault="0039313A" w:rsidP="0039313A">
                    <w:pPr>
                      <w:pStyle w:val="Bundesland"/>
                    </w:pPr>
                    <w:r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288" w:rsidRPr="009229C2">
      <w:rPr>
        <w:noProof/>
        <w:lang w:eastAsia="de-DE"/>
      </w:rPr>
      <w:drawing>
        <wp:anchor distT="0" distB="0" distL="114300" distR="114300" simplePos="0" relativeHeight="251667456" behindDoc="0" locked="0" layoutInCell="1" allowOverlap="0" wp14:anchorId="54A1DF11" wp14:editId="60F77E11">
          <wp:simplePos x="0" y="0"/>
          <wp:positionH relativeFrom="page">
            <wp:posOffset>5544820</wp:posOffset>
          </wp:positionH>
          <wp:positionV relativeFrom="page">
            <wp:posOffset>493395</wp:posOffset>
          </wp:positionV>
          <wp:extent cx="1475280" cy="456120"/>
          <wp:effectExtent l="0" t="0" r="0" b="127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13EB" w14:textId="77777777" w:rsidR="00B94B60" w:rsidRDefault="0039313A" w:rsidP="005430E3">
    <w:pPr>
      <w:spacing w:line="28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1D71A7" wp14:editId="1E9E0DA7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12287C" w14:textId="77777777" w:rsidR="0039313A" w:rsidRDefault="0039313A" w:rsidP="0039313A">
                          <w:pPr>
                            <w:pStyle w:val="Bundesland"/>
                          </w:pPr>
                          <w:r>
                            <w:t>AOK Musterbundesland</w:t>
                          </w:r>
                          <w:r>
                            <w:br/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D71A7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71.75pt;margin-top:43.95pt;width:157.4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" filled="f" stroked="f">
              <v:textbox inset="0,0,0,0">
                <w:txbxContent>
                  <w:p w14:paraId="2212287C" w14:textId="77777777" w:rsidR="0039313A" w:rsidRDefault="0039313A" w:rsidP="0039313A">
                    <w:pPr>
                      <w:pStyle w:val="Bundesland"/>
                    </w:pPr>
                    <w:r>
                      <w:t>AOK Musterbundesland</w:t>
                    </w:r>
                    <w:r>
                      <w:br/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4B60" w:rsidRPr="009229C2">
      <w:rPr>
        <w:noProof/>
        <w:lang w:eastAsia="de-DE"/>
      </w:rPr>
      <w:drawing>
        <wp:anchor distT="0" distB="0" distL="114300" distR="114300" simplePos="0" relativeHeight="251659264" behindDoc="0" locked="0" layoutInCell="1" allowOverlap="0" wp14:anchorId="307E8E6B" wp14:editId="022A750B">
          <wp:simplePos x="0" y="0"/>
          <wp:positionH relativeFrom="page">
            <wp:posOffset>5544820</wp:posOffset>
          </wp:positionH>
          <wp:positionV relativeFrom="page">
            <wp:posOffset>494453</wp:posOffset>
          </wp:positionV>
          <wp:extent cx="1475280" cy="456120"/>
          <wp:effectExtent l="0" t="0" r="0" b="1270"/>
          <wp:wrapNone/>
          <wp:docPr id="2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35CC"/>
    <w:multiLevelType w:val="hybridMultilevel"/>
    <w:tmpl w:val="421C7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71CEC"/>
    <w:multiLevelType w:val="hybridMultilevel"/>
    <w:tmpl w:val="7400C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F2EF3"/>
    <w:multiLevelType w:val="hybridMultilevel"/>
    <w:tmpl w:val="C0005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72994"/>
    <w:multiLevelType w:val="hybridMultilevel"/>
    <w:tmpl w:val="87E4D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0855">
    <w:abstractNumId w:val="1"/>
  </w:num>
  <w:num w:numId="2" w16cid:durableId="1954167620">
    <w:abstractNumId w:val="3"/>
  </w:num>
  <w:num w:numId="3" w16cid:durableId="436566467">
    <w:abstractNumId w:val="0"/>
  </w:num>
  <w:num w:numId="4" w16cid:durableId="623921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C2"/>
    <w:rsid w:val="000141B1"/>
    <w:rsid w:val="00034288"/>
    <w:rsid w:val="00041A9A"/>
    <w:rsid w:val="00056437"/>
    <w:rsid w:val="00080815"/>
    <w:rsid w:val="000A080D"/>
    <w:rsid w:val="000A1E28"/>
    <w:rsid w:val="000C36DF"/>
    <w:rsid w:val="000C55E3"/>
    <w:rsid w:val="000C64CF"/>
    <w:rsid w:val="000D49AC"/>
    <w:rsid w:val="000D5BA8"/>
    <w:rsid w:val="000F5F66"/>
    <w:rsid w:val="00115192"/>
    <w:rsid w:val="001177B4"/>
    <w:rsid w:val="00163B98"/>
    <w:rsid w:val="00192EA1"/>
    <w:rsid w:val="001A28CD"/>
    <w:rsid w:val="001C533A"/>
    <w:rsid w:val="001F19D6"/>
    <w:rsid w:val="001F22C9"/>
    <w:rsid w:val="0020308C"/>
    <w:rsid w:val="0020472F"/>
    <w:rsid w:val="00250AEE"/>
    <w:rsid w:val="00251BA4"/>
    <w:rsid w:val="00277F31"/>
    <w:rsid w:val="00280BF2"/>
    <w:rsid w:val="00281BD7"/>
    <w:rsid w:val="002913C2"/>
    <w:rsid w:val="00297C93"/>
    <w:rsid w:val="002A0684"/>
    <w:rsid w:val="002C1D55"/>
    <w:rsid w:val="002D1BE9"/>
    <w:rsid w:val="002D27DE"/>
    <w:rsid w:val="002D4A5E"/>
    <w:rsid w:val="002D6039"/>
    <w:rsid w:val="002E5187"/>
    <w:rsid w:val="002F6762"/>
    <w:rsid w:val="00310B84"/>
    <w:rsid w:val="00317A02"/>
    <w:rsid w:val="00362305"/>
    <w:rsid w:val="00387F09"/>
    <w:rsid w:val="0039313A"/>
    <w:rsid w:val="003947C5"/>
    <w:rsid w:val="003B1F8F"/>
    <w:rsid w:val="003C2126"/>
    <w:rsid w:val="003D4C21"/>
    <w:rsid w:val="00427FA6"/>
    <w:rsid w:val="004322C1"/>
    <w:rsid w:val="00452F7E"/>
    <w:rsid w:val="00457F5A"/>
    <w:rsid w:val="0046086E"/>
    <w:rsid w:val="004916CA"/>
    <w:rsid w:val="004A43E7"/>
    <w:rsid w:val="004B5915"/>
    <w:rsid w:val="004C3E4B"/>
    <w:rsid w:val="004C40D6"/>
    <w:rsid w:val="004D34C1"/>
    <w:rsid w:val="004D7F82"/>
    <w:rsid w:val="004E7B54"/>
    <w:rsid w:val="004F0DFE"/>
    <w:rsid w:val="0053682A"/>
    <w:rsid w:val="005430E3"/>
    <w:rsid w:val="00546B57"/>
    <w:rsid w:val="0055220C"/>
    <w:rsid w:val="005679EA"/>
    <w:rsid w:val="0057629F"/>
    <w:rsid w:val="005B6A95"/>
    <w:rsid w:val="005C2557"/>
    <w:rsid w:val="005C40E7"/>
    <w:rsid w:val="00611B96"/>
    <w:rsid w:val="006307FC"/>
    <w:rsid w:val="00647CC8"/>
    <w:rsid w:val="0065385F"/>
    <w:rsid w:val="006770FD"/>
    <w:rsid w:val="00680742"/>
    <w:rsid w:val="00682602"/>
    <w:rsid w:val="0068598E"/>
    <w:rsid w:val="00695827"/>
    <w:rsid w:val="006D2418"/>
    <w:rsid w:val="006E6D5E"/>
    <w:rsid w:val="006E7F96"/>
    <w:rsid w:val="00705EED"/>
    <w:rsid w:val="00725049"/>
    <w:rsid w:val="00754331"/>
    <w:rsid w:val="007557F8"/>
    <w:rsid w:val="00782805"/>
    <w:rsid w:val="007B0CB1"/>
    <w:rsid w:val="007B1358"/>
    <w:rsid w:val="007D02B9"/>
    <w:rsid w:val="007E7A9A"/>
    <w:rsid w:val="008050D8"/>
    <w:rsid w:val="00805F7B"/>
    <w:rsid w:val="00823EAE"/>
    <w:rsid w:val="00824FF5"/>
    <w:rsid w:val="00841125"/>
    <w:rsid w:val="008436B4"/>
    <w:rsid w:val="00882557"/>
    <w:rsid w:val="00883717"/>
    <w:rsid w:val="00885162"/>
    <w:rsid w:val="008A03ED"/>
    <w:rsid w:val="008A795F"/>
    <w:rsid w:val="008B690B"/>
    <w:rsid w:val="008D600A"/>
    <w:rsid w:val="008E08B7"/>
    <w:rsid w:val="008E40E5"/>
    <w:rsid w:val="008F35B5"/>
    <w:rsid w:val="009030A8"/>
    <w:rsid w:val="00905A2C"/>
    <w:rsid w:val="00922EAA"/>
    <w:rsid w:val="009249BB"/>
    <w:rsid w:val="00926687"/>
    <w:rsid w:val="009628B7"/>
    <w:rsid w:val="009767FC"/>
    <w:rsid w:val="00993B7A"/>
    <w:rsid w:val="009B02E6"/>
    <w:rsid w:val="009D34FD"/>
    <w:rsid w:val="009D3726"/>
    <w:rsid w:val="00A30053"/>
    <w:rsid w:val="00A44853"/>
    <w:rsid w:val="00A60EC2"/>
    <w:rsid w:val="00A6369E"/>
    <w:rsid w:val="00A63C8B"/>
    <w:rsid w:val="00A7009D"/>
    <w:rsid w:val="00A91B34"/>
    <w:rsid w:val="00AE71AC"/>
    <w:rsid w:val="00AF2D16"/>
    <w:rsid w:val="00AF54E3"/>
    <w:rsid w:val="00B06E94"/>
    <w:rsid w:val="00B43790"/>
    <w:rsid w:val="00B73C1B"/>
    <w:rsid w:val="00B74E8C"/>
    <w:rsid w:val="00B870B4"/>
    <w:rsid w:val="00B9271F"/>
    <w:rsid w:val="00B94B60"/>
    <w:rsid w:val="00BE201D"/>
    <w:rsid w:val="00C022C7"/>
    <w:rsid w:val="00C13C0A"/>
    <w:rsid w:val="00C376D1"/>
    <w:rsid w:val="00C64220"/>
    <w:rsid w:val="00CA3769"/>
    <w:rsid w:val="00CC707C"/>
    <w:rsid w:val="00CE4623"/>
    <w:rsid w:val="00CF44BF"/>
    <w:rsid w:val="00D06863"/>
    <w:rsid w:val="00D21979"/>
    <w:rsid w:val="00D26F0E"/>
    <w:rsid w:val="00D30B60"/>
    <w:rsid w:val="00D402B2"/>
    <w:rsid w:val="00D51170"/>
    <w:rsid w:val="00D534CC"/>
    <w:rsid w:val="00D702AE"/>
    <w:rsid w:val="00D7344A"/>
    <w:rsid w:val="00D83CC2"/>
    <w:rsid w:val="00DC3869"/>
    <w:rsid w:val="00DE0BFA"/>
    <w:rsid w:val="00DE1405"/>
    <w:rsid w:val="00E14BC2"/>
    <w:rsid w:val="00E3077A"/>
    <w:rsid w:val="00E342AE"/>
    <w:rsid w:val="00E34B6C"/>
    <w:rsid w:val="00E673C1"/>
    <w:rsid w:val="00E977F3"/>
    <w:rsid w:val="00EA3102"/>
    <w:rsid w:val="00EA72F4"/>
    <w:rsid w:val="00EB2EA1"/>
    <w:rsid w:val="00EB3385"/>
    <w:rsid w:val="00ED5FA3"/>
    <w:rsid w:val="00EE260B"/>
    <w:rsid w:val="00EF05A7"/>
    <w:rsid w:val="00F63D65"/>
    <w:rsid w:val="00FE424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CDA1B05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_Standard"/>
    <w:qFormat/>
    <w:rsid w:val="009D3726"/>
    <w:pPr>
      <w:spacing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after="240"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qFormat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Standard"/>
    <w:qFormat/>
    <w:rsid w:val="000C55E3"/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2C1D55"/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qFormat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qFormat/>
    <w:rsid w:val="002C1D55"/>
    <w:rPr>
      <w:rFonts w:asciiTheme="minorHAnsi" w:hAnsiTheme="minorHAnsi"/>
    </w:rPr>
  </w:style>
  <w:style w:type="paragraph" w:customStyle="1" w:styleId="Formatvorlage1">
    <w:name w:val="Formatvorlage1"/>
    <w:basedOn w:val="Standard"/>
    <w:rsid w:val="00883717"/>
    <w:rPr>
      <w:rFonts w:asciiTheme="majorHAnsi" w:hAnsiTheme="majorHAnsi"/>
      <w:color w:val="005E3F" w:themeColor="background2"/>
    </w:rPr>
  </w:style>
  <w:style w:type="paragraph" w:customStyle="1" w:styleId="Bundesland">
    <w:name w:val="_Bundesland"/>
    <w:basedOn w:val="Standard"/>
    <w:qFormat/>
    <w:rsid w:val="000C36DF"/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qFormat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  <w:style w:type="paragraph" w:styleId="KeinLeerraum">
    <w:name w:val="No Spacing"/>
    <w:uiPriority w:val="1"/>
    <w:qFormat/>
    <w:rsid w:val="002D27DE"/>
    <w:rPr>
      <w:rFonts w:ascii="Arial" w:hAnsi="Arial"/>
      <w:szCs w:val="22"/>
    </w:rPr>
  </w:style>
  <w:style w:type="paragraph" w:styleId="Listenabsatz">
    <w:name w:val="List Paragraph"/>
    <w:basedOn w:val="Standard"/>
    <w:uiPriority w:val="34"/>
    <w:rsid w:val="002D27D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24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ine-gesundheitswelt.de/vorsorge-impfschutz/online-hautchec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eine-gesundheitswelt.de/presse/pressemitteilungen/18-01-2024-pressemitteilung-online-hautcheck-schnellerer-zugang-zu-einem-hautarz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linedoctor.de/aok-san/" TargetMode="Externa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ek\AppData\Local\Microsoft\Windows\INetCache\Content.Outlook\6730YLY6\211130_AOK_Pressemitteilung%20mit%20Formularfelder.dotx" TargetMode="External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3461-4D5F-4434-BE4A-FF50361E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211130_AOK_Pressemitteilung mit Formularfelder.dotx</Template>
  <TotalTime>0</TotalTime>
  <Pages>2</Pages>
  <Words>403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Kirmeß, Sascha</dc:creator>
  <cp:keywords/>
  <dc:description/>
  <cp:lastModifiedBy>Kirmeß, Sascha</cp:lastModifiedBy>
  <cp:revision>9</cp:revision>
  <cp:lastPrinted>2021-11-25T11:51:00Z</cp:lastPrinted>
  <dcterms:created xsi:type="dcterms:W3CDTF">2024-05-13T11:29:00Z</dcterms:created>
  <dcterms:modified xsi:type="dcterms:W3CDTF">2024-05-14T10:42:00Z</dcterms:modified>
</cp:coreProperties>
</file>