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FE118D" w14:textId="38D41024" w:rsidR="00A412A1" w:rsidRPr="00802ADB" w:rsidRDefault="00A412A1" w:rsidP="00802ADB">
      <w:pPr>
        <w:spacing w:line="360" w:lineRule="auto"/>
        <w:jc w:val="center"/>
        <w:rPr>
          <w:rFonts w:ascii="AvenirNext LT Pro Regular" w:hAnsi="AvenirNext LT Pro Regular" w:cs="Arial"/>
          <w:i/>
          <w:color w:val="000000" w:themeColor="text1"/>
          <w:sz w:val="28"/>
          <w:szCs w:val="28"/>
        </w:rPr>
      </w:pPr>
      <w:r w:rsidRPr="00802ADB">
        <w:rPr>
          <w:rFonts w:ascii="AvenirNext LT Pro Regular" w:hAnsi="AvenirNext LT Pro Regular" w:cs="Arial"/>
          <w:i/>
          <w:color w:val="000000" w:themeColor="text1"/>
          <w:sz w:val="28"/>
          <w:szCs w:val="28"/>
        </w:rPr>
        <w:t>Pressemitteilung</w:t>
      </w:r>
    </w:p>
    <w:p w14:paraId="43F3F735" w14:textId="77777777" w:rsidR="00A412A1" w:rsidRPr="0064313A" w:rsidRDefault="00A412A1" w:rsidP="0064313A">
      <w:pPr>
        <w:spacing w:line="360" w:lineRule="auto"/>
        <w:rPr>
          <w:rFonts w:ascii="AvenirNext LT Pro Regular" w:hAnsi="AvenirNext LT Pro Regular" w:cs="Arial"/>
          <w:color w:val="000000" w:themeColor="text1"/>
          <w:sz w:val="22"/>
          <w:szCs w:val="22"/>
        </w:rPr>
      </w:pPr>
    </w:p>
    <w:p w14:paraId="015F93CF" w14:textId="77777777" w:rsidR="000A291E" w:rsidRPr="0064313A" w:rsidRDefault="00123D6D" w:rsidP="0064313A">
      <w:pPr>
        <w:spacing w:line="360" w:lineRule="auto"/>
        <w:rPr>
          <w:rFonts w:ascii="AvenirNext LT Pro Regular" w:hAnsi="AvenirNext LT Pro Regular" w:cs="Arial"/>
          <w:color w:val="000000" w:themeColor="text1"/>
          <w:sz w:val="22"/>
          <w:szCs w:val="22"/>
        </w:rPr>
      </w:pPr>
      <w:r w:rsidRPr="0064313A">
        <w:rPr>
          <w:rFonts w:ascii="AvenirNext LT Pro Regular" w:hAnsi="AvenirNext LT Pro Regular" w:cs="Arial"/>
          <w:color w:val="000000" w:themeColor="text1"/>
          <w:sz w:val="22"/>
          <w:szCs w:val="22"/>
        </w:rPr>
        <w:t>Abschluss</w:t>
      </w:r>
      <w:r w:rsidR="000A291E" w:rsidRPr="0064313A">
        <w:rPr>
          <w:rFonts w:ascii="AvenirNext LT Pro Regular" w:hAnsi="AvenirNext LT Pro Regular" w:cs="Arial"/>
          <w:color w:val="000000" w:themeColor="text1"/>
          <w:sz w:val="22"/>
          <w:szCs w:val="22"/>
        </w:rPr>
        <w:t xml:space="preserve"> des </w:t>
      </w:r>
      <w:r w:rsidR="00A412A1" w:rsidRPr="0064313A">
        <w:rPr>
          <w:rFonts w:ascii="AvenirNext LT Pro Regular" w:hAnsi="AvenirNext LT Pro Regular" w:cs="Arial"/>
          <w:color w:val="000000" w:themeColor="text1"/>
          <w:sz w:val="22"/>
          <w:szCs w:val="22"/>
        </w:rPr>
        <w:t>EU-Projekt</w:t>
      </w:r>
      <w:r w:rsidR="000A291E" w:rsidRPr="0064313A">
        <w:rPr>
          <w:rFonts w:ascii="AvenirNext LT Pro Regular" w:hAnsi="AvenirNext LT Pro Regular" w:cs="Arial"/>
          <w:color w:val="000000" w:themeColor="text1"/>
          <w:sz w:val="22"/>
          <w:szCs w:val="22"/>
        </w:rPr>
        <w:t>s</w:t>
      </w:r>
      <w:r w:rsidR="00A412A1" w:rsidRPr="0064313A">
        <w:rPr>
          <w:rFonts w:ascii="AvenirNext LT Pro Regular" w:hAnsi="AvenirNext LT Pro Regular" w:cs="Arial"/>
          <w:color w:val="000000" w:themeColor="text1"/>
          <w:sz w:val="22"/>
          <w:szCs w:val="22"/>
        </w:rPr>
        <w:t xml:space="preserve"> „</w:t>
      </w:r>
      <w:proofErr w:type="spellStart"/>
      <w:r w:rsidR="00A412A1" w:rsidRPr="0064313A">
        <w:rPr>
          <w:rFonts w:ascii="AvenirNext LT Pro Regular" w:hAnsi="AvenirNext LT Pro Regular" w:cs="Arial"/>
          <w:color w:val="000000" w:themeColor="text1"/>
          <w:sz w:val="22"/>
          <w:szCs w:val="22"/>
        </w:rPr>
        <w:t>NanoHybrids</w:t>
      </w:r>
      <w:proofErr w:type="spellEnd"/>
      <w:r w:rsidR="00A412A1" w:rsidRPr="0064313A">
        <w:rPr>
          <w:rFonts w:ascii="AvenirNext LT Pro Regular" w:hAnsi="AvenirNext LT Pro Regular" w:cs="Arial"/>
          <w:color w:val="000000" w:themeColor="text1"/>
          <w:sz w:val="22"/>
          <w:szCs w:val="22"/>
        </w:rPr>
        <w:t xml:space="preserve">“ </w:t>
      </w:r>
    </w:p>
    <w:p w14:paraId="4AB620B9" w14:textId="77777777" w:rsidR="000A291E" w:rsidRPr="0064313A" w:rsidRDefault="000A291E" w:rsidP="0064313A">
      <w:pPr>
        <w:spacing w:line="360" w:lineRule="auto"/>
        <w:rPr>
          <w:rFonts w:ascii="AvenirNext LT Pro Regular" w:hAnsi="AvenirNext LT Pro Regular" w:cs="Arial"/>
          <w:b/>
          <w:color w:val="000000" w:themeColor="text1"/>
          <w:sz w:val="22"/>
          <w:szCs w:val="22"/>
        </w:rPr>
      </w:pPr>
      <w:r w:rsidRPr="0064313A">
        <w:rPr>
          <w:rFonts w:ascii="AvenirNext LT Pro Regular" w:hAnsi="AvenirNext LT Pro Regular" w:cs="Arial"/>
          <w:b/>
          <w:color w:val="000000" w:themeColor="text1"/>
          <w:sz w:val="22"/>
          <w:szCs w:val="22"/>
        </w:rPr>
        <w:t xml:space="preserve">Präsentation der Projektergebnisse </w:t>
      </w:r>
      <w:r w:rsidR="00123D6D" w:rsidRPr="0064313A">
        <w:rPr>
          <w:rFonts w:ascii="AvenirNext LT Pro Regular" w:hAnsi="AvenirNext LT Pro Regular" w:cs="Arial"/>
          <w:b/>
          <w:color w:val="000000" w:themeColor="text1"/>
          <w:sz w:val="22"/>
          <w:szCs w:val="22"/>
        </w:rPr>
        <w:t xml:space="preserve">auf der PARTEC und der POWTECH in Nürnberg </w:t>
      </w:r>
      <w:r w:rsidRPr="0064313A">
        <w:rPr>
          <w:rFonts w:ascii="AvenirNext LT Pro Regular" w:hAnsi="AvenirNext LT Pro Regular" w:cs="Arial"/>
          <w:b/>
          <w:color w:val="000000" w:themeColor="text1"/>
          <w:sz w:val="22"/>
          <w:szCs w:val="22"/>
        </w:rPr>
        <w:t xml:space="preserve">am 09. bis 11. April 2019 </w:t>
      </w:r>
    </w:p>
    <w:p w14:paraId="48123FB6" w14:textId="77777777" w:rsidR="000A291E" w:rsidRPr="0064313A" w:rsidRDefault="000A291E" w:rsidP="0064313A">
      <w:pPr>
        <w:spacing w:line="360" w:lineRule="auto"/>
        <w:rPr>
          <w:rFonts w:ascii="AvenirNext LT Pro Regular" w:hAnsi="AvenirNext LT Pro Regular" w:cs="Arial"/>
          <w:color w:val="000000" w:themeColor="text1"/>
          <w:sz w:val="22"/>
          <w:szCs w:val="22"/>
        </w:rPr>
      </w:pPr>
    </w:p>
    <w:p w14:paraId="7F22FAA3" w14:textId="12DDB57B" w:rsidR="00A412A1" w:rsidRPr="0064313A" w:rsidRDefault="000A051C" w:rsidP="0064313A">
      <w:pPr>
        <w:spacing w:line="360" w:lineRule="auto"/>
        <w:rPr>
          <w:rFonts w:ascii="AvenirNext LT Pro Regular" w:hAnsi="AvenirNext LT Pro Regular" w:cs="Arial"/>
          <w:b/>
          <w:color w:val="000000" w:themeColor="text1"/>
          <w:sz w:val="22"/>
          <w:szCs w:val="22"/>
        </w:rPr>
      </w:pPr>
      <w:r w:rsidRPr="0064313A">
        <w:rPr>
          <w:rFonts w:ascii="AvenirNext LT Pro Regular" w:hAnsi="AvenirNext LT Pro Regular" w:cs="Arial"/>
          <w:b/>
          <w:color w:val="000000" w:themeColor="text1"/>
          <w:sz w:val="22"/>
          <w:szCs w:val="22"/>
        </w:rPr>
        <w:t>Dem europäischen Forschungsp</w:t>
      </w:r>
      <w:r w:rsidR="000A291E" w:rsidRPr="0064313A">
        <w:rPr>
          <w:rFonts w:ascii="AvenirNext LT Pro Regular" w:hAnsi="AvenirNext LT Pro Regular" w:cs="Arial"/>
          <w:b/>
          <w:color w:val="000000" w:themeColor="text1"/>
          <w:sz w:val="22"/>
          <w:szCs w:val="22"/>
        </w:rPr>
        <w:t xml:space="preserve">rojekt </w:t>
      </w:r>
      <w:proofErr w:type="spellStart"/>
      <w:r w:rsidR="00C97A71" w:rsidRPr="0064313A">
        <w:rPr>
          <w:rFonts w:ascii="AvenirNext LT Pro Regular" w:hAnsi="AvenirNext LT Pro Regular" w:cs="Arial"/>
          <w:b/>
          <w:color w:val="000000" w:themeColor="text1"/>
          <w:sz w:val="22"/>
          <w:szCs w:val="22"/>
        </w:rPr>
        <w:t>NanoHybrids</w:t>
      </w:r>
      <w:proofErr w:type="spellEnd"/>
      <w:r w:rsidR="00C97A71" w:rsidRPr="0064313A">
        <w:rPr>
          <w:rFonts w:ascii="AvenirNext LT Pro Regular" w:hAnsi="AvenirNext LT Pro Regular" w:cs="Arial"/>
          <w:b/>
          <w:color w:val="000000" w:themeColor="text1"/>
          <w:sz w:val="22"/>
          <w:szCs w:val="22"/>
        </w:rPr>
        <w:t xml:space="preserve"> </w:t>
      </w:r>
      <w:r w:rsidRPr="0064313A">
        <w:rPr>
          <w:rFonts w:ascii="AvenirNext LT Pro Regular" w:hAnsi="AvenirNext LT Pro Regular" w:cs="Arial"/>
          <w:b/>
          <w:color w:val="000000" w:themeColor="text1"/>
          <w:sz w:val="22"/>
          <w:szCs w:val="22"/>
        </w:rPr>
        <w:t xml:space="preserve">ist es mit namhafter Industriebeteiligung gelungen, </w:t>
      </w:r>
      <w:r w:rsidR="00573762" w:rsidRPr="0064313A">
        <w:rPr>
          <w:rFonts w:ascii="AvenirNext LT Pro Regular" w:hAnsi="AvenirNext LT Pro Regular" w:cs="Arial"/>
          <w:b/>
          <w:color w:val="000000" w:themeColor="text1"/>
          <w:sz w:val="22"/>
          <w:szCs w:val="22"/>
        </w:rPr>
        <w:t>Produktionsverfahren für</w:t>
      </w:r>
      <w:r w:rsidRPr="0064313A">
        <w:rPr>
          <w:rFonts w:ascii="AvenirNext LT Pro Regular" w:hAnsi="AvenirNext LT Pro Regular" w:cs="Arial"/>
          <w:b/>
          <w:color w:val="000000" w:themeColor="text1"/>
          <w:sz w:val="22"/>
          <w:szCs w:val="22"/>
        </w:rPr>
        <w:t xml:space="preserve"> </w:t>
      </w:r>
      <w:r w:rsidR="00C97A71" w:rsidRPr="0064313A">
        <w:rPr>
          <w:rFonts w:ascii="AvenirNext LT Pro Regular" w:hAnsi="AvenirNext LT Pro Regular" w:cs="Arial"/>
          <w:b/>
          <w:color w:val="000000" w:themeColor="text1"/>
          <w:sz w:val="22"/>
          <w:szCs w:val="22"/>
        </w:rPr>
        <w:t xml:space="preserve">organische </w:t>
      </w:r>
      <w:proofErr w:type="spellStart"/>
      <w:r w:rsidR="00C97A71" w:rsidRPr="0064313A">
        <w:rPr>
          <w:rFonts w:ascii="AvenirNext LT Pro Regular" w:hAnsi="AvenirNext LT Pro Regular" w:cs="Arial"/>
          <w:b/>
          <w:color w:val="000000" w:themeColor="text1"/>
          <w:sz w:val="22"/>
          <w:szCs w:val="22"/>
        </w:rPr>
        <w:t>Aerogelpartikel</w:t>
      </w:r>
      <w:proofErr w:type="spellEnd"/>
      <w:r w:rsidR="00C97A71" w:rsidRPr="0064313A">
        <w:rPr>
          <w:rFonts w:ascii="AvenirNext LT Pro Regular" w:hAnsi="AvenirNext LT Pro Regular" w:cs="Arial"/>
          <w:b/>
          <w:color w:val="000000" w:themeColor="text1"/>
          <w:sz w:val="22"/>
          <w:szCs w:val="22"/>
        </w:rPr>
        <w:t xml:space="preserve"> </w:t>
      </w:r>
      <w:r w:rsidR="00573762" w:rsidRPr="0064313A">
        <w:rPr>
          <w:rFonts w:ascii="AvenirNext LT Pro Regular" w:hAnsi="AvenirNext LT Pro Regular" w:cs="Arial"/>
          <w:b/>
          <w:color w:val="000000" w:themeColor="text1"/>
          <w:sz w:val="22"/>
          <w:szCs w:val="22"/>
        </w:rPr>
        <w:t xml:space="preserve">weiterzuentwickeln und erstmals größere Mengen </w:t>
      </w:r>
      <w:r w:rsidR="00E43E53" w:rsidRPr="0064313A">
        <w:rPr>
          <w:rFonts w:ascii="AvenirNext LT Pro Regular" w:hAnsi="AvenirNext LT Pro Regular" w:cs="Arial"/>
          <w:b/>
          <w:color w:val="000000" w:themeColor="text1"/>
          <w:sz w:val="22"/>
          <w:szCs w:val="22"/>
        </w:rPr>
        <w:t xml:space="preserve">dieser neuartigen Materialien </w:t>
      </w:r>
      <w:r w:rsidR="00573762" w:rsidRPr="0064313A">
        <w:rPr>
          <w:rFonts w:ascii="AvenirNext LT Pro Regular" w:hAnsi="AvenirNext LT Pro Regular" w:cs="Arial"/>
          <w:b/>
          <w:color w:val="000000" w:themeColor="text1"/>
          <w:sz w:val="22"/>
          <w:szCs w:val="22"/>
        </w:rPr>
        <w:t>herzustellen</w:t>
      </w:r>
      <w:r w:rsidRPr="0064313A">
        <w:rPr>
          <w:rFonts w:ascii="AvenirNext LT Pro Regular" w:hAnsi="AvenirNext LT Pro Regular" w:cs="Arial"/>
          <w:b/>
          <w:color w:val="000000" w:themeColor="text1"/>
          <w:sz w:val="22"/>
          <w:szCs w:val="22"/>
        </w:rPr>
        <w:t xml:space="preserve">. </w:t>
      </w:r>
      <w:r w:rsidR="00C97A71" w:rsidRPr="0064313A">
        <w:rPr>
          <w:rFonts w:ascii="AvenirNext LT Pro Regular" w:hAnsi="AvenirNext LT Pro Regular" w:cs="Arial"/>
          <w:b/>
          <w:color w:val="000000" w:themeColor="text1"/>
          <w:sz w:val="22"/>
          <w:szCs w:val="22"/>
        </w:rPr>
        <w:t>Das Konsortium aus Industrie und Wissenschaft erreicht damit einen wichtigen Schritt in Richtung industrieller Massenproduktion</w:t>
      </w:r>
      <w:r w:rsidR="00972CD2" w:rsidRPr="0064313A">
        <w:rPr>
          <w:rFonts w:ascii="AvenirNext LT Pro Regular" w:hAnsi="AvenirNext LT Pro Regular" w:cs="Arial"/>
          <w:b/>
          <w:color w:val="000000" w:themeColor="text1"/>
          <w:sz w:val="22"/>
          <w:szCs w:val="22"/>
        </w:rPr>
        <w:t xml:space="preserve"> und Anwendung</w:t>
      </w:r>
      <w:r w:rsidR="00551ACC" w:rsidRPr="0064313A">
        <w:rPr>
          <w:rFonts w:ascii="AvenirNext LT Pro Regular" w:hAnsi="AvenirNext LT Pro Regular" w:cs="Arial"/>
          <w:b/>
          <w:color w:val="000000" w:themeColor="text1"/>
          <w:sz w:val="22"/>
          <w:szCs w:val="22"/>
        </w:rPr>
        <w:t xml:space="preserve"> von partikulären Aerogelen</w:t>
      </w:r>
      <w:r w:rsidR="00C97A71" w:rsidRPr="0064313A">
        <w:rPr>
          <w:rFonts w:ascii="AvenirNext LT Pro Regular" w:hAnsi="AvenirNext LT Pro Regular" w:cs="Arial"/>
          <w:b/>
          <w:color w:val="000000" w:themeColor="text1"/>
          <w:sz w:val="22"/>
          <w:szCs w:val="22"/>
        </w:rPr>
        <w:t xml:space="preserve">. Die Ergebnisse und Produkte </w:t>
      </w:r>
      <w:r w:rsidR="00B354D7" w:rsidRPr="0064313A">
        <w:rPr>
          <w:rFonts w:ascii="AvenirNext LT Pro Regular" w:hAnsi="AvenirNext LT Pro Regular" w:cs="Arial"/>
          <w:b/>
          <w:color w:val="000000" w:themeColor="text1"/>
          <w:sz w:val="22"/>
          <w:szCs w:val="22"/>
        </w:rPr>
        <w:t xml:space="preserve">werden </w:t>
      </w:r>
      <w:r w:rsidR="00C97A71" w:rsidRPr="0064313A">
        <w:rPr>
          <w:rFonts w:ascii="AvenirNext LT Pro Regular" w:hAnsi="AvenirNext LT Pro Regular" w:cs="Arial"/>
          <w:b/>
          <w:color w:val="000000" w:themeColor="text1"/>
          <w:sz w:val="22"/>
          <w:szCs w:val="22"/>
        </w:rPr>
        <w:t>dem Fachpublikum auf der PARTEC und der POWTECH vom 9. bis 11. April 2019 vorgestellt.</w:t>
      </w:r>
    </w:p>
    <w:p w14:paraId="7BF63107" w14:textId="77777777" w:rsidR="00A412A1" w:rsidRPr="0064313A" w:rsidRDefault="00A412A1" w:rsidP="0064313A">
      <w:pPr>
        <w:spacing w:line="360" w:lineRule="auto"/>
        <w:rPr>
          <w:rFonts w:ascii="AvenirNext LT Pro Regular" w:hAnsi="AvenirNext LT Pro Regular" w:cs="Arial"/>
          <w:color w:val="000000" w:themeColor="text1"/>
          <w:sz w:val="22"/>
          <w:szCs w:val="22"/>
        </w:rPr>
      </w:pPr>
    </w:p>
    <w:p w14:paraId="2EC3D673" w14:textId="1104D734" w:rsidR="00B354D7" w:rsidRPr="0064313A" w:rsidRDefault="000A051C" w:rsidP="0064313A">
      <w:pPr>
        <w:spacing w:line="360" w:lineRule="auto"/>
        <w:rPr>
          <w:rFonts w:ascii="AvenirNext LT Pro Regular" w:hAnsi="AvenirNext LT Pro Regular" w:cs="Arial"/>
          <w:color w:val="000000" w:themeColor="text1"/>
          <w:sz w:val="22"/>
          <w:szCs w:val="22"/>
        </w:rPr>
      </w:pPr>
      <w:r w:rsidRPr="0064313A">
        <w:rPr>
          <w:rFonts w:ascii="AvenirNext LT Pro Regular" w:hAnsi="AvenirNext LT Pro Regular" w:cs="Arial"/>
          <w:color w:val="000000" w:themeColor="text1"/>
          <w:sz w:val="22"/>
          <w:szCs w:val="22"/>
        </w:rPr>
        <w:t xml:space="preserve">Unter der Leitung der TUHH-Professorin Dr.-Ing. Irina </w:t>
      </w:r>
      <w:proofErr w:type="spellStart"/>
      <w:r w:rsidRPr="0064313A">
        <w:rPr>
          <w:rFonts w:ascii="AvenirNext LT Pro Regular" w:hAnsi="AvenirNext LT Pro Regular" w:cs="Arial"/>
          <w:color w:val="000000" w:themeColor="text1"/>
          <w:sz w:val="22"/>
          <w:szCs w:val="22"/>
        </w:rPr>
        <w:t>Smirnova</w:t>
      </w:r>
      <w:proofErr w:type="spellEnd"/>
      <w:r w:rsidR="00911E88" w:rsidRPr="0064313A">
        <w:rPr>
          <w:rFonts w:ascii="AvenirNext LT Pro Regular" w:hAnsi="AvenirNext LT Pro Regular" w:cs="Arial"/>
          <w:color w:val="000000" w:themeColor="text1"/>
          <w:sz w:val="22"/>
          <w:szCs w:val="22"/>
        </w:rPr>
        <w:t xml:space="preserve"> </w:t>
      </w:r>
      <w:r w:rsidR="00955B9E" w:rsidRPr="0064313A">
        <w:rPr>
          <w:rFonts w:ascii="AvenirNext LT Pro Regular" w:hAnsi="AvenirNext LT Pro Regular" w:cs="Arial"/>
          <w:color w:val="000000" w:themeColor="text1"/>
          <w:sz w:val="22"/>
          <w:szCs w:val="22"/>
        </w:rPr>
        <w:t>und der BASF als Industrial Lead wurde</w:t>
      </w:r>
      <w:r w:rsidR="00B354D7" w:rsidRPr="0064313A">
        <w:rPr>
          <w:rFonts w:ascii="AvenirNext LT Pro Regular" w:hAnsi="AvenirNext LT Pro Regular" w:cs="Arial"/>
          <w:color w:val="000000" w:themeColor="text1"/>
          <w:sz w:val="22"/>
          <w:szCs w:val="22"/>
        </w:rPr>
        <w:t xml:space="preserve"> dreieinhalb J</w:t>
      </w:r>
      <w:r w:rsidR="00911E88" w:rsidRPr="0064313A">
        <w:rPr>
          <w:rFonts w:ascii="AvenirNext LT Pro Regular" w:hAnsi="AvenirNext LT Pro Regular" w:cs="Arial"/>
          <w:color w:val="000000" w:themeColor="text1"/>
          <w:sz w:val="22"/>
          <w:szCs w:val="22"/>
        </w:rPr>
        <w:t xml:space="preserve">ahre intensiv an </w:t>
      </w:r>
      <w:r w:rsidR="00060D33" w:rsidRPr="0064313A">
        <w:rPr>
          <w:rFonts w:ascii="AvenirNext LT Pro Regular" w:hAnsi="AvenirNext LT Pro Regular" w:cs="Arial"/>
          <w:color w:val="000000" w:themeColor="text1"/>
          <w:sz w:val="22"/>
          <w:szCs w:val="22"/>
        </w:rPr>
        <w:t xml:space="preserve">partikulären </w:t>
      </w:r>
      <w:proofErr w:type="spellStart"/>
      <w:r w:rsidR="005213E7" w:rsidRPr="0064313A">
        <w:rPr>
          <w:rFonts w:ascii="AvenirNext LT Pro Regular" w:hAnsi="AvenirNext LT Pro Regular" w:cs="Arial"/>
          <w:color w:val="000000" w:themeColor="text1"/>
          <w:sz w:val="22"/>
          <w:szCs w:val="22"/>
        </w:rPr>
        <w:t>Aerogelmaterialien</w:t>
      </w:r>
      <w:proofErr w:type="spellEnd"/>
      <w:r w:rsidR="005213E7" w:rsidRPr="0064313A">
        <w:rPr>
          <w:rFonts w:ascii="AvenirNext LT Pro Regular" w:hAnsi="AvenirNext LT Pro Regular" w:cs="Arial"/>
          <w:color w:val="000000" w:themeColor="text1"/>
          <w:sz w:val="22"/>
          <w:szCs w:val="22"/>
        </w:rPr>
        <w:t xml:space="preserve">, </w:t>
      </w:r>
      <w:r w:rsidR="00060D33" w:rsidRPr="0064313A">
        <w:rPr>
          <w:rFonts w:ascii="AvenirNext LT Pro Regular" w:hAnsi="AvenirNext LT Pro Regular" w:cs="Arial"/>
          <w:color w:val="000000" w:themeColor="text1"/>
          <w:sz w:val="22"/>
          <w:szCs w:val="22"/>
        </w:rPr>
        <w:t xml:space="preserve">deren </w:t>
      </w:r>
      <w:r w:rsidR="005213E7" w:rsidRPr="0064313A">
        <w:rPr>
          <w:rFonts w:ascii="AvenirNext LT Pro Regular" w:hAnsi="AvenirNext LT Pro Regular" w:cs="Arial"/>
          <w:color w:val="000000" w:themeColor="text1"/>
          <w:sz w:val="22"/>
          <w:szCs w:val="22"/>
        </w:rPr>
        <w:t>Herstellungsprozessen und Prototypen</w:t>
      </w:r>
      <w:r w:rsidR="00911E88" w:rsidRPr="0064313A">
        <w:rPr>
          <w:rFonts w:ascii="AvenirNext LT Pro Regular" w:hAnsi="AvenirNext LT Pro Regular" w:cs="Arial"/>
          <w:color w:val="000000" w:themeColor="text1"/>
          <w:sz w:val="22"/>
          <w:szCs w:val="22"/>
        </w:rPr>
        <w:t xml:space="preserve"> für Anwendung</w:t>
      </w:r>
      <w:r w:rsidR="00410B6C" w:rsidRPr="0064313A">
        <w:rPr>
          <w:rFonts w:ascii="AvenirNext LT Pro Regular" w:hAnsi="AvenirNext LT Pro Regular" w:cs="Arial"/>
          <w:color w:val="000000" w:themeColor="text1"/>
          <w:sz w:val="22"/>
          <w:szCs w:val="22"/>
        </w:rPr>
        <w:t>stests</w:t>
      </w:r>
      <w:r w:rsidR="00911E88" w:rsidRPr="0064313A">
        <w:rPr>
          <w:rFonts w:ascii="AvenirNext LT Pro Regular" w:hAnsi="AvenirNext LT Pro Regular" w:cs="Arial"/>
          <w:color w:val="000000" w:themeColor="text1"/>
          <w:sz w:val="22"/>
          <w:szCs w:val="22"/>
        </w:rPr>
        <w:t xml:space="preserve"> in der Industrie gearbeitet. Nicht nur die Projektbeteiligten sind </w:t>
      </w:r>
      <w:r w:rsidRPr="0064313A">
        <w:rPr>
          <w:rFonts w:ascii="AvenirNext LT Pro Regular" w:hAnsi="AvenirNext LT Pro Regular" w:cs="Arial"/>
          <w:color w:val="000000" w:themeColor="text1"/>
          <w:sz w:val="22"/>
          <w:szCs w:val="22"/>
        </w:rPr>
        <w:t>hochzufrieden mit den Ergebnissen</w:t>
      </w:r>
      <w:r w:rsidR="00911E88" w:rsidRPr="0064313A">
        <w:rPr>
          <w:rFonts w:ascii="AvenirNext LT Pro Regular" w:hAnsi="AvenirNext LT Pro Regular" w:cs="Arial"/>
          <w:color w:val="000000" w:themeColor="text1"/>
          <w:sz w:val="22"/>
          <w:szCs w:val="22"/>
        </w:rPr>
        <w:t xml:space="preserve">, auch die </w:t>
      </w:r>
      <w:r w:rsidR="002F208D" w:rsidRPr="0064313A">
        <w:rPr>
          <w:rFonts w:ascii="AvenirNext LT Pro Regular" w:hAnsi="AvenirNext LT Pro Regular" w:cs="Arial"/>
          <w:color w:val="000000" w:themeColor="text1"/>
          <w:sz w:val="22"/>
          <w:szCs w:val="22"/>
        </w:rPr>
        <w:t xml:space="preserve">Begutachtung durch Fachexperten der </w:t>
      </w:r>
      <w:r w:rsidR="00911E88" w:rsidRPr="0064313A">
        <w:rPr>
          <w:rFonts w:ascii="AvenirNext LT Pro Regular" w:hAnsi="AvenirNext LT Pro Regular" w:cs="Arial"/>
          <w:color w:val="000000" w:themeColor="text1"/>
          <w:sz w:val="22"/>
          <w:szCs w:val="22"/>
        </w:rPr>
        <w:t>EU-Kommission</w:t>
      </w:r>
      <w:r w:rsidR="007D6FDB" w:rsidRPr="0064313A">
        <w:rPr>
          <w:rFonts w:ascii="AvenirNext LT Pro Regular" w:hAnsi="AvenirNext LT Pro Regular" w:cs="Arial"/>
          <w:color w:val="000000" w:themeColor="text1"/>
          <w:sz w:val="22"/>
          <w:szCs w:val="22"/>
        </w:rPr>
        <w:t xml:space="preserve"> </w:t>
      </w:r>
      <w:r w:rsidR="004818F9" w:rsidRPr="0064313A">
        <w:rPr>
          <w:rFonts w:ascii="AvenirNext LT Pro Regular" w:hAnsi="AvenirNext LT Pro Regular" w:cs="Arial"/>
          <w:color w:val="000000" w:themeColor="text1"/>
          <w:sz w:val="22"/>
          <w:szCs w:val="22"/>
        </w:rPr>
        <w:t xml:space="preserve">ist </w:t>
      </w:r>
      <w:r w:rsidR="002831D2" w:rsidRPr="0064313A">
        <w:rPr>
          <w:rFonts w:ascii="AvenirNext LT Pro Regular" w:hAnsi="AvenirNext LT Pro Regular" w:cs="Arial"/>
          <w:color w:val="000000" w:themeColor="text1"/>
          <w:sz w:val="22"/>
          <w:szCs w:val="22"/>
        </w:rPr>
        <w:t>ausgesprochen positiv</w:t>
      </w:r>
      <w:r w:rsidR="00B354D7" w:rsidRPr="0064313A">
        <w:rPr>
          <w:rFonts w:ascii="AvenirNext LT Pro Regular" w:hAnsi="AvenirNext LT Pro Regular" w:cs="Arial"/>
          <w:color w:val="000000" w:themeColor="text1"/>
          <w:sz w:val="22"/>
          <w:szCs w:val="22"/>
        </w:rPr>
        <w:t xml:space="preserve"> ausgefallen</w:t>
      </w:r>
      <w:r w:rsidR="002831D2" w:rsidRPr="0064313A">
        <w:rPr>
          <w:rFonts w:ascii="AvenirNext LT Pro Regular" w:hAnsi="AvenirNext LT Pro Regular" w:cs="Arial"/>
          <w:color w:val="000000" w:themeColor="text1"/>
          <w:sz w:val="22"/>
          <w:szCs w:val="22"/>
        </w:rPr>
        <w:t>.</w:t>
      </w:r>
    </w:p>
    <w:p w14:paraId="61C63385" w14:textId="77777777" w:rsidR="00B354D7" w:rsidRPr="0064313A" w:rsidRDefault="00B354D7" w:rsidP="0064313A">
      <w:pPr>
        <w:spacing w:line="360" w:lineRule="auto"/>
        <w:rPr>
          <w:rFonts w:ascii="AvenirNext LT Pro Regular" w:hAnsi="AvenirNext LT Pro Regular" w:cs="Arial"/>
          <w:color w:val="000000" w:themeColor="text1"/>
          <w:sz w:val="22"/>
          <w:szCs w:val="22"/>
        </w:rPr>
      </w:pPr>
    </w:p>
    <w:p w14:paraId="0BB3554E" w14:textId="77777777" w:rsidR="00B354D7" w:rsidRPr="0064313A" w:rsidRDefault="00B72897" w:rsidP="0064313A">
      <w:pPr>
        <w:spacing w:line="360" w:lineRule="auto"/>
        <w:rPr>
          <w:rFonts w:ascii="AvenirNext LT Pro Regular" w:hAnsi="AvenirNext LT Pro Regular" w:cs="Arial"/>
          <w:b/>
          <w:color w:val="000000" w:themeColor="text1"/>
          <w:sz w:val="22"/>
          <w:szCs w:val="22"/>
        </w:rPr>
      </w:pPr>
      <w:r w:rsidRPr="0064313A">
        <w:rPr>
          <w:rFonts w:ascii="AvenirNext LT Pro Regular" w:hAnsi="AvenirNext LT Pro Regular" w:cs="Arial"/>
          <w:b/>
          <w:color w:val="000000" w:themeColor="text1"/>
          <w:sz w:val="22"/>
          <w:szCs w:val="22"/>
        </w:rPr>
        <w:t xml:space="preserve">Material und </w:t>
      </w:r>
      <w:r w:rsidR="00B354D7" w:rsidRPr="0064313A">
        <w:rPr>
          <w:rFonts w:ascii="AvenirNext LT Pro Regular" w:hAnsi="AvenirNext LT Pro Regular" w:cs="Arial"/>
          <w:b/>
          <w:color w:val="000000" w:themeColor="text1"/>
          <w:sz w:val="22"/>
          <w:szCs w:val="22"/>
        </w:rPr>
        <w:t>Forschung</w:t>
      </w:r>
      <w:r w:rsidRPr="0064313A">
        <w:rPr>
          <w:rFonts w:ascii="AvenirNext LT Pro Regular" w:hAnsi="AvenirNext LT Pro Regular" w:cs="Arial"/>
          <w:b/>
          <w:color w:val="000000" w:themeColor="text1"/>
          <w:sz w:val="22"/>
          <w:szCs w:val="22"/>
        </w:rPr>
        <w:t>sziel</w:t>
      </w:r>
    </w:p>
    <w:p w14:paraId="52EEB815" w14:textId="241AA414" w:rsidR="007D6FDB" w:rsidRPr="0064313A" w:rsidRDefault="00B72897" w:rsidP="0064313A">
      <w:pPr>
        <w:spacing w:line="360" w:lineRule="auto"/>
        <w:rPr>
          <w:rFonts w:ascii="AvenirNext LT Pro Regular" w:hAnsi="AvenirNext LT Pro Regular" w:cs="Arial"/>
          <w:color w:val="000000" w:themeColor="text1"/>
          <w:sz w:val="22"/>
          <w:szCs w:val="22"/>
        </w:rPr>
      </w:pPr>
      <w:proofErr w:type="spellStart"/>
      <w:r w:rsidRPr="0064313A">
        <w:rPr>
          <w:rFonts w:ascii="AvenirNext LT Pro Regular" w:hAnsi="AvenirNext LT Pro Regular" w:cs="Arial"/>
          <w:color w:val="000000" w:themeColor="text1"/>
          <w:sz w:val="22"/>
          <w:szCs w:val="22"/>
        </w:rPr>
        <w:t>Aerogelp</w:t>
      </w:r>
      <w:r w:rsidR="00A529CF" w:rsidRPr="0064313A">
        <w:rPr>
          <w:rFonts w:ascii="AvenirNext LT Pro Regular" w:hAnsi="AvenirNext LT Pro Regular" w:cs="Arial"/>
          <w:color w:val="000000" w:themeColor="text1"/>
          <w:sz w:val="22"/>
          <w:szCs w:val="22"/>
        </w:rPr>
        <w:t>artikel</w:t>
      </w:r>
      <w:proofErr w:type="spellEnd"/>
      <w:r w:rsidR="00A529CF" w:rsidRPr="0064313A">
        <w:rPr>
          <w:rFonts w:ascii="AvenirNext LT Pro Regular" w:hAnsi="AvenirNext LT Pro Regular" w:cs="Arial"/>
          <w:color w:val="000000" w:themeColor="text1"/>
          <w:sz w:val="22"/>
          <w:szCs w:val="22"/>
        </w:rPr>
        <w:t xml:space="preserve"> auf Basis natürliche</w:t>
      </w:r>
      <w:r w:rsidR="00A72852" w:rsidRPr="0064313A">
        <w:rPr>
          <w:rFonts w:ascii="AvenirNext LT Pro Regular" w:hAnsi="AvenirNext LT Pro Regular" w:cs="Arial"/>
          <w:color w:val="000000" w:themeColor="text1"/>
          <w:sz w:val="22"/>
          <w:szCs w:val="22"/>
        </w:rPr>
        <w:t>r</w:t>
      </w:r>
      <w:r w:rsidR="00A529CF" w:rsidRPr="0064313A">
        <w:rPr>
          <w:rFonts w:ascii="AvenirNext LT Pro Regular" w:hAnsi="AvenirNext LT Pro Regular" w:cs="Arial"/>
          <w:color w:val="000000" w:themeColor="text1"/>
          <w:sz w:val="22"/>
          <w:szCs w:val="22"/>
        </w:rPr>
        <w:t xml:space="preserve"> </w:t>
      </w:r>
      <w:r w:rsidR="00A72852" w:rsidRPr="0064313A">
        <w:rPr>
          <w:rFonts w:ascii="AvenirNext LT Pro Regular" w:hAnsi="AvenirNext LT Pro Regular" w:cs="Arial"/>
          <w:color w:val="000000" w:themeColor="text1"/>
          <w:sz w:val="22"/>
          <w:szCs w:val="22"/>
        </w:rPr>
        <w:t xml:space="preserve">Rohstoffe wie </w:t>
      </w:r>
      <w:proofErr w:type="spellStart"/>
      <w:r w:rsidR="00A529CF" w:rsidRPr="0064313A">
        <w:rPr>
          <w:rFonts w:ascii="AvenirNext LT Pro Regular" w:hAnsi="AvenirNext LT Pro Regular" w:cs="Arial"/>
          <w:color w:val="000000" w:themeColor="text1"/>
          <w:sz w:val="22"/>
          <w:szCs w:val="22"/>
        </w:rPr>
        <w:t>Alginat</w:t>
      </w:r>
      <w:proofErr w:type="spellEnd"/>
      <w:r w:rsidR="00A529CF" w:rsidRPr="0064313A">
        <w:rPr>
          <w:rFonts w:ascii="AvenirNext LT Pro Regular" w:hAnsi="AvenirNext LT Pro Regular" w:cs="Arial"/>
          <w:color w:val="000000" w:themeColor="text1"/>
          <w:sz w:val="22"/>
          <w:szCs w:val="22"/>
        </w:rPr>
        <w:t xml:space="preserve">, </w:t>
      </w:r>
      <w:proofErr w:type="spellStart"/>
      <w:r w:rsidR="00A529CF" w:rsidRPr="0064313A">
        <w:rPr>
          <w:rFonts w:ascii="AvenirNext LT Pro Regular" w:hAnsi="AvenirNext LT Pro Regular" w:cs="Arial"/>
          <w:color w:val="000000" w:themeColor="text1"/>
          <w:sz w:val="22"/>
          <w:szCs w:val="22"/>
        </w:rPr>
        <w:t>Chitosan</w:t>
      </w:r>
      <w:proofErr w:type="spellEnd"/>
      <w:r w:rsidR="00A529CF" w:rsidRPr="0064313A">
        <w:rPr>
          <w:rFonts w:ascii="AvenirNext LT Pro Regular" w:hAnsi="AvenirNext LT Pro Regular" w:cs="Arial"/>
          <w:color w:val="000000" w:themeColor="text1"/>
          <w:sz w:val="22"/>
          <w:szCs w:val="22"/>
        </w:rPr>
        <w:t xml:space="preserve">, </w:t>
      </w:r>
      <w:r w:rsidR="00914259" w:rsidRPr="0064313A">
        <w:rPr>
          <w:rFonts w:ascii="AvenirNext LT Pro Regular" w:hAnsi="AvenirNext LT Pro Regular" w:cs="Arial"/>
          <w:color w:val="000000" w:themeColor="text1"/>
          <w:sz w:val="22"/>
          <w:szCs w:val="22"/>
        </w:rPr>
        <w:t>Z</w:t>
      </w:r>
      <w:r w:rsidR="00A529CF" w:rsidRPr="0064313A">
        <w:rPr>
          <w:rFonts w:ascii="AvenirNext LT Pro Regular" w:hAnsi="AvenirNext LT Pro Regular" w:cs="Arial"/>
          <w:color w:val="000000" w:themeColor="text1"/>
          <w:sz w:val="22"/>
          <w:szCs w:val="22"/>
        </w:rPr>
        <w:t xml:space="preserve">ellulose oder </w:t>
      </w:r>
      <w:r w:rsidR="00A72852" w:rsidRPr="0064313A">
        <w:rPr>
          <w:rFonts w:ascii="AvenirNext LT Pro Regular" w:hAnsi="AvenirNext LT Pro Regular" w:cs="Arial"/>
          <w:color w:val="000000" w:themeColor="text1"/>
          <w:sz w:val="22"/>
          <w:szCs w:val="22"/>
        </w:rPr>
        <w:t>s</w:t>
      </w:r>
      <w:r w:rsidR="00A529CF" w:rsidRPr="0064313A">
        <w:rPr>
          <w:rFonts w:ascii="AvenirNext LT Pro Regular" w:hAnsi="AvenirNext LT Pro Regular" w:cs="Arial"/>
          <w:color w:val="000000" w:themeColor="text1"/>
          <w:sz w:val="22"/>
          <w:szCs w:val="22"/>
        </w:rPr>
        <w:t>ynthetische</w:t>
      </w:r>
      <w:r w:rsidR="00A72852" w:rsidRPr="0064313A">
        <w:rPr>
          <w:rFonts w:ascii="AvenirNext LT Pro Regular" w:hAnsi="AvenirNext LT Pro Regular" w:cs="Arial"/>
          <w:color w:val="000000" w:themeColor="text1"/>
          <w:sz w:val="22"/>
          <w:szCs w:val="22"/>
        </w:rPr>
        <w:t>r Polymere</w:t>
      </w:r>
      <w:r w:rsidR="00A529CF" w:rsidRPr="0064313A">
        <w:rPr>
          <w:rFonts w:ascii="AvenirNext LT Pro Regular" w:hAnsi="AvenirNext LT Pro Regular" w:cs="Arial"/>
          <w:color w:val="000000" w:themeColor="text1"/>
          <w:sz w:val="22"/>
          <w:szCs w:val="22"/>
        </w:rPr>
        <w:t xml:space="preserve"> </w:t>
      </w:r>
      <w:r w:rsidR="00A72852" w:rsidRPr="0064313A">
        <w:rPr>
          <w:rFonts w:ascii="AvenirNext LT Pro Regular" w:hAnsi="AvenirNext LT Pro Regular" w:cs="Arial"/>
          <w:color w:val="000000" w:themeColor="text1"/>
          <w:sz w:val="22"/>
          <w:szCs w:val="22"/>
        </w:rPr>
        <w:t>sowie Hybridmaterialien</w:t>
      </w:r>
      <w:r w:rsidR="00A529CF" w:rsidRPr="0064313A">
        <w:rPr>
          <w:rFonts w:ascii="AvenirNext LT Pro Regular" w:hAnsi="AvenirNext LT Pro Regular" w:cs="Arial"/>
          <w:color w:val="000000" w:themeColor="text1"/>
          <w:sz w:val="22"/>
          <w:szCs w:val="22"/>
        </w:rPr>
        <w:t xml:space="preserve"> </w:t>
      </w:r>
      <w:r w:rsidR="00354FF6" w:rsidRPr="0064313A">
        <w:rPr>
          <w:rFonts w:ascii="AvenirNext LT Pro Regular" w:hAnsi="AvenirNext LT Pro Regular" w:cs="Arial"/>
          <w:color w:val="000000" w:themeColor="text1"/>
          <w:sz w:val="22"/>
          <w:szCs w:val="22"/>
        </w:rPr>
        <w:t xml:space="preserve">konnten bislang nur in kleineren </w:t>
      </w:r>
      <w:r w:rsidR="00B27F62" w:rsidRPr="0064313A">
        <w:rPr>
          <w:rFonts w:ascii="AvenirNext LT Pro Regular" w:hAnsi="AvenirNext LT Pro Regular" w:cs="Arial"/>
          <w:color w:val="000000" w:themeColor="text1"/>
          <w:sz w:val="22"/>
          <w:szCs w:val="22"/>
        </w:rPr>
        <w:t>Laborm</w:t>
      </w:r>
      <w:r w:rsidR="00354FF6" w:rsidRPr="0064313A">
        <w:rPr>
          <w:rFonts w:ascii="AvenirNext LT Pro Regular" w:hAnsi="AvenirNext LT Pro Regular" w:cs="Arial"/>
          <w:color w:val="000000" w:themeColor="text1"/>
          <w:sz w:val="22"/>
          <w:szCs w:val="22"/>
        </w:rPr>
        <w:t xml:space="preserve">engen produziert werden. </w:t>
      </w:r>
      <w:r w:rsidRPr="0064313A">
        <w:rPr>
          <w:rFonts w:ascii="AvenirNext LT Pro Regular" w:hAnsi="AvenirNext LT Pro Regular" w:cs="Arial"/>
          <w:color w:val="000000" w:themeColor="text1"/>
          <w:sz w:val="22"/>
          <w:szCs w:val="22"/>
        </w:rPr>
        <w:t xml:space="preserve">Um diese Materialien aus der Forschung in </w:t>
      </w:r>
      <w:r w:rsidR="00A72852" w:rsidRPr="0064313A">
        <w:rPr>
          <w:rFonts w:ascii="AvenirNext LT Pro Regular" w:hAnsi="AvenirNext LT Pro Regular" w:cs="Arial"/>
          <w:color w:val="000000" w:themeColor="text1"/>
          <w:sz w:val="22"/>
          <w:szCs w:val="22"/>
        </w:rPr>
        <w:t>industrielle</w:t>
      </w:r>
      <w:r w:rsidRPr="0064313A">
        <w:rPr>
          <w:rFonts w:ascii="AvenirNext LT Pro Regular" w:hAnsi="AvenirNext LT Pro Regular" w:cs="Arial"/>
          <w:color w:val="000000" w:themeColor="text1"/>
          <w:sz w:val="22"/>
          <w:szCs w:val="22"/>
        </w:rPr>
        <w:t xml:space="preserve"> </w:t>
      </w:r>
      <w:r w:rsidR="00A72852" w:rsidRPr="0064313A">
        <w:rPr>
          <w:rFonts w:ascii="AvenirNext LT Pro Regular" w:hAnsi="AvenirNext LT Pro Regular" w:cs="Arial"/>
          <w:color w:val="000000" w:themeColor="text1"/>
          <w:sz w:val="22"/>
          <w:szCs w:val="22"/>
        </w:rPr>
        <w:t xml:space="preserve">Anwendungen </w:t>
      </w:r>
      <w:r w:rsidRPr="0064313A">
        <w:rPr>
          <w:rFonts w:ascii="AvenirNext LT Pro Regular" w:hAnsi="AvenirNext LT Pro Regular" w:cs="Arial"/>
          <w:color w:val="000000" w:themeColor="text1"/>
          <w:sz w:val="22"/>
          <w:szCs w:val="22"/>
        </w:rPr>
        <w:t xml:space="preserve">überführen zu können, </w:t>
      </w:r>
      <w:r w:rsidR="00551ACC" w:rsidRPr="0064313A">
        <w:rPr>
          <w:rFonts w:ascii="AvenirNext LT Pro Regular" w:hAnsi="AvenirNext LT Pro Regular" w:cs="Arial"/>
          <w:color w:val="000000" w:themeColor="text1"/>
          <w:sz w:val="22"/>
          <w:szCs w:val="22"/>
        </w:rPr>
        <w:t xml:space="preserve">ist </w:t>
      </w:r>
      <w:r w:rsidRPr="0064313A">
        <w:rPr>
          <w:rFonts w:ascii="AvenirNext LT Pro Regular" w:hAnsi="AvenirNext LT Pro Regular" w:cs="Arial"/>
          <w:color w:val="000000" w:themeColor="text1"/>
          <w:sz w:val="22"/>
          <w:szCs w:val="22"/>
        </w:rPr>
        <w:t>es erforderlich, Herstellungs</w:t>
      </w:r>
      <w:r w:rsidR="00A72852" w:rsidRPr="0064313A">
        <w:rPr>
          <w:rFonts w:ascii="AvenirNext LT Pro Regular" w:hAnsi="AvenirNext LT Pro Regular" w:cs="Arial"/>
          <w:color w:val="000000" w:themeColor="text1"/>
          <w:sz w:val="22"/>
          <w:szCs w:val="22"/>
        </w:rPr>
        <w:t>prozesse</w:t>
      </w:r>
      <w:r w:rsidRPr="0064313A">
        <w:rPr>
          <w:rFonts w:ascii="AvenirNext LT Pro Regular" w:hAnsi="AvenirNext LT Pro Regular" w:cs="Arial"/>
          <w:color w:val="000000" w:themeColor="text1"/>
          <w:sz w:val="22"/>
          <w:szCs w:val="22"/>
        </w:rPr>
        <w:t xml:space="preserve"> weiter</w:t>
      </w:r>
      <w:r w:rsidR="007D6FDB" w:rsidRPr="0064313A">
        <w:rPr>
          <w:rFonts w:ascii="AvenirNext LT Pro Regular" w:hAnsi="AvenirNext LT Pro Regular" w:cs="Arial"/>
          <w:color w:val="000000" w:themeColor="text1"/>
          <w:sz w:val="22"/>
          <w:szCs w:val="22"/>
        </w:rPr>
        <w:t>zuentwickel</w:t>
      </w:r>
      <w:r w:rsidRPr="0064313A">
        <w:rPr>
          <w:rFonts w:ascii="AvenirNext LT Pro Regular" w:hAnsi="AvenirNext LT Pro Regular" w:cs="Arial"/>
          <w:color w:val="000000" w:themeColor="text1"/>
          <w:sz w:val="22"/>
          <w:szCs w:val="22"/>
        </w:rPr>
        <w:t>n</w:t>
      </w:r>
      <w:r w:rsidR="00C024B4" w:rsidRPr="0064313A">
        <w:rPr>
          <w:rFonts w:ascii="AvenirNext LT Pro Regular" w:hAnsi="AvenirNext LT Pro Regular" w:cs="Arial"/>
          <w:color w:val="000000" w:themeColor="text1"/>
          <w:sz w:val="22"/>
          <w:szCs w:val="22"/>
        </w:rPr>
        <w:t xml:space="preserve"> und</w:t>
      </w:r>
      <w:r w:rsidRPr="0064313A">
        <w:rPr>
          <w:rFonts w:ascii="AvenirNext LT Pro Regular" w:hAnsi="AvenirNext LT Pro Regular" w:cs="Arial"/>
          <w:color w:val="000000" w:themeColor="text1"/>
          <w:sz w:val="22"/>
          <w:szCs w:val="22"/>
        </w:rPr>
        <w:t xml:space="preserve"> </w:t>
      </w:r>
      <w:r w:rsidR="00C024B4" w:rsidRPr="0064313A">
        <w:rPr>
          <w:rFonts w:ascii="AvenirNext LT Pro Regular" w:hAnsi="AvenirNext LT Pro Regular" w:cs="Arial"/>
          <w:color w:val="000000" w:themeColor="text1"/>
          <w:sz w:val="22"/>
          <w:szCs w:val="22"/>
        </w:rPr>
        <w:t xml:space="preserve">damit den Zugang zu </w:t>
      </w:r>
      <w:r w:rsidR="007D6FDB" w:rsidRPr="0064313A">
        <w:rPr>
          <w:rFonts w:ascii="AvenirNext LT Pro Regular" w:hAnsi="AvenirNext LT Pro Regular" w:cs="Arial"/>
          <w:color w:val="000000" w:themeColor="text1"/>
          <w:sz w:val="22"/>
          <w:szCs w:val="22"/>
        </w:rPr>
        <w:t>i</w:t>
      </w:r>
      <w:r w:rsidRPr="0064313A">
        <w:rPr>
          <w:rFonts w:ascii="AvenirNext LT Pro Regular" w:hAnsi="AvenirNext LT Pro Regular" w:cs="Arial"/>
          <w:color w:val="000000" w:themeColor="text1"/>
          <w:sz w:val="22"/>
          <w:szCs w:val="22"/>
        </w:rPr>
        <w:t>ndustrie</w:t>
      </w:r>
      <w:r w:rsidR="007D6FDB" w:rsidRPr="0064313A">
        <w:rPr>
          <w:rFonts w:ascii="AvenirNext LT Pro Regular" w:hAnsi="AvenirNext LT Pro Regular" w:cs="Arial"/>
          <w:color w:val="000000" w:themeColor="text1"/>
          <w:sz w:val="22"/>
          <w:szCs w:val="22"/>
        </w:rPr>
        <w:t>ll</w:t>
      </w:r>
      <w:r w:rsidRPr="0064313A">
        <w:rPr>
          <w:rFonts w:ascii="AvenirNext LT Pro Regular" w:hAnsi="AvenirNext LT Pro Regular" w:cs="Arial"/>
          <w:color w:val="000000" w:themeColor="text1"/>
          <w:sz w:val="22"/>
          <w:szCs w:val="22"/>
        </w:rPr>
        <w:t xml:space="preserve"> relevante</w:t>
      </w:r>
      <w:r w:rsidR="00C024B4" w:rsidRPr="0064313A">
        <w:rPr>
          <w:rFonts w:ascii="AvenirNext LT Pro Regular" w:hAnsi="AvenirNext LT Pro Regular" w:cs="Arial"/>
          <w:color w:val="000000" w:themeColor="text1"/>
          <w:sz w:val="22"/>
          <w:szCs w:val="22"/>
        </w:rPr>
        <w:t>n</w:t>
      </w:r>
      <w:r w:rsidRPr="0064313A">
        <w:rPr>
          <w:rFonts w:ascii="AvenirNext LT Pro Regular" w:hAnsi="AvenirNext LT Pro Regular" w:cs="Arial"/>
          <w:color w:val="000000" w:themeColor="text1"/>
          <w:sz w:val="22"/>
          <w:szCs w:val="22"/>
        </w:rPr>
        <w:t xml:space="preserve"> Mengen </w:t>
      </w:r>
      <w:r w:rsidR="007A41CE" w:rsidRPr="0064313A">
        <w:rPr>
          <w:rFonts w:ascii="AvenirNext LT Pro Regular" w:hAnsi="AvenirNext LT Pro Regular" w:cs="Arial"/>
          <w:color w:val="000000" w:themeColor="text1"/>
          <w:sz w:val="22"/>
          <w:szCs w:val="22"/>
        </w:rPr>
        <w:t xml:space="preserve">und </w:t>
      </w:r>
      <w:r w:rsidR="00EF022E" w:rsidRPr="0064313A">
        <w:rPr>
          <w:rFonts w:ascii="AvenirNext LT Pro Regular" w:hAnsi="AvenirNext LT Pro Regular" w:cs="Arial"/>
          <w:color w:val="000000" w:themeColor="text1"/>
          <w:sz w:val="22"/>
          <w:szCs w:val="22"/>
        </w:rPr>
        <w:t>Prototypen zu ermöglichen.</w:t>
      </w:r>
      <w:r w:rsidR="00C024B4" w:rsidRPr="0064313A">
        <w:rPr>
          <w:rFonts w:ascii="AvenirNext LT Pro Regular" w:hAnsi="AvenirNext LT Pro Regular" w:cs="Arial"/>
          <w:color w:val="000000" w:themeColor="text1"/>
          <w:sz w:val="22"/>
          <w:szCs w:val="22"/>
        </w:rPr>
        <w:t xml:space="preserve"> </w:t>
      </w:r>
      <w:r w:rsidR="007D6FDB" w:rsidRPr="0064313A">
        <w:rPr>
          <w:rFonts w:ascii="AvenirNext LT Pro Regular" w:hAnsi="AvenirNext LT Pro Regular" w:cs="Arial"/>
          <w:color w:val="000000" w:themeColor="text1"/>
          <w:sz w:val="22"/>
          <w:szCs w:val="22"/>
        </w:rPr>
        <w:t xml:space="preserve">Bereits im Juni 2018 wurde im Technikum der TUHH die erste </w:t>
      </w:r>
      <w:r w:rsidR="007D6FDB" w:rsidRPr="0064313A">
        <w:rPr>
          <w:rFonts w:ascii="AvenirNext LT Pro Regular" w:hAnsi="AvenirNext LT Pro Regular" w:cs="Arial"/>
          <w:color w:val="000000" w:themeColor="text1"/>
          <w:sz w:val="22"/>
          <w:szCs w:val="22"/>
        </w:rPr>
        <w:lastRenderedPageBreak/>
        <w:t xml:space="preserve">Anlage </w:t>
      </w:r>
      <w:r w:rsidR="00085D26" w:rsidRPr="0064313A">
        <w:rPr>
          <w:rFonts w:ascii="AvenirNext LT Pro Regular" w:hAnsi="AvenirNext LT Pro Regular" w:cs="Arial"/>
          <w:color w:val="000000" w:themeColor="text1"/>
          <w:sz w:val="22"/>
          <w:szCs w:val="22"/>
        </w:rPr>
        <w:t>zur Herstellung von Aerogelen in Partikelform</w:t>
      </w:r>
      <w:r w:rsidR="007D6FDB" w:rsidRPr="0064313A">
        <w:rPr>
          <w:rFonts w:ascii="AvenirNext LT Pro Regular" w:hAnsi="AvenirNext LT Pro Regular" w:cs="Arial"/>
          <w:color w:val="000000" w:themeColor="text1"/>
          <w:sz w:val="22"/>
          <w:szCs w:val="22"/>
        </w:rPr>
        <w:t xml:space="preserve"> im </w:t>
      </w:r>
      <w:r w:rsidR="008F1C89" w:rsidRPr="0064313A">
        <w:rPr>
          <w:rFonts w:ascii="AvenirNext LT Pro Regular" w:hAnsi="AvenirNext LT Pro Regular" w:cs="Arial"/>
          <w:color w:val="000000" w:themeColor="text1"/>
          <w:sz w:val="22"/>
          <w:szCs w:val="22"/>
        </w:rPr>
        <w:t>Pilotm</w:t>
      </w:r>
      <w:r w:rsidR="007D6FDB" w:rsidRPr="0064313A">
        <w:rPr>
          <w:rFonts w:ascii="AvenirNext LT Pro Regular" w:hAnsi="AvenirNext LT Pro Regular" w:cs="Arial"/>
          <w:color w:val="000000" w:themeColor="text1"/>
          <w:sz w:val="22"/>
          <w:szCs w:val="22"/>
        </w:rPr>
        <w:t>aßstab von 50</w:t>
      </w:r>
      <w:r w:rsidR="00972CD2" w:rsidRPr="0064313A">
        <w:rPr>
          <w:rFonts w:ascii="AvenirNext LT Pro Regular" w:hAnsi="AvenirNext LT Pro Regular" w:cs="Arial"/>
          <w:color w:val="000000" w:themeColor="text1"/>
          <w:sz w:val="22"/>
          <w:szCs w:val="22"/>
        </w:rPr>
        <w:t xml:space="preserve"> </w:t>
      </w:r>
      <w:r w:rsidR="007D6FDB" w:rsidRPr="0064313A">
        <w:rPr>
          <w:rFonts w:ascii="AvenirNext LT Pro Regular" w:hAnsi="AvenirNext LT Pro Regular" w:cs="Arial"/>
          <w:color w:val="000000" w:themeColor="text1"/>
          <w:sz w:val="22"/>
          <w:szCs w:val="22"/>
        </w:rPr>
        <w:t xml:space="preserve">L pro </w:t>
      </w:r>
      <w:r w:rsidR="00085D26" w:rsidRPr="0064313A">
        <w:rPr>
          <w:rFonts w:ascii="AvenirNext LT Pro Regular" w:hAnsi="AvenirNext LT Pro Regular" w:cs="Arial"/>
          <w:color w:val="000000" w:themeColor="text1"/>
          <w:sz w:val="22"/>
          <w:szCs w:val="22"/>
        </w:rPr>
        <w:t xml:space="preserve">Ansatz </w:t>
      </w:r>
      <w:r w:rsidR="007D6FDB" w:rsidRPr="0064313A">
        <w:rPr>
          <w:rFonts w:ascii="AvenirNext LT Pro Regular" w:hAnsi="AvenirNext LT Pro Regular" w:cs="Arial"/>
          <w:color w:val="000000" w:themeColor="text1"/>
          <w:sz w:val="22"/>
          <w:szCs w:val="22"/>
        </w:rPr>
        <w:t>errichtet</w:t>
      </w:r>
      <w:r w:rsidR="003056A0" w:rsidRPr="0064313A">
        <w:rPr>
          <w:rFonts w:ascii="AvenirNext LT Pro Regular" w:hAnsi="AvenirNext LT Pro Regular" w:cs="Arial"/>
          <w:color w:val="000000" w:themeColor="text1"/>
          <w:sz w:val="22"/>
          <w:szCs w:val="22"/>
        </w:rPr>
        <w:t xml:space="preserve">. </w:t>
      </w:r>
      <w:r w:rsidR="007D6FDB" w:rsidRPr="0064313A">
        <w:rPr>
          <w:rFonts w:ascii="AvenirNext LT Pro Regular" w:hAnsi="AvenirNext LT Pro Regular" w:cs="Arial"/>
          <w:color w:val="000000" w:themeColor="text1"/>
          <w:sz w:val="22"/>
          <w:szCs w:val="22"/>
        </w:rPr>
        <w:t xml:space="preserve">Nach </w:t>
      </w:r>
      <w:r w:rsidR="007135F5" w:rsidRPr="0064313A">
        <w:rPr>
          <w:rFonts w:ascii="AvenirNext LT Pro Regular" w:hAnsi="AvenirNext LT Pro Regular" w:cs="Arial"/>
          <w:color w:val="000000" w:themeColor="text1"/>
          <w:sz w:val="22"/>
          <w:szCs w:val="22"/>
        </w:rPr>
        <w:t xml:space="preserve">einer </w:t>
      </w:r>
      <w:r w:rsidR="007D6FDB" w:rsidRPr="0064313A">
        <w:rPr>
          <w:rFonts w:ascii="AvenirNext LT Pro Regular" w:hAnsi="AvenirNext LT Pro Regular" w:cs="Arial"/>
          <w:color w:val="000000" w:themeColor="text1"/>
          <w:sz w:val="22"/>
          <w:szCs w:val="22"/>
        </w:rPr>
        <w:t>positiven Optimierungsphase</w:t>
      </w:r>
      <w:r w:rsidR="00127792" w:rsidRPr="0064313A">
        <w:rPr>
          <w:rFonts w:ascii="AvenirNext LT Pro Regular" w:hAnsi="AvenirNext LT Pro Regular" w:cs="Arial"/>
          <w:color w:val="000000" w:themeColor="text1"/>
          <w:sz w:val="22"/>
          <w:szCs w:val="22"/>
        </w:rPr>
        <w:t xml:space="preserve"> wurden </w:t>
      </w:r>
      <w:r w:rsidR="007D6FDB" w:rsidRPr="0064313A">
        <w:rPr>
          <w:rFonts w:ascii="AvenirNext LT Pro Regular" w:hAnsi="AvenirNext LT Pro Regular" w:cs="Arial"/>
          <w:color w:val="000000" w:themeColor="text1"/>
          <w:sz w:val="22"/>
          <w:szCs w:val="22"/>
        </w:rPr>
        <w:t xml:space="preserve">bei </w:t>
      </w:r>
      <w:r w:rsidR="00B933D6" w:rsidRPr="0064313A">
        <w:rPr>
          <w:rFonts w:ascii="AvenirNext LT Pro Regular" w:hAnsi="AvenirNext LT Pro Regular" w:cs="Arial"/>
          <w:color w:val="000000" w:themeColor="text1"/>
          <w:sz w:val="22"/>
          <w:szCs w:val="22"/>
        </w:rPr>
        <w:t xml:space="preserve">der </w:t>
      </w:r>
      <w:r w:rsidR="007D6FDB" w:rsidRPr="0064313A">
        <w:rPr>
          <w:rFonts w:ascii="AvenirNext LT Pro Regular" w:hAnsi="AvenirNext LT Pro Regular" w:cs="Arial"/>
          <w:color w:val="000000" w:themeColor="text1"/>
          <w:sz w:val="22"/>
          <w:szCs w:val="22"/>
        </w:rPr>
        <w:t xml:space="preserve">BASF </w:t>
      </w:r>
      <w:r w:rsidR="00424A23" w:rsidRPr="0064313A">
        <w:rPr>
          <w:rFonts w:ascii="AvenirNext LT Pro Regular" w:hAnsi="AvenirNext LT Pro Regular" w:cs="Arial"/>
          <w:color w:val="000000" w:themeColor="text1"/>
          <w:sz w:val="22"/>
          <w:szCs w:val="22"/>
        </w:rPr>
        <w:t xml:space="preserve">abschließend </w:t>
      </w:r>
      <w:proofErr w:type="spellStart"/>
      <w:r w:rsidR="007D6FDB" w:rsidRPr="0064313A">
        <w:rPr>
          <w:rFonts w:ascii="AvenirNext LT Pro Regular" w:hAnsi="AvenirNext LT Pro Regular" w:cs="Arial"/>
          <w:color w:val="000000" w:themeColor="text1"/>
          <w:sz w:val="22"/>
          <w:szCs w:val="22"/>
        </w:rPr>
        <w:t>alginatbasierte</w:t>
      </w:r>
      <w:proofErr w:type="spellEnd"/>
      <w:r w:rsidR="007D6FDB" w:rsidRPr="0064313A">
        <w:rPr>
          <w:rFonts w:ascii="AvenirNext LT Pro Regular" w:hAnsi="AvenirNext LT Pro Regular" w:cs="Arial"/>
          <w:color w:val="000000" w:themeColor="text1"/>
          <w:sz w:val="22"/>
          <w:szCs w:val="22"/>
        </w:rPr>
        <w:t xml:space="preserve"> </w:t>
      </w:r>
      <w:proofErr w:type="spellStart"/>
      <w:r w:rsidR="007D6FDB" w:rsidRPr="0064313A">
        <w:rPr>
          <w:rFonts w:ascii="AvenirNext LT Pro Regular" w:hAnsi="AvenirNext LT Pro Regular" w:cs="Arial"/>
          <w:color w:val="000000" w:themeColor="text1"/>
          <w:sz w:val="22"/>
          <w:szCs w:val="22"/>
        </w:rPr>
        <w:t>Aerogelpartikel</w:t>
      </w:r>
      <w:proofErr w:type="spellEnd"/>
      <w:r w:rsidR="007D6FDB" w:rsidRPr="0064313A">
        <w:rPr>
          <w:rFonts w:ascii="AvenirNext LT Pro Regular" w:hAnsi="AvenirNext LT Pro Regular" w:cs="Arial"/>
          <w:color w:val="000000" w:themeColor="text1"/>
          <w:sz w:val="22"/>
          <w:szCs w:val="22"/>
        </w:rPr>
        <w:t xml:space="preserve"> in </w:t>
      </w:r>
      <w:r w:rsidR="00972CD2" w:rsidRPr="0064313A">
        <w:rPr>
          <w:rFonts w:ascii="AvenirNext LT Pro Regular" w:hAnsi="AvenirNext LT Pro Regular" w:cs="Arial"/>
          <w:color w:val="000000" w:themeColor="text1"/>
          <w:sz w:val="22"/>
          <w:szCs w:val="22"/>
        </w:rPr>
        <w:t xml:space="preserve">größeren Mengen </w:t>
      </w:r>
      <w:r w:rsidR="007D6FDB" w:rsidRPr="0064313A">
        <w:rPr>
          <w:rFonts w:ascii="AvenirNext LT Pro Regular" w:hAnsi="AvenirNext LT Pro Regular" w:cs="Arial"/>
          <w:color w:val="000000" w:themeColor="text1"/>
          <w:sz w:val="22"/>
          <w:szCs w:val="22"/>
        </w:rPr>
        <w:t>produziert.</w:t>
      </w:r>
    </w:p>
    <w:p w14:paraId="2B18E27C" w14:textId="77777777" w:rsidR="007D6FDB" w:rsidRPr="0064313A" w:rsidRDefault="007D6FDB" w:rsidP="0064313A">
      <w:pPr>
        <w:spacing w:line="360" w:lineRule="auto"/>
        <w:rPr>
          <w:rFonts w:ascii="AvenirNext LT Pro Regular" w:hAnsi="AvenirNext LT Pro Regular" w:cs="Arial"/>
          <w:color w:val="000000" w:themeColor="text1"/>
          <w:sz w:val="22"/>
          <w:szCs w:val="22"/>
        </w:rPr>
      </w:pPr>
    </w:p>
    <w:p w14:paraId="74B57540" w14:textId="571B5934" w:rsidR="007D6FDB" w:rsidRPr="0064313A" w:rsidRDefault="00B72897" w:rsidP="0064313A">
      <w:pPr>
        <w:spacing w:line="360" w:lineRule="auto"/>
        <w:rPr>
          <w:rFonts w:ascii="AvenirNext LT Pro Regular" w:hAnsi="AvenirNext LT Pro Regular" w:cs="Arial"/>
          <w:color w:val="000000" w:themeColor="text1"/>
          <w:sz w:val="22"/>
          <w:szCs w:val="22"/>
        </w:rPr>
      </w:pPr>
      <w:proofErr w:type="spellStart"/>
      <w:r w:rsidRPr="0064313A">
        <w:rPr>
          <w:rFonts w:ascii="AvenirNext LT Pro Regular" w:hAnsi="AvenirNext LT Pro Regular" w:cs="Arial"/>
          <w:color w:val="000000" w:themeColor="text1"/>
          <w:sz w:val="22"/>
          <w:szCs w:val="22"/>
        </w:rPr>
        <w:t>Aerogele</w:t>
      </w:r>
      <w:proofErr w:type="spellEnd"/>
      <w:r w:rsidRPr="0064313A">
        <w:rPr>
          <w:rFonts w:ascii="AvenirNext LT Pro Regular" w:hAnsi="AvenirNext LT Pro Regular" w:cs="Arial"/>
          <w:color w:val="000000" w:themeColor="text1"/>
          <w:sz w:val="22"/>
          <w:szCs w:val="22"/>
        </w:rPr>
        <w:t xml:space="preserve"> </w:t>
      </w:r>
      <w:r w:rsidR="00AE69C9" w:rsidRPr="0064313A">
        <w:rPr>
          <w:rFonts w:ascii="AvenirNext LT Pro Regular" w:hAnsi="AvenirNext LT Pro Regular" w:cs="Arial"/>
          <w:color w:val="000000" w:themeColor="text1"/>
          <w:sz w:val="22"/>
          <w:szCs w:val="22"/>
        </w:rPr>
        <w:t xml:space="preserve">weisen </w:t>
      </w:r>
      <w:r w:rsidRPr="0064313A">
        <w:rPr>
          <w:rFonts w:ascii="AvenirNext LT Pro Regular" w:hAnsi="AvenirNext LT Pro Regular" w:cs="Arial"/>
          <w:color w:val="000000" w:themeColor="text1"/>
          <w:sz w:val="22"/>
          <w:szCs w:val="22"/>
        </w:rPr>
        <w:t>eine poröse Struktur</w:t>
      </w:r>
      <w:r w:rsidR="00AE69C9" w:rsidRPr="0064313A">
        <w:rPr>
          <w:rFonts w:ascii="AvenirNext LT Pro Regular" w:hAnsi="AvenirNext LT Pro Regular" w:cs="Arial"/>
          <w:color w:val="000000" w:themeColor="text1"/>
          <w:sz w:val="22"/>
          <w:szCs w:val="22"/>
        </w:rPr>
        <w:t xml:space="preserve"> im Nanometerbereich auf</w:t>
      </w:r>
      <w:r w:rsidRPr="0064313A">
        <w:rPr>
          <w:rFonts w:ascii="AvenirNext LT Pro Regular" w:hAnsi="AvenirNext LT Pro Regular" w:cs="Arial"/>
          <w:color w:val="000000" w:themeColor="text1"/>
          <w:sz w:val="22"/>
          <w:szCs w:val="22"/>
        </w:rPr>
        <w:t>,</w:t>
      </w:r>
      <w:r w:rsidR="00365322" w:rsidRPr="0064313A">
        <w:rPr>
          <w:rFonts w:ascii="AvenirNext LT Pro Regular" w:hAnsi="AvenirNext LT Pro Regular" w:cs="Arial"/>
          <w:color w:val="000000" w:themeColor="text1"/>
          <w:sz w:val="22"/>
          <w:szCs w:val="22"/>
        </w:rPr>
        <w:t xml:space="preserve"> </w:t>
      </w:r>
      <w:r w:rsidRPr="0064313A">
        <w:rPr>
          <w:rFonts w:ascii="AvenirNext LT Pro Regular" w:hAnsi="AvenirNext LT Pro Regular" w:cs="Arial"/>
          <w:color w:val="000000" w:themeColor="text1"/>
          <w:sz w:val="22"/>
          <w:szCs w:val="22"/>
        </w:rPr>
        <w:t>sind jedoch keine Nanomaterialien im Sinne der EU-Regulierungen. Im Sinne einer Safe-</w:t>
      </w:r>
      <w:proofErr w:type="spellStart"/>
      <w:r w:rsidRPr="0064313A">
        <w:rPr>
          <w:rFonts w:ascii="AvenirNext LT Pro Regular" w:hAnsi="AvenirNext LT Pro Regular" w:cs="Arial"/>
          <w:color w:val="000000" w:themeColor="text1"/>
          <w:sz w:val="22"/>
          <w:szCs w:val="22"/>
        </w:rPr>
        <w:t>by</w:t>
      </w:r>
      <w:proofErr w:type="spellEnd"/>
      <w:r w:rsidRPr="0064313A">
        <w:rPr>
          <w:rFonts w:ascii="AvenirNext LT Pro Regular" w:hAnsi="AvenirNext LT Pro Regular" w:cs="Arial"/>
          <w:color w:val="000000" w:themeColor="text1"/>
          <w:sz w:val="22"/>
          <w:szCs w:val="22"/>
        </w:rPr>
        <w:t xml:space="preserve">-Design-Philosophie hat der Industriepartner BASF dennoch </w:t>
      </w:r>
      <w:r w:rsidR="00602E2C" w:rsidRPr="0064313A">
        <w:rPr>
          <w:rFonts w:ascii="AvenirNext LT Pro Regular" w:hAnsi="AvenirNext LT Pro Regular" w:cs="Arial"/>
          <w:color w:val="000000" w:themeColor="text1"/>
          <w:sz w:val="22"/>
          <w:szCs w:val="22"/>
        </w:rPr>
        <w:t xml:space="preserve">seine Nanotoxikologie-Kompetenz eingebracht und </w:t>
      </w:r>
      <w:r w:rsidR="00AE69C9" w:rsidRPr="0064313A">
        <w:rPr>
          <w:rFonts w:ascii="AvenirNext LT Pro Regular" w:hAnsi="AvenirNext LT Pro Regular" w:cs="Arial"/>
          <w:color w:val="000000" w:themeColor="text1"/>
          <w:sz w:val="22"/>
          <w:szCs w:val="22"/>
        </w:rPr>
        <w:t xml:space="preserve">orientierende toxikologische Untersuchungen </w:t>
      </w:r>
      <w:r w:rsidR="00412471" w:rsidRPr="0064313A">
        <w:rPr>
          <w:rFonts w:ascii="AvenirNext LT Pro Regular" w:hAnsi="AvenirNext LT Pro Regular" w:cs="Arial"/>
          <w:color w:val="000000" w:themeColor="text1"/>
          <w:sz w:val="22"/>
          <w:szCs w:val="22"/>
        </w:rPr>
        <w:t>an</w:t>
      </w:r>
      <w:r w:rsidRPr="0064313A">
        <w:rPr>
          <w:rFonts w:ascii="AvenirNext LT Pro Regular" w:hAnsi="AvenirNext LT Pro Regular" w:cs="Arial"/>
          <w:color w:val="000000" w:themeColor="text1"/>
          <w:sz w:val="22"/>
          <w:szCs w:val="22"/>
        </w:rPr>
        <w:t xml:space="preserve"> 22 verschiedene Aerogele</w:t>
      </w:r>
      <w:r w:rsidR="006D682E" w:rsidRPr="0064313A">
        <w:rPr>
          <w:rFonts w:ascii="AvenirNext LT Pro Regular" w:hAnsi="AvenirNext LT Pro Regular" w:cs="Arial"/>
          <w:color w:val="000000" w:themeColor="text1"/>
          <w:sz w:val="22"/>
          <w:szCs w:val="22"/>
        </w:rPr>
        <w:t>n des Projektkonsortiums</w:t>
      </w:r>
      <w:r w:rsidRPr="0064313A">
        <w:rPr>
          <w:rFonts w:ascii="AvenirNext LT Pro Regular" w:hAnsi="AvenirNext LT Pro Regular" w:cs="Arial"/>
          <w:color w:val="000000" w:themeColor="text1"/>
          <w:sz w:val="22"/>
          <w:szCs w:val="22"/>
        </w:rPr>
        <w:t xml:space="preserve"> </w:t>
      </w:r>
      <w:r w:rsidR="00412471" w:rsidRPr="0064313A">
        <w:rPr>
          <w:rFonts w:ascii="AvenirNext LT Pro Regular" w:hAnsi="AvenirNext LT Pro Regular" w:cs="Arial"/>
          <w:color w:val="000000" w:themeColor="text1"/>
          <w:sz w:val="22"/>
          <w:szCs w:val="22"/>
        </w:rPr>
        <w:t>vorgenommen</w:t>
      </w:r>
      <w:r w:rsidRPr="0064313A">
        <w:rPr>
          <w:rFonts w:ascii="AvenirNext LT Pro Regular" w:hAnsi="AvenirNext LT Pro Regular" w:cs="Arial"/>
          <w:color w:val="000000" w:themeColor="text1"/>
          <w:sz w:val="22"/>
          <w:szCs w:val="22"/>
        </w:rPr>
        <w:t xml:space="preserve">. Die Ergebnisse </w:t>
      </w:r>
      <w:r w:rsidR="00412471" w:rsidRPr="0064313A">
        <w:rPr>
          <w:rFonts w:ascii="AvenirNext LT Pro Regular" w:hAnsi="AvenirNext LT Pro Regular" w:cs="Arial"/>
          <w:color w:val="000000" w:themeColor="text1"/>
          <w:sz w:val="22"/>
          <w:szCs w:val="22"/>
        </w:rPr>
        <w:t>deuten darauf hin</w:t>
      </w:r>
      <w:r w:rsidRPr="0064313A">
        <w:rPr>
          <w:rFonts w:ascii="AvenirNext LT Pro Regular" w:hAnsi="AvenirNext LT Pro Regular" w:cs="Arial"/>
          <w:color w:val="000000" w:themeColor="text1"/>
          <w:sz w:val="22"/>
          <w:szCs w:val="22"/>
        </w:rPr>
        <w:t xml:space="preserve">, dass die untersuchten </w:t>
      </w:r>
      <w:proofErr w:type="spellStart"/>
      <w:r w:rsidRPr="0064313A">
        <w:rPr>
          <w:rFonts w:ascii="AvenirNext LT Pro Regular" w:hAnsi="AvenirNext LT Pro Regular" w:cs="Arial"/>
          <w:color w:val="000000" w:themeColor="text1"/>
          <w:sz w:val="22"/>
          <w:szCs w:val="22"/>
        </w:rPr>
        <w:t>Aerogele</w:t>
      </w:r>
      <w:proofErr w:type="spellEnd"/>
      <w:r w:rsidRPr="0064313A">
        <w:rPr>
          <w:rFonts w:ascii="AvenirNext LT Pro Regular" w:hAnsi="AvenirNext LT Pro Regular" w:cs="Arial"/>
          <w:color w:val="000000" w:themeColor="text1"/>
          <w:sz w:val="22"/>
          <w:szCs w:val="22"/>
        </w:rPr>
        <w:t xml:space="preserve"> </w:t>
      </w:r>
      <w:r w:rsidR="00B933D6" w:rsidRPr="0064313A">
        <w:rPr>
          <w:rFonts w:ascii="AvenirNext LT Pro Regular" w:hAnsi="AvenirNext LT Pro Regular" w:cs="Arial"/>
          <w:color w:val="000000" w:themeColor="text1"/>
          <w:sz w:val="22"/>
          <w:szCs w:val="22"/>
        </w:rPr>
        <w:t>unbedenklich sind</w:t>
      </w:r>
      <w:r w:rsidR="00DB0A98" w:rsidRPr="0064313A">
        <w:rPr>
          <w:rFonts w:ascii="AvenirNext LT Pro Regular" w:hAnsi="AvenirNext LT Pro Regular" w:cs="Arial"/>
          <w:color w:val="000000" w:themeColor="text1"/>
          <w:sz w:val="22"/>
          <w:szCs w:val="22"/>
        </w:rPr>
        <w:t xml:space="preserve">.  </w:t>
      </w:r>
    </w:p>
    <w:p w14:paraId="7CE1275A" w14:textId="77777777" w:rsidR="00412471" w:rsidRPr="0064313A" w:rsidRDefault="00412471" w:rsidP="0064313A">
      <w:pPr>
        <w:spacing w:line="360" w:lineRule="auto"/>
        <w:rPr>
          <w:rFonts w:ascii="AvenirNext LT Pro Regular" w:hAnsi="AvenirNext LT Pro Regular" w:cs="Arial"/>
          <w:color w:val="000000" w:themeColor="text1"/>
          <w:sz w:val="22"/>
          <w:szCs w:val="22"/>
        </w:rPr>
      </w:pPr>
    </w:p>
    <w:p w14:paraId="5B3ABB20" w14:textId="3D42AC8A" w:rsidR="00BD0EEE" w:rsidRPr="0064313A" w:rsidRDefault="007D6FDB" w:rsidP="0064313A">
      <w:pPr>
        <w:spacing w:line="360" w:lineRule="auto"/>
        <w:rPr>
          <w:rFonts w:ascii="AvenirNext LT Pro Regular" w:hAnsi="AvenirNext LT Pro Regular" w:cs="Arial"/>
          <w:color w:val="000000" w:themeColor="text1"/>
          <w:sz w:val="22"/>
          <w:szCs w:val="22"/>
        </w:rPr>
      </w:pPr>
      <w:r w:rsidRPr="0064313A">
        <w:rPr>
          <w:rFonts w:ascii="AvenirNext LT Pro Regular" w:hAnsi="AvenirNext LT Pro Regular" w:cs="Arial"/>
          <w:color w:val="000000" w:themeColor="text1"/>
          <w:sz w:val="22"/>
          <w:szCs w:val="22"/>
        </w:rPr>
        <w:t xml:space="preserve">Die Trocknung der </w:t>
      </w:r>
      <w:r w:rsidR="00365322" w:rsidRPr="0064313A">
        <w:rPr>
          <w:rFonts w:ascii="AvenirNext LT Pro Regular" w:hAnsi="AvenirNext LT Pro Regular" w:cs="Arial"/>
          <w:color w:val="000000" w:themeColor="text1"/>
          <w:sz w:val="22"/>
          <w:szCs w:val="22"/>
        </w:rPr>
        <w:t xml:space="preserve">Gelvorläufer, über die die poröse Struktur </w:t>
      </w:r>
      <w:r w:rsidR="007815BB" w:rsidRPr="0064313A">
        <w:rPr>
          <w:rFonts w:ascii="AvenirNext LT Pro Regular" w:hAnsi="AvenirNext LT Pro Regular" w:cs="Arial"/>
          <w:color w:val="000000" w:themeColor="text1"/>
          <w:sz w:val="22"/>
          <w:szCs w:val="22"/>
        </w:rPr>
        <w:t>mittels</w:t>
      </w:r>
      <w:r w:rsidR="00365322" w:rsidRPr="0064313A">
        <w:rPr>
          <w:rFonts w:ascii="AvenirNext LT Pro Regular" w:hAnsi="AvenirNext LT Pro Regular" w:cs="Arial"/>
          <w:color w:val="000000" w:themeColor="text1"/>
          <w:sz w:val="22"/>
          <w:szCs w:val="22"/>
        </w:rPr>
        <w:t xml:space="preserve"> einer Vernetzungsreaktion in einem Lösungsmittel vorgebildet wird, zu den gewünschten Aerogelen </w:t>
      </w:r>
      <w:r w:rsidRPr="0064313A">
        <w:rPr>
          <w:rFonts w:ascii="AvenirNext LT Pro Regular" w:hAnsi="AvenirNext LT Pro Regular" w:cs="Arial"/>
          <w:color w:val="000000" w:themeColor="text1"/>
          <w:sz w:val="22"/>
          <w:szCs w:val="22"/>
        </w:rPr>
        <w:t xml:space="preserve">stellt einen entscheidenden Prozessschritt dar. </w:t>
      </w:r>
      <w:r w:rsidR="00572235" w:rsidRPr="0064313A">
        <w:rPr>
          <w:rFonts w:ascii="AvenirNext LT Pro Regular" w:hAnsi="AvenirNext LT Pro Regular" w:cs="Arial"/>
          <w:color w:val="000000" w:themeColor="text1"/>
          <w:sz w:val="22"/>
          <w:szCs w:val="22"/>
        </w:rPr>
        <w:t xml:space="preserve">Besondere Trocknungsbedingungen sind erforderlich, um das Lösungsmittel </w:t>
      </w:r>
      <w:r w:rsidR="00B12843" w:rsidRPr="0064313A">
        <w:rPr>
          <w:rFonts w:ascii="AvenirNext LT Pro Regular" w:hAnsi="AvenirNext LT Pro Regular" w:cs="Arial"/>
          <w:color w:val="000000" w:themeColor="text1"/>
          <w:sz w:val="22"/>
          <w:szCs w:val="22"/>
        </w:rPr>
        <w:t xml:space="preserve">in einem Druckprozess </w:t>
      </w:r>
      <w:r w:rsidR="00572235" w:rsidRPr="0064313A">
        <w:rPr>
          <w:rFonts w:ascii="AvenirNext LT Pro Regular" w:hAnsi="AvenirNext LT Pro Regular" w:cs="Arial"/>
          <w:color w:val="000000" w:themeColor="text1"/>
          <w:sz w:val="22"/>
          <w:szCs w:val="22"/>
        </w:rPr>
        <w:t xml:space="preserve">mit überkritischem Kohlendioxid schonend aus </w:t>
      </w:r>
      <w:r w:rsidR="00092F9A" w:rsidRPr="0064313A">
        <w:rPr>
          <w:rFonts w:ascii="AvenirNext LT Pro Regular" w:hAnsi="AvenirNext LT Pro Regular" w:cs="Arial"/>
          <w:color w:val="000000" w:themeColor="text1"/>
          <w:sz w:val="22"/>
          <w:szCs w:val="22"/>
        </w:rPr>
        <w:t xml:space="preserve">den Poren des </w:t>
      </w:r>
      <w:r w:rsidR="00572235" w:rsidRPr="0064313A">
        <w:rPr>
          <w:rFonts w:ascii="AvenirNext LT Pro Regular" w:hAnsi="AvenirNext LT Pro Regular" w:cs="Arial"/>
          <w:color w:val="000000" w:themeColor="text1"/>
          <w:sz w:val="22"/>
          <w:szCs w:val="22"/>
        </w:rPr>
        <w:t>Gelvorläufer</w:t>
      </w:r>
      <w:r w:rsidR="00092F9A" w:rsidRPr="0064313A">
        <w:rPr>
          <w:rFonts w:ascii="AvenirNext LT Pro Regular" w:hAnsi="AvenirNext LT Pro Regular" w:cs="Arial"/>
          <w:color w:val="000000" w:themeColor="text1"/>
          <w:sz w:val="22"/>
          <w:szCs w:val="22"/>
        </w:rPr>
        <w:t>s</w:t>
      </w:r>
      <w:r w:rsidR="00572235" w:rsidRPr="0064313A">
        <w:rPr>
          <w:rFonts w:ascii="AvenirNext LT Pro Regular" w:hAnsi="AvenirNext LT Pro Regular" w:cs="Arial"/>
          <w:color w:val="000000" w:themeColor="text1"/>
          <w:sz w:val="22"/>
          <w:szCs w:val="22"/>
        </w:rPr>
        <w:t xml:space="preserve"> zu extrahieren</w:t>
      </w:r>
      <w:r w:rsidR="003C051D" w:rsidRPr="0064313A">
        <w:rPr>
          <w:rFonts w:ascii="AvenirNext LT Pro Regular" w:hAnsi="AvenirNext LT Pro Regular" w:cs="Arial"/>
          <w:color w:val="000000" w:themeColor="text1"/>
          <w:sz w:val="22"/>
          <w:szCs w:val="22"/>
        </w:rPr>
        <w:t>, die sogenannte überkritische Trocknung</w:t>
      </w:r>
      <w:r w:rsidR="00572235" w:rsidRPr="0064313A">
        <w:rPr>
          <w:rFonts w:ascii="AvenirNext LT Pro Regular" w:hAnsi="AvenirNext LT Pro Regular" w:cs="Arial"/>
          <w:color w:val="000000" w:themeColor="text1"/>
          <w:sz w:val="22"/>
          <w:szCs w:val="22"/>
        </w:rPr>
        <w:t>.</w:t>
      </w:r>
      <w:r w:rsidR="005D79D7" w:rsidRPr="0064313A">
        <w:rPr>
          <w:rFonts w:ascii="AvenirNext LT Pro Regular" w:hAnsi="AvenirNext LT Pro Regular" w:cs="Arial"/>
          <w:color w:val="000000" w:themeColor="text1"/>
          <w:sz w:val="22"/>
          <w:szCs w:val="22"/>
        </w:rPr>
        <w:t xml:space="preserve"> </w:t>
      </w:r>
      <w:proofErr w:type="spellStart"/>
      <w:r w:rsidR="00A52528" w:rsidRPr="0064313A">
        <w:rPr>
          <w:rFonts w:ascii="AvenirNext LT Pro Regular" w:hAnsi="AvenirNext LT Pro Regular" w:cs="Arial"/>
          <w:color w:val="000000" w:themeColor="text1"/>
          <w:sz w:val="22"/>
          <w:szCs w:val="22"/>
        </w:rPr>
        <w:t>Aerogele</w:t>
      </w:r>
      <w:proofErr w:type="spellEnd"/>
      <w:r w:rsidR="00A52528" w:rsidRPr="0064313A">
        <w:rPr>
          <w:rFonts w:ascii="AvenirNext LT Pro Regular" w:hAnsi="AvenirNext LT Pro Regular" w:cs="Arial"/>
          <w:color w:val="000000" w:themeColor="text1"/>
          <w:sz w:val="22"/>
          <w:szCs w:val="22"/>
        </w:rPr>
        <w:t xml:space="preserve"> behalten </w:t>
      </w:r>
      <w:r w:rsidR="004A490D" w:rsidRPr="0064313A">
        <w:rPr>
          <w:rFonts w:ascii="AvenirNext LT Pro Regular" w:hAnsi="AvenirNext LT Pro Regular" w:cs="Arial"/>
          <w:color w:val="000000" w:themeColor="text1"/>
          <w:sz w:val="22"/>
          <w:szCs w:val="22"/>
        </w:rPr>
        <w:t xml:space="preserve">dank dieses </w:t>
      </w:r>
      <w:r w:rsidR="00CA769A" w:rsidRPr="0064313A">
        <w:rPr>
          <w:rFonts w:ascii="AvenirNext LT Pro Regular" w:hAnsi="AvenirNext LT Pro Regular" w:cs="Arial"/>
          <w:color w:val="000000" w:themeColor="text1"/>
          <w:sz w:val="22"/>
          <w:szCs w:val="22"/>
        </w:rPr>
        <w:t>Trocknungss</w:t>
      </w:r>
      <w:r w:rsidR="004A490D" w:rsidRPr="0064313A">
        <w:rPr>
          <w:rFonts w:ascii="AvenirNext LT Pro Regular" w:hAnsi="AvenirNext LT Pro Regular" w:cs="Arial"/>
          <w:color w:val="000000" w:themeColor="text1"/>
          <w:sz w:val="22"/>
          <w:szCs w:val="22"/>
        </w:rPr>
        <w:t xml:space="preserve">chrittes </w:t>
      </w:r>
      <w:r w:rsidR="00A52528" w:rsidRPr="0064313A">
        <w:rPr>
          <w:rFonts w:ascii="AvenirNext LT Pro Regular" w:hAnsi="AvenirNext LT Pro Regular" w:cs="Arial"/>
          <w:color w:val="000000" w:themeColor="text1"/>
          <w:sz w:val="22"/>
          <w:szCs w:val="22"/>
        </w:rPr>
        <w:t xml:space="preserve">ihr leichtes, stabiles, dreidimensionales Netzwerk </w:t>
      </w:r>
      <w:r w:rsidR="00922636" w:rsidRPr="0064313A">
        <w:rPr>
          <w:rFonts w:ascii="AvenirNext LT Pro Regular" w:hAnsi="AvenirNext LT Pro Regular" w:cs="Arial"/>
          <w:color w:val="000000" w:themeColor="text1"/>
          <w:sz w:val="22"/>
          <w:szCs w:val="22"/>
        </w:rPr>
        <w:t xml:space="preserve">sowie eine hohe innere Oberfläche </w:t>
      </w:r>
      <w:r w:rsidR="00A52528" w:rsidRPr="0064313A">
        <w:rPr>
          <w:rFonts w:ascii="AvenirNext LT Pro Regular" w:hAnsi="AvenirNext LT Pro Regular" w:cs="Arial"/>
          <w:color w:val="000000" w:themeColor="text1"/>
          <w:sz w:val="22"/>
          <w:szCs w:val="22"/>
        </w:rPr>
        <w:t>und sind damit für vielfältige Anwendungen geeignet</w:t>
      </w:r>
      <w:r w:rsidR="00083E7E" w:rsidRPr="0064313A">
        <w:rPr>
          <w:rFonts w:ascii="AvenirNext LT Pro Regular" w:hAnsi="AvenirNext LT Pro Regular" w:cs="Arial"/>
          <w:color w:val="000000" w:themeColor="text1"/>
          <w:sz w:val="22"/>
          <w:szCs w:val="22"/>
        </w:rPr>
        <w:t>. Dank ihrer geringen Wärmeleitfähigkeit eignen sie sich</w:t>
      </w:r>
      <w:r w:rsidR="00A52528" w:rsidRPr="0064313A">
        <w:rPr>
          <w:rFonts w:ascii="AvenirNext LT Pro Regular" w:hAnsi="AvenirNext LT Pro Regular" w:cs="Arial"/>
          <w:color w:val="000000" w:themeColor="text1"/>
          <w:sz w:val="22"/>
          <w:szCs w:val="22"/>
        </w:rPr>
        <w:t xml:space="preserve"> zum Beispiel </w:t>
      </w:r>
      <w:r w:rsidR="00402E90" w:rsidRPr="0064313A">
        <w:rPr>
          <w:rFonts w:ascii="AvenirNext LT Pro Regular" w:hAnsi="AvenirNext LT Pro Regular" w:cs="Arial"/>
          <w:color w:val="000000" w:themeColor="text1"/>
          <w:sz w:val="22"/>
          <w:szCs w:val="22"/>
        </w:rPr>
        <w:t xml:space="preserve">als </w:t>
      </w:r>
      <w:r w:rsidR="00083E7E" w:rsidRPr="0064313A">
        <w:rPr>
          <w:rFonts w:ascii="AvenirNext LT Pro Regular" w:hAnsi="AvenirNext LT Pro Regular" w:cs="Arial"/>
          <w:color w:val="000000" w:themeColor="text1"/>
          <w:sz w:val="22"/>
          <w:szCs w:val="22"/>
        </w:rPr>
        <w:t>Hochleistungs-W</w:t>
      </w:r>
      <w:r w:rsidR="00402E90" w:rsidRPr="0064313A">
        <w:rPr>
          <w:rFonts w:ascii="AvenirNext LT Pro Regular" w:hAnsi="AvenirNext LT Pro Regular" w:cs="Arial"/>
          <w:color w:val="000000" w:themeColor="text1"/>
          <w:sz w:val="22"/>
          <w:szCs w:val="22"/>
        </w:rPr>
        <w:t>ärmedämmmaterialien</w:t>
      </w:r>
      <w:r w:rsidR="00083E7E" w:rsidRPr="0064313A">
        <w:rPr>
          <w:rFonts w:ascii="AvenirNext LT Pro Regular" w:hAnsi="AvenirNext LT Pro Regular" w:cs="Arial"/>
          <w:color w:val="000000" w:themeColor="text1"/>
          <w:sz w:val="22"/>
          <w:szCs w:val="22"/>
        </w:rPr>
        <w:t xml:space="preserve">, während sie </w:t>
      </w:r>
      <w:r w:rsidR="00A52528" w:rsidRPr="0064313A">
        <w:rPr>
          <w:rFonts w:ascii="AvenirNext LT Pro Regular" w:hAnsi="AvenirNext LT Pro Regular" w:cs="Arial"/>
          <w:color w:val="000000" w:themeColor="text1"/>
          <w:sz w:val="22"/>
          <w:szCs w:val="22"/>
        </w:rPr>
        <w:t xml:space="preserve">ihre hohe Aufnahmekapazität </w:t>
      </w:r>
      <w:r w:rsidR="00083E7E" w:rsidRPr="0064313A">
        <w:rPr>
          <w:rFonts w:ascii="AvenirNext LT Pro Regular" w:hAnsi="AvenirNext LT Pro Regular" w:cs="Arial"/>
          <w:color w:val="000000" w:themeColor="text1"/>
          <w:sz w:val="22"/>
          <w:szCs w:val="22"/>
        </w:rPr>
        <w:t xml:space="preserve">als </w:t>
      </w:r>
      <w:r w:rsidR="00285B91" w:rsidRPr="0064313A">
        <w:rPr>
          <w:rFonts w:ascii="AvenirNext LT Pro Regular" w:hAnsi="AvenirNext LT Pro Regular" w:cs="Arial"/>
          <w:color w:val="000000" w:themeColor="text1"/>
          <w:sz w:val="22"/>
          <w:szCs w:val="22"/>
        </w:rPr>
        <w:t>Adsorptionsmaterialien prädestiniert</w:t>
      </w:r>
      <w:r w:rsidR="00A52528" w:rsidRPr="0064313A">
        <w:rPr>
          <w:rFonts w:ascii="AvenirNext LT Pro Regular" w:hAnsi="AvenirNext LT Pro Regular" w:cs="Arial"/>
          <w:color w:val="000000" w:themeColor="text1"/>
          <w:sz w:val="22"/>
          <w:szCs w:val="22"/>
        </w:rPr>
        <w:t xml:space="preserve">. </w:t>
      </w:r>
    </w:p>
    <w:p w14:paraId="371A9321" w14:textId="77777777" w:rsidR="00BD0EEE" w:rsidRPr="0064313A" w:rsidRDefault="00BD0EEE" w:rsidP="0064313A">
      <w:pPr>
        <w:spacing w:line="360" w:lineRule="auto"/>
        <w:rPr>
          <w:rFonts w:ascii="AvenirNext LT Pro Regular" w:hAnsi="AvenirNext LT Pro Regular" w:cs="Arial"/>
          <w:color w:val="000000" w:themeColor="text1"/>
          <w:sz w:val="22"/>
          <w:szCs w:val="22"/>
        </w:rPr>
      </w:pPr>
    </w:p>
    <w:p w14:paraId="4F71AFC1" w14:textId="2FCA6D16" w:rsidR="00D92727" w:rsidRPr="0064313A" w:rsidRDefault="003C051D" w:rsidP="0064313A">
      <w:pPr>
        <w:spacing w:line="360" w:lineRule="auto"/>
        <w:rPr>
          <w:rFonts w:ascii="AvenirNext LT Pro Regular" w:hAnsi="AvenirNext LT Pro Regular" w:cs="Arial"/>
          <w:color w:val="000000" w:themeColor="text1"/>
          <w:sz w:val="22"/>
          <w:szCs w:val="22"/>
        </w:rPr>
      </w:pPr>
      <w:r w:rsidRPr="0064313A">
        <w:rPr>
          <w:rFonts w:ascii="AvenirNext LT Pro Regular" w:hAnsi="AvenirNext LT Pro Regular" w:cs="Arial"/>
          <w:color w:val="000000" w:themeColor="text1"/>
          <w:sz w:val="22"/>
          <w:szCs w:val="22"/>
        </w:rPr>
        <w:t xml:space="preserve">Die überkritische Trocknung von Gelpartikeln </w:t>
      </w:r>
      <w:r w:rsidR="00F661A1" w:rsidRPr="0064313A">
        <w:rPr>
          <w:rFonts w:ascii="AvenirNext LT Pro Regular" w:hAnsi="AvenirNext LT Pro Regular" w:cs="Arial"/>
          <w:color w:val="000000" w:themeColor="text1"/>
          <w:sz w:val="22"/>
          <w:szCs w:val="22"/>
        </w:rPr>
        <w:t xml:space="preserve">zu </w:t>
      </w:r>
      <w:proofErr w:type="spellStart"/>
      <w:r w:rsidR="00F661A1" w:rsidRPr="0064313A">
        <w:rPr>
          <w:rFonts w:ascii="AvenirNext LT Pro Regular" w:hAnsi="AvenirNext LT Pro Regular" w:cs="Arial"/>
          <w:color w:val="000000" w:themeColor="text1"/>
          <w:sz w:val="22"/>
          <w:szCs w:val="22"/>
        </w:rPr>
        <w:t>Aerogelpartikeln</w:t>
      </w:r>
      <w:proofErr w:type="spellEnd"/>
      <w:r w:rsidR="00F661A1" w:rsidRPr="0064313A">
        <w:rPr>
          <w:rFonts w:ascii="AvenirNext LT Pro Regular" w:hAnsi="AvenirNext LT Pro Regular" w:cs="Arial"/>
          <w:color w:val="000000" w:themeColor="text1"/>
          <w:sz w:val="22"/>
          <w:szCs w:val="22"/>
        </w:rPr>
        <w:t xml:space="preserve"> </w:t>
      </w:r>
      <w:r w:rsidRPr="0064313A">
        <w:rPr>
          <w:rFonts w:ascii="AvenirNext LT Pro Regular" w:hAnsi="AvenirNext LT Pro Regular" w:cs="Arial"/>
          <w:color w:val="000000" w:themeColor="text1"/>
          <w:sz w:val="22"/>
          <w:szCs w:val="22"/>
        </w:rPr>
        <w:t xml:space="preserve">stellt ein neues Feld innerhalb der </w:t>
      </w:r>
      <w:proofErr w:type="spellStart"/>
      <w:r w:rsidRPr="0064313A">
        <w:rPr>
          <w:rFonts w:ascii="AvenirNext LT Pro Regular" w:hAnsi="AvenirNext LT Pro Regular" w:cs="Arial"/>
          <w:color w:val="000000" w:themeColor="text1"/>
          <w:sz w:val="22"/>
          <w:szCs w:val="22"/>
        </w:rPr>
        <w:t>Aerogelforschung</w:t>
      </w:r>
      <w:proofErr w:type="spellEnd"/>
      <w:r w:rsidRPr="0064313A">
        <w:rPr>
          <w:rFonts w:ascii="AvenirNext LT Pro Regular" w:hAnsi="AvenirNext LT Pro Regular" w:cs="Arial"/>
          <w:color w:val="000000" w:themeColor="text1"/>
          <w:sz w:val="22"/>
          <w:szCs w:val="22"/>
        </w:rPr>
        <w:t xml:space="preserve"> dar. </w:t>
      </w:r>
      <w:r w:rsidR="00D40088" w:rsidRPr="0064313A">
        <w:rPr>
          <w:rFonts w:ascii="AvenirNext LT Pro Regular" w:hAnsi="AvenirNext LT Pro Regular" w:cs="Arial"/>
          <w:color w:val="000000" w:themeColor="text1"/>
          <w:sz w:val="22"/>
          <w:szCs w:val="22"/>
        </w:rPr>
        <w:t>Es</w:t>
      </w:r>
      <w:r w:rsidR="007D6FDB" w:rsidRPr="0064313A">
        <w:rPr>
          <w:rFonts w:ascii="AvenirNext LT Pro Regular" w:hAnsi="AvenirNext LT Pro Regular" w:cs="Arial"/>
          <w:color w:val="000000" w:themeColor="text1"/>
          <w:sz w:val="22"/>
          <w:szCs w:val="22"/>
        </w:rPr>
        <w:t xml:space="preserve"> </w:t>
      </w:r>
      <w:r w:rsidRPr="0064313A">
        <w:rPr>
          <w:rFonts w:ascii="AvenirNext LT Pro Regular" w:hAnsi="AvenirNext LT Pro Regular" w:cs="Arial"/>
          <w:color w:val="000000" w:themeColor="text1"/>
          <w:sz w:val="22"/>
          <w:szCs w:val="22"/>
        </w:rPr>
        <w:t>existierte</w:t>
      </w:r>
      <w:r w:rsidR="007D6FDB" w:rsidRPr="0064313A">
        <w:rPr>
          <w:rFonts w:ascii="AvenirNext LT Pro Regular" w:hAnsi="AvenirNext LT Pro Regular" w:cs="Arial"/>
          <w:color w:val="000000" w:themeColor="text1"/>
          <w:sz w:val="22"/>
          <w:szCs w:val="22"/>
        </w:rPr>
        <w:t xml:space="preserve"> zu Beginn des </w:t>
      </w:r>
      <w:proofErr w:type="spellStart"/>
      <w:r w:rsidR="007D6FDB" w:rsidRPr="0064313A">
        <w:rPr>
          <w:rFonts w:ascii="AvenirNext LT Pro Regular" w:hAnsi="AvenirNext LT Pro Regular" w:cs="Arial"/>
          <w:color w:val="000000" w:themeColor="text1"/>
          <w:sz w:val="22"/>
          <w:szCs w:val="22"/>
        </w:rPr>
        <w:t>NanoHybrids</w:t>
      </w:r>
      <w:proofErr w:type="spellEnd"/>
      <w:r w:rsidR="007D6FDB" w:rsidRPr="0064313A">
        <w:rPr>
          <w:rFonts w:ascii="AvenirNext LT Pro Regular" w:hAnsi="AvenirNext LT Pro Regular" w:cs="Arial"/>
          <w:color w:val="000000" w:themeColor="text1"/>
          <w:sz w:val="22"/>
          <w:szCs w:val="22"/>
        </w:rPr>
        <w:t xml:space="preserve">-Projekts </w:t>
      </w:r>
      <w:r w:rsidR="00FC419D" w:rsidRPr="0064313A">
        <w:rPr>
          <w:rFonts w:ascii="AvenirNext LT Pro Regular" w:hAnsi="AvenirNext LT Pro Regular" w:cs="Arial"/>
          <w:color w:val="000000" w:themeColor="text1"/>
          <w:sz w:val="22"/>
          <w:szCs w:val="22"/>
        </w:rPr>
        <w:t xml:space="preserve">beispielsweise </w:t>
      </w:r>
      <w:r w:rsidR="007D6FDB" w:rsidRPr="0064313A">
        <w:rPr>
          <w:rFonts w:ascii="AvenirNext LT Pro Regular" w:hAnsi="AvenirNext LT Pro Regular" w:cs="Arial"/>
          <w:color w:val="000000" w:themeColor="text1"/>
          <w:sz w:val="22"/>
          <w:szCs w:val="22"/>
        </w:rPr>
        <w:t xml:space="preserve">kein geeignetes </w:t>
      </w:r>
      <w:r w:rsidRPr="0064313A">
        <w:rPr>
          <w:rFonts w:ascii="AvenirNext LT Pro Regular" w:hAnsi="AvenirNext LT Pro Regular" w:cs="Arial"/>
          <w:color w:val="000000" w:themeColor="text1"/>
          <w:sz w:val="22"/>
          <w:szCs w:val="22"/>
        </w:rPr>
        <w:t xml:space="preserve">mathematisches </w:t>
      </w:r>
      <w:r w:rsidR="007D6FDB" w:rsidRPr="0064313A">
        <w:rPr>
          <w:rFonts w:ascii="AvenirNext LT Pro Regular" w:hAnsi="AvenirNext LT Pro Regular" w:cs="Arial"/>
          <w:color w:val="000000" w:themeColor="text1"/>
          <w:sz w:val="22"/>
          <w:szCs w:val="22"/>
        </w:rPr>
        <w:t>Modell</w:t>
      </w:r>
      <w:r w:rsidRPr="0064313A">
        <w:rPr>
          <w:rFonts w:ascii="AvenirNext LT Pro Regular" w:hAnsi="AvenirNext LT Pro Regular" w:cs="Arial"/>
          <w:color w:val="000000" w:themeColor="text1"/>
          <w:sz w:val="22"/>
          <w:szCs w:val="22"/>
        </w:rPr>
        <w:t xml:space="preserve">, um den Trocknungsschritt beschreiben zu können. </w:t>
      </w:r>
      <w:r w:rsidR="007D6FDB" w:rsidRPr="0064313A">
        <w:rPr>
          <w:rFonts w:ascii="AvenirNext LT Pro Regular" w:hAnsi="AvenirNext LT Pro Regular" w:cs="Arial"/>
          <w:color w:val="000000" w:themeColor="text1"/>
          <w:sz w:val="22"/>
          <w:szCs w:val="22"/>
        </w:rPr>
        <w:t xml:space="preserve">Diese Lücke haben das Team der </w:t>
      </w:r>
      <w:proofErr w:type="spellStart"/>
      <w:r w:rsidR="008C16F6" w:rsidRPr="0064313A">
        <w:rPr>
          <w:rFonts w:ascii="AvenirNext LT Pro Regular" w:hAnsi="AvenirNext LT Pro Regular" w:cs="Arial"/>
          <w:color w:val="000000" w:themeColor="text1"/>
          <w:sz w:val="22"/>
          <w:szCs w:val="22"/>
        </w:rPr>
        <w:t>Koç</w:t>
      </w:r>
      <w:proofErr w:type="spellEnd"/>
      <w:r w:rsidR="008C16F6" w:rsidRPr="0064313A">
        <w:rPr>
          <w:rFonts w:ascii="AvenirNext LT Pro Regular" w:hAnsi="AvenirNext LT Pro Regular" w:cs="Arial"/>
          <w:color w:val="000000" w:themeColor="text1"/>
          <w:sz w:val="22"/>
          <w:szCs w:val="22"/>
        </w:rPr>
        <w:t xml:space="preserve"> University</w:t>
      </w:r>
      <w:r w:rsidR="007D6FDB" w:rsidRPr="0064313A">
        <w:rPr>
          <w:rFonts w:ascii="AvenirNext LT Pro Regular" w:hAnsi="AvenirNext LT Pro Regular" w:cs="Arial"/>
          <w:color w:val="000000" w:themeColor="text1"/>
          <w:sz w:val="22"/>
          <w:szCs w:val="22"/>
        </w:rPr>
        <w:t xml:space="preserve">, der MUCTR und der TUHH nun geschlossen. </w:t>
      </w:r>
      <w:r w:rsidR="00C77CE9" w:rsidRPr="0064313A">
        <w:rPr>
          <w:rFonts w:ascii="AvenirNext LT Pro Regular" w:hAnsi="AvenirNext LT Pro Regular" w:cs="Arial"/>
          <w:color w:val="000000" w:themeColor="text1"/>
          <w:sz w:val="22"/>
          <w:szCs w:val="22"/>
        </w:rPr>
        <w:t>Mittels</w:t>
      </w:r>
      <w:r w:rsidR="007D6FDB" w:rsidRPr="0064313A">
        <w:rPr>
          <w:rFonts w:ascii="AvenirNext LT Pro Regular" w:hAnsi="AvenirNext LT Pro Regular" w:cs="Arial"/>
          <w:color w:val="000000" w:themeColor="text1"/>
          <w:sz w:val="22"/>
          <w:szCs w:val="22"/>
        </w:rPr>
        <w:t xml:space="preserve"> einer Kombination </w:t>
      </w:r>
      <w:r w:rsidR="00C77CE9" w:rsidRPr="0064313A">
        <w:rPr>
          <w:rFonts w:ascii="AvenirNext LT Pro Regular" w:hAnsi="AvenirNext LT Pro Regular" w:cs="Arial"/>
          <w:color w:val="000000" w:themeColor="text1"/>
          <w:sz w:val="22"/>
          <w:szCs w:val="22"/>
        </w:rPr>
        <w:t>von</w:t>
      </w:r>
      <w:r w:rsidR="007D6FDB" w:rsidRPr="0064313A">
        <w:rPr>
          <w:rFonts w:ascii="AvenirNext LT Pro Regular" w:hAnsi="AvenirNext LT Pro Regular" w:cs="Arial"/>
          <w:color w:val="000000" w:themeColor="text1"/>
          <w:sz w:val="22"/>
          <w:szCs w:val="22"/>
        </w:rPr>
        <w:t xml:space="preserve"> Experimenten und mathematischer Modellierung wurde ein Modell entwickelt, </w:t>
      </w:r>
      <w:r w:rsidR="005B5E02" w:rsidRPr="0064313A">
        <w:rPr>
          <w:rFonts w:ascii="AvenirNext LT Pro Regular" w:hAnsi="AvenirNext LT Pro Regular" w:cs="Arial"/>
          <w:color w:val="000000" w:themeColor="text1"/>
          <w:sz w:val="22"/>
          <w:szCs w:val="22"/>
        </w:rPr>
        <w:t xml:space="preserve">um </w:t>
      </w:r>
      <w:r w:rsidR="007D6FDB" w:rsidRPr="0064313A">
        <w:rPr>
          <w:rFonts w:ascii="AvenirNext LT Pro Regular" w:hAnsi="AvenirNext LT Pro Regular" w:cs="Arial"/>
          <w:color w:val="000000" w:themeColor="text1"/>
          <w:sz w:val="22"/>
          <w:szCs w:val="22"/>
        </w:rPr>
        <w:t xml:space="preserve">für </w:t>
      </w:r>
      <w:r w:rsidR="007D6FDB" w:rsidRPr="0064313A">
        <w:rPr>
          <w:rFonts w:ascii="AvenirNext LT Pro Regular" w:hAnsi="AvenirNext LT Pro Regular" w:cs="Arial"/>
          <w:color w:val="000000" w:themeColor="text1"/>
          <w:sz w:val="22"/>
          <w:szCs w:val="22"/>
        </w:rPr>
        <w:lastRenderedPageBreak/>
        <w:t xml:space="preserve">gegebene Prozessbedingungen und </w:t>
      </w:r>
      <w:r w:rsidR="00D40088" w:rsidRPr="0064313A">
        <w:rPr>
          <w:rFonts w:ascii="AvenirNext LT Pro Regular" w:hAnsi="AvenirNext LT Pro Regular" w:cs="Arial"/>
          <w:color w:val="000000" w:themeColor="text1"/>
          <w:sz w:val="22"/>
          <w:szCs w:val="22"/>
        </w:rPr>
        <w:t xml:space="preserve">Materialeigenschaften </w:t>
      </w:r>
      <w:r w:rsidR="007D6FDB" w:rsidRPr="0064313A">
        <w:rPr>
          <w:rFonts w:ascii="AvenirNext LT Pro Regular" w:hAnsi="AvenirNext LT Pro Regular" w:cs="Arial"/>
          <w:color w:val="000000" w:themeColor="text1"/>
          <w:sz w:val="22"/>
          <w:szCs w:val="22"/>
        </w:rPr>
        <w:t xml:space="preserve">die Trocknungszeit </w:t>
      </w:r>
      <w:r w:rsidR="00463292" w:rsidRPr="0064313A">
        <w:rPr>
          <w:rFonts w:ascii="AvenirNext LT Pro Regular" w:hAnsi="AvenirNext LT Pro Regular" w:cs="Arial"/>
          <w:color w:val="000000" w:themeColor="text1"/>
          <w:sz w:val="22"/>
          <w:szCs w:val="22"/>
        </w:rPr>
        <w:t>berechnen zu können</w:t>
      </w:r>
      <w:r w:rsidR="007D6FDB" w:rsidRPr="0064313A">
        <w:rPr>
          <w:rFonts w:ascii="AvenirNext LT Pro Regular" w:hAnsi="AvenirNext LT Pro Regular" w:cs="Arial"/>
          <w:color w:val="000000" w:themeColor="text1"/>
          <w:sz w:val="22"/>
          <w:szCs w:val="22"/>
        </w:rPr>
        <w:t xml:space="preserve">. </w:t>
      </w:r>
      <w:r w:rsidR="00C77CE9" w:rsidRPr="0064313A">
        <w:rPr>
          <w:rFonts w:ascii="AvenirNext LT Pro Regular" w:hAnsi="AvenirNext LT Pro Regular" w:cs="Arial"/>
          <w:color w:val="000000" w:themeColor="text1"/>
          <w:sz w:val="22"/>
          <w:szCs w:val="22"/>
        </w:rPr>
        <w:t xml:space="preserve">Die </w:t>
      </w:r>
      <w:r w:rsidR="004F6640" w:rsidRPr="0064313A">
        <w:rPr>
          <w:rFonts w:ascii="AvenirNext LT Pro Regular" w:hAnsi="AvenirNext LT Pro Regular" w:cs="Arial"/>
          <w:color w:val="000000" w:themeColor="text1"/>
          <w:sz w:val="22"/>
          <w:szCs w:val="22"/>
        </w:rPr>
        <w:t xml:space="preserve">Beschreibung von </w:t>
      </w:r>
      <w:r w:rsidR="007D6FDB" w:rsidRPr="0064313A">
        <w:rPr>
          <w:rFonts w:ascii="AvenirNext LT Pro Regular" w:hAnsi="AvenirNext LT Pro Regular" w:cs="Arial"/>
          <w:color w:val="000000" w:themeColor="text1"/>
          <w:sz w:val="22"/>
          <w:szCs w:val="22"/>
        </w:rPr>
        <w:t>Wärme- und Massentransport</w:t>
      </w:r>
      <w:r w:rsidR="004F6640" w:rsidRPr="0064313A">
        <w:rPr>
          <w:rFonts w:ascii="AvenirNext LT Pro Regular" w:hAnsi="AvenirNext LT Pro Regular" w:cs="Arial"/>
          <w:color w:val="000000" w:themeColor="text1"/>
          <w:sz w:val="22"/>
          <w:szCs w:val="22"/>
        </w:rPr>
        <w:t>vorgängen</w:t>
      </w:r>
      <w:r w:rsidR="007D6FDB" w:rsidRPr="0064313A">
        <w:rPr>
          <w:rFonts w:ascii="AvenirNext LT Pro Regular" w:hAnsi="AvenirNext LT Pro Regular" w:cs="Arial"/>
          <w:color w:val="000000" w:themeColor="text1"/>
          <w:sz w:val="22"/>
          <w:szCs w:val="22"/>
        </w:rPr>
        <w:t xml:space="preserve"> </w:t>
      </w:r>
      <w:r w:rsidR="00E53A25" w:rsidRPr="0064313A">
        <w:rPr>
          <w:rFonts w:ascii="AvenirNext LT Pro Regular" w:hAnsi="AvenirNext LT Pro Regular" w:cs="Arial"/>
          <w:color w:val="000000" w:themeColor="text1"/>
          <w:sz w:val="22"/>
          <w:szCs w:val="22"/>
        </w:rPr>
        <w:t xml:space="preserve">in porösen </w:t>
      </w:r>
      <w:proofErr w:type="spellStart"/>
      <w:r w:rsidR="00E53A25" w:rsidRPr="0064313A">
        <w:rPr>
          <w:rFonts w:ascii="AvenirNext LT Pro Regular" w:hAnsi="AvenirNext LT Pro Regular" w:cs="Arial"/>
          <w:color w:val="000000" w:themeColor="text1"/>
          <w:sz w:val="22"/>
          <w:szCs w:val="22"/>
        </w:rPr>
        <w:t>Aerogelmaterialien</w:t>
      </w:r>
      <w:proofErr w:type="spellEnd"/>
      <w:r w:rsidR="007D6FDB" w:rsidRPr="0064313A">
        <w:rPr>
          <w:rFonts w:ascii="AvenirNext LT Pro Regular" w:hAnsi="AvenirNext LT Pro Regular" w:cs="Arial"/>
          <w:color w:val="000000" w:themeColor="text1"/>
          <w:sz w:val="22"/>
          <w:szCs w:val="22"/>
        </w:rPr>
        <w:t xml:space="preserve"> </w:t>
      </w:r>
      <w:r w:rsidR="00C77CE9" w:rsidRPr="0064313A">
        <w:rPr>
          <w:rFonts w:ascii="AvenirNext LT Pro Regular" w:hAnsi="AvenirNext LT Pro Regular" w:cs="Arial"/>
          <w:color w:val="000000" w:themeColor="text1"/>
          <w:sz w:val="22"/>
          <w:szCs w:val="22"/>
        </w:rPr>
        <w:t>ist</w:t>
      </w:r>
      <w:r w:rsidR="006F3134" w:rsidRPr="0064313A">
        <w:rPr>
          <w:rFonts w:ascii="AvenirNext LT Pro Regular" w:hAnsi="AvenirNext LT Pro Regular" w:cs="Arial"/>
          <w:color w:val="000000" w:themeColor="text1"/>
          <w:sz w:val="22"/>
          <w:szCs w:val="22"/>
        </w:rPr>
        <w:t xml:space="preserve"> </w:t>
      </w:r>
      <w:r w:rsidR="001C2F87" w:rsidRPr="0064313A">
        <w:rPr>
          <w:rFonts w:ascii="AvenirNext LT Pro Regular" w:hAnsi="AvenirNext LT Pro Regular" w:cs="Arial"/>
          <w:color w:val="000000" w:themeColor="text1"/>
          <w:sz w:val="22"/>
          <w:szCs w:val="22"/>
        </w:rPr>
        <w:t>ebenfalls</w:t>
      </w:r>
      <w:r w:rsidR="006F3134" w:rsidRPr="0064313A">
        <w:rPr>
          <w:rFonts w:ascii="AvenirNext LT Pro Regular" w:hAnsi="AvenirNext LT Pro Regular" w:cs="Arial"/>
          <w:color w:val="000000" w:themeColor="text1"/>
          <w:sz w:val="22"/>
          <w:szCs w:val="22"/>
        </w:rPr>
        <w:t xml:space="preserve"> </w:t>
      </w:r>
      <w:r w:rsidR="007D6FDB" w:rsidRPr="0064313A">
        <w:rPr>
          <w:rFonts w:ascii="AvenirNext LT Pro Regular" w:hAnsi="AvenirNext LT Pro Regular" w:cs="Arial"/>
          <w:color w:val="000000" w:themeColor="text1"/>
          <w:sz w:val="22"/>
          <w:szCs w:val="22"/>
        </w:rPr>
        <w:t xml:space="preserve">eine Herausforderung für die </w:t>
      </w:r>
      <w:r w:rsidR="00256ABF" w:rsidRPr="0064313A">
        <w:rPr>
          <w:rFonts w:ascii="AvenirNext LT Pro Regular" w:hAnsi="AvenirNext LT Pro Regular" w:cs="Arial"/>
          <w:color w:val="000000" w:themeColor="text1"/>
          <w:sz w:val="22"/>
          <w:szCs w:val="22"/>
        </w:rPr>
        <w:t>Entwicklung und Optimierung industrieller Herstellungsprozesse</w:t>
      </w:r>
      <w:r w:rsidR="007D6FDB" w:rsidRPr="0064313A">
        <w:rPr>
          <w:rFonts w:ascii="AvenirNext LT Pro Regular" w:hAnsi="AvenirNext LT Pro Regular" w:cs="Arial"/>
          <w:color w:val="000000" w:themeColor="text1"/>
          <w:sz w:val="22"/>
          <w:szCs w:val="22"/>
        </w:rPr>
        <w:t xml:space="preserve">. </w:t>
      </w:r>
      <w:r w:rsidR="00A05634" w:rsidRPr="0064313A">
        <w:rPr>
          <w:rFonts w:ascii="AvenirNext LT Pro Regular" w:hAnsi="AvenirNext LT Pro Regular" w:cs="Arial"/>
          <w:color w:val="000000" w:themeColor="text1"/>
          <w:sz w:val="22"/>
          <w:szCs w:val="22"/>
        </w:rPr>
        <w:t xml:space="preserve">Im Rahmen des Projekts </w:t>
      </w:r>
      <w:r w:rsidR="007D6FDB" w:rsidRPr="0064313A">
        <w:rPr>
          <w:rFonts w:ascii="AvenirNext LT Pro Regular" w:hAnsi="AvenirNext LT Pro Regular" w:cs="Arial"/>
          <w:color w:val="000000" w:themeColor="text1"/>
          <w:sz w:val="22"/>
          <w:szCs w:val="22"/>
        </w:rPr>
        <w:t xml:space="preserve">wurde </w:t>
      </w:r>
      <w:r w:rsidR="00A05634" w:rsidRPr="0064313A">
        <w:rPr>
          <w:rFonts w:ascii="AvenirNext LT Pro Regular" w:hAnsi="AvenirNext LT Pro Regular" w:cs="Arial"/>
          <w:color w:val="000000" w:themeColor="text1"/>
          <w:sz w:val="22"/>
          <w:szCs w:val="22"/>
        </w:rPr>
        <w:t xml:space="preserve">daher </w:t>
      </w:r>
      <w:r w:rsidR="007D6FDB" w:rsidRPr="0064313A">
        <w:rPr>
          <w:rFonts w:ascii="AvenirNext LT Pro Regular" w:hAnsi="AvenirNext LT Pro Regular" w:cs="Arial"/>
          <w:color w:val="000000" w:themeColor="text1"/>
          <w:sz w:val="22"/>
          <w:szCs w:val="22"/>
        </w:rPr>
        <w:t xml:space="preserve">eine umfassende Mehrskalenmodellierung für die </w:t>
      </w:r>
      <w:r w:rsidR="008C16F6" w:rsidRPr="0064313A">
        <w:rPr>
          <w:rFonts w:ascii="AvenirNext LT Pro Regular" w:hAnsi="AvenirNext LT Pro Regular" w:cs="Arial"/>
          <w:color w:val="000000" w:themeColor="text1"/>
          <w:sz w:val="22"/>
          <w:szCs w:val="22"/>
        </w:rPr>
        <w:t>überkritische</w:t>
      </w:r>
      <w:r w:rsidR="007D6FDB" w:rsidRPr="0064313A">
        <w:rPr>
          <w:rFonts w:ascii="AvenirNext LT Pro Regular" w:hAnsi="AvenirNext LT Pro Regular" w:cs="Arial"/>
          <w:color w:val="000000" w:themeColor="text1"/>
          <w:sz w:val="22"/>
          <w:szCs w:val="22"/>
        </w:rPr>
        <w:t xml:space="preserve"> Trocknung entwickelt. </w:t>
      </w:r>
    </w:p>
    <w:p w14:paraId="4E9E9A91" w14:textId="77777777" w:rsidR="00D92727" w:rsidRPr="0064313A" w:rsidRDefault="00D92727" w:rsidP="0064313A">
      <w:pPr>
        <w:spacing w:line="360" w:lineRule="auto"/>
        <w:rPr>
          <w:rFonts w:ascii="AvenirNext LT Pro Regular" w:hAnsi="AvenirNext LT Pro Regular" w:cs="Arial"/>
          <w:color w:val="000000" w:themeColor="text1"/>
          <w:sz w:val="22"/>
          <w:szCs w:val="22"/>
        </w:rPr>
      </w:pPr>
    </w:p>
    <w:p w14:paraId="70602004" w14:textId="05C22597" w:rsidR="007D6FDB" w:rsidRPr="0064313A" w:rsidRDefault="00A05634" w:rsidP="0064313A">
      <w:pPr>
        <w:spacing w:line="360" w:lineRule="auto"/>
        <w:rPr>
          <w:rFonts w:ascii="AvenirNext LT Pro Regular" w:hAnsi="AvenirNext LT Pro Regular" w:cs="Arial"/>
          <w:color w:val="000000" w:themeColor="text1"/>
          <w:sz w:val="22"/>
          <w:szCs w:val="22"/>
        </w:rPr>
      </w:pPr>
      <w:r w:rsidRPr="0064313A">
        <w:rPr>
          <w:rFonts w:ascii="AvenirNext LT Pro Regular" w:hAnsi="AvenirNext LT Pro Regular" w:cs="Arial"/>
          <w:color w:val="000000" w:themeColor="text1"/>
          <w:sz w:val="22"/>
          <w:szCs w:val="22"/>
        </w:rPr>
        <w:t>Als Gesamtergebnis</w:t>
      </w:r>
      <w:r w:rsidR="007D6FDB" w:rsidRPr="0064313A">
        <w:rPr>
          <w:rFonts w:ascii="AvenirNext LT Pro Regular" w:hAnsi="AvenirNext LT Pro Regular" w:cs="Arial"/>
          <w:color w:val="000000" w:themeColor="text1"/>
          <w:sz w:val="22"/>
          <w:szCs w:val="22"/>
        </w:rPr>
        <w:t xml:space="preserve"> ist es nun möglich, die Bedingungen </w:t>
      </w:r>
      <w:r w:rsidR="00D92727" w:rsidRPr="0064313A">
        <w:rPr>
          <w:rFonts w:ascii="AvenirNext LT Pro Regular" w:hAnsi="AvenirNext LT Pro Regular" w:cs="Arial"/>
          <w:color w:val="000000" w:themeColor="text1"/>
          <w:sz w:val="22"/>
          <w:szCs w:val="22"/>
        </w:rPr>
        <w:t>von</w:t>
      </w:r>
      <w:r w:rsidR="006F3134" w:rsidRPr="0064313A">
        <w:rPr>
          <w:rFonts w:ascii="AvenirNext LT Pro Regular" w:hAnsi="AvenirNext LT Pro Regular" w:cs="Arial"/>
          <w:color w:val="000000" w:themeColor="text1"/>
          <w:sz w:val="22"/>
          <w:szCs w:val="22"/>
        </w:rPr>
        <w:t xml:space="preserve"> </w:t>
      </w:r>
      <w:r w:rsidRPr="0064313A">
        <w:rPr>
          <w:rFonts w:ascii="AvenirNext LT Pro Regular" w:hAnsi="AvenirNext LT Pro Regular" w:cs="Arial"/>
          <w:color w:val="000000" w:themeColor="text1"/>
          <w:sz w:val="22"/>
          <w:szCs w:val="22"/>
        </w:rPr>
        <w:t>Herstellungsschritte</w:t>
      </w:r>
      <w:r w:rsidR="00D92727" w:rsidRPr="0064313A">
        <w:rPr>
          <w:rFonts w:ascii="AvenirNext LT Pro Regular" w:hAnsi="AvenirNext LT Pro Regular" w:cs="Arial"/>
          <w:color w:val="000000" w:themeColor="text1"/>
          <w:sz w:val="22"/>
          <w:szCs w:val="22"/>
        </w:rPr>
        <w:t>n</w:t>
      </w:r>
      <w:r w:rsidR="007D6FDB" w:rsidRPr="0064313A">
        <w:rPr>
          <w:rFonts w:ascii="AvenirNext LT Pro Regular" w:hAnsi="AvenirNext LT Pro Regular" w:cs="Arial"/>
          <w:color w:val="000000" w:themeColor="text1"/>
          <w:sz w:val="22"/>
          <w:szCs w:val="22"/>
        </w:rPr>
        <w:t xml:space="preserve"> organischer </w:t>
      </w:r>
      <w:proofErr w:type="spellStart"/>
      <w:r w:rsidR="007D6FDB" w:rsidRPr="0064313A">
        <w:rPr>
          <w:rFonts w:ascii="AvenirNext LT Pro Regular" w:hAnsi="AvenirNext LT Pro Regular" w:cs="Arial"/>
          <w:color w:val="000000" w:themeColor="text1"/>
          <w:sz w:val="22"/>
          <w:szCs w:val="22"/>
        </w:rPr>
        <w:t>Aerogelpartikel</w:t>
      </w:r>
      <w:proofErr w:type="spellEnd"/>
      <w:r w:rsidR="007D6FDB" w:rsidRPr="0064313A">
        <w:rPr>
          <w:rFonts w:ascii="AvenirNext LT Pro Regular" w:hAnsi="AvenirNext LT Pro Regular" w:cs="Arial"/>
          <w:color w:val="000000" w:themeColor="text1"/>
          <w:sz w:val="22"/>
          <w:szCs w:val="22"/>
        </w:rPr>
        <w:t xml:space="preserve"> </w:t>
      </w:r>
      <w:r w:rsidRPr="0064313A">
        <w:rPr>
          <w:rFonts w:ascii="AvenirNext LT Pro Regular" w:hAnsi="AvenirNext LT Pro Regular" w:cs="Arial"/>
          <w:color w:val="000000" w:themeColor="text1"/>
          <w:sz w:val="22"/>
          <w:szCs w:val="22"/>
        </w:rPr>
        <w:t xml:space="preserve">für die Hochskalierung in den industriellen Maßstab </w:t>
      </w:r>
      <w:r w:rsidR="00502EB0" w:rsidRPr="0064313A">
        <w:rPr>
          <w:rFonts w:ascii="AvenirNext LT Pro Regular" w:hAnsi="AvenirNext LT Pro Regular" w:cs="Arial"/>
          <w:color w:val="000000" w:themeColor="text1"/>
          <w:sz w:val="22"/>
          <w:szCs w:val="22"/>
        </w:rPr>
        <w:t xml:space="preserve">einzugrenzen </w:t>
      </w:r>
      <w:r w:rsidR="007D6FDB" w:rsidRPr="0064313A">
        <w:rPr>
          <w:rFonts w:ascii="AvenirNext LT Pro Regular" w:hAnsi="AvenirNext LT Pro Regular" w:cs="Arial"/>
          <w:color w:val="000000" w:themeColor="text1"/>
          <w:sz w:val="22"/>
          <w:szCs w:val="22"/>
        </w:rPr>
        <w:t xml:space="preserve">und zu optimieren. Die Modelle wurden experimentell und nicht zuletzt durch die erfolgreichen </w:t>
      </w:r>
      <w:r w:rsidR="000D563D" w:rsidRPr="0064313A">
        <w:rPr>
          <w:rFonts w:ascii="AvenirNext LT Pro Regular" w:hAnsi="AvenirNext LT Pro Regular" w:cs="Arial"/>
          <w:color w:val="000000" w:themeColor="text1"/>
          <w:sz w:val="22"/>
          <w:szCs w:val="22"/>
        </w:rPr>
        <w:t xml:space="preserve">Produktionsversuche </w:t>
      </w:r>
      <w:r w:rsidR="007D6FDB" w:rsidRPr="0064313A">
        <w:rPr>
          <w:rFonts w:ascii="AvenirNext LT Pro Regular" w:hAnsi="AvenirNext LT Pro Regular" w:cs="Arial"/>
          <w:color w:val="000000" w:themeColor="text1"/>
          <w:sz w:val="22"/>
          <w:szCs w:val="22"/>
        </w:rPr>
        <w:t xml:space="preserve">bei </w:t>
      </w:r>
      <w:r w:rsidR="004406B1" w:rsidRPr="0064313A">
        <w:rPr>
          <w:rFonts w:ascii="AvenirNext LT Pro Regular" w:hAnsi="AvenirNext LT Pro Regular" w:cs="Arial"/>
          <w:color w:val="000000" w:themeColor="text1"/>
          <w:sz w:val="22"/>
          <w:szCs w:val="22"/>
        </w:rPr>
        <w:t xml:space="preserve">der </w:t>
      </w:r>
      <w:r w:rsidR="007D6FDB" w:rsidRPr="0064313A">
        <w:rPr>
          <w:rFonts w:ascii="AvenirNext LT Pro Regular" w:hAnsi="AvenirNext LT Pro Regular" w:cs="Arial"/>
          <w:color w:val="000000" w:themeColor="text1"/>
          <w:sz w:val="22"/>
          <w:szCs w:val="22"/>
        </w:rPr>
        <w:t xml:space="preserve">BASF bestätigt. </w:t>
      </w:r>
      <w:r w:rsidR="004406B1" w:rsidRPr="0064313A">
        <w:rPr>
          <w:rFonts w:ascii="AvenirNext LT Pro Regular" w:hAnsi="AvenirNext LT Pro Regular" w:cs="Arial"/>
          <w:color w:val="000000" w:themeColor="text1"/>
          <w:sz w:val="22"/>
          <w:szCs w:val="22"/>
        </w:rPr>
        <w:t>So können</w:t>
      </w:r>
      <w:r w:rsidR="007D6FDB" w:rsidRPr="0064313A">
        <w:rPr>
          <w:rFonts w:ascii="AvenirNext LT Pro Regular" w:hAnsi="AvenirNext LT Pro Regular" w:cs="Arial"/>
          <w:color w:val="000000" w:themeColor="text1"/>
          <w:sz w:val="22"/>
          <w:szCs w:val="22"/>
        </w:rPr>
        <w:t xml:space="preserve"> die nächsten Schritte effizienter und mit höheren Erfolgschancen </w:t>
      </w:r>
      <w:r w:rsidR="004406B1" w:rsidRPr="0064313A">
        <w:rPr>
          <w:rFonts w:ascii="AvenirNext LT Pro Regular" w:hAnsi="AvenirNext LT Pro Regular" w:cs="Arial"/>
          <w:color w:val="000000" w:themeColor="text1"/>
          <w:sz w:val="22"/>
          <w:szCs w:val="22"/>
        </w:rPr>
        <w:t>geplant werden</w:t>
      </w:r>
      <w:r w:rsidR="007D6FDB" w:rsidRPr="0064313A">
        <w:rPr>
          <w:rFonts w:ascii="AvenirNext LT Pro Regular" w:hAnsi="AvenirNext LT Pro Regular" w:cs="Arial"/>
          <w:color w:val="000000" w:themeColor="text1"/>
          <w:sz w:val="22"/>
          <w:szCs w:val="22"/>
        </w:rPr>
        <w:t xml:space="preserve">. </w:t>
      </w:r>
    </w:p>
    <w:p w14:paraId="0BFEA62F" w14:textId="77777777" w:rsidR="004406B1" w:rsidRPr="0064313A" w:rsidRDefault="004406B1" w:rsidP="0064313A">
      <w:pPr>
        <w:spacing w:line="360" w:lineRule="auto"/>
        <w:rPr>
          <w:rFonts w:ascii="AvenirNext LT Pro Regular" w:hAnsi="AvenirNext LT Pro Regular" w:cs="Arial"/>
          <w:color w:val="000000" w:themeColor="text1"/>
          <w:sz w:val="22"/>
          <w:szCs w:val="22"/>
        </w:rPr>
      </w:pPr>
    </w:p>
    <w:p w14:paraId="32B93EC0" w14:textId="5F1B2060" w:rsidR="007D6FDB" w:rsidRPr="0064313A" w:rsidRDefault="007D6FDB" w:rsidP="0064313A">
      <w:pPr>
        <w:spacing w:line="360" w:lineRule="auto"/>
        <w:rPr>
          <w:rFonts w:ascii="AvenirNext LT Pro Regular" w:hAnsi="AvenirNext LT Pro Regular" w:cs="Arial"/>
          <w:color w:val="000000" w:themeColor="text1"/>
          <w:sz w:val="22"/>
          <w:szCs w:val="22"/>
        </w:rPr>
      </w:pPr>
      <w:r w:rsidRPr="0064313A">
        <w:rPr>
          <w:rFonts w:ascii="AvenirNext LT Pro Regular" w:hAnsi="AvenirNext LT Pro Regular" w:cs="Arial"/>
          <w:color w:val="000000" w:themeColor="text1"/>
          <w:sz w:val="22"/>
          <w:szCs w:val="22"/>
        </w:rPr>
        <w:t xml:space="preserve">Zum Abschluss des Projekts steht jetzt das erste Produktionssystem im Pilotmaßstab für eine neue Generation von nanoporösen organischen und hybriden Aerogelen bereit. </w:t>
      </w:r>
      <w:r w:rsidR="00A2221E" w:rsidRPr="0064313A">
        <w:rPr>
          <w:rFonts w:ascii="AvenirNext LT Pro Regular" w:hAnsi="AvenirNext LT Pro Regular" w:cs="Arial"/>
          <w:color w:val="000000" w:themeColor="text1"/>
          <w:sz w:val="22"/>
          <w:szCs w:val="22"/>
        </w:rPr>
        <w:t xml:space="preserve">Die vielfältigen denkbaren </w:t>
      </w:r>
      <w:r w:rsidRPr="0064313A">
        <w:rPr>
          <w:rFonts w:ascii="AvenirNext LT Pro Regular" w:hAnsi="AvenirNext LT Pro Regular" w:cs="Arial"/>
          <w:color w:val="000000" w:themeColor="text1"/>
          <w:sz w:val="22"/>
          <w:szCs w:val="22"/>
        </w:rPr>
        <w:t xml:space="preserve">Anwendungen dieser ultraleichten </w:t>
      </w:r>
      <w:r w:rsidR="00D0201A" w:rsidRPr="0064313A">
        <w:rPr>
          <w:rFonts w:ascii="AvenirNext LT Pro Regular" w:hAnsi="AvenirNext LT Pro Regular" w:cs="Arial"/>
          <w:color w:val="000000" w:themeColor="text1"/>
          <w:sz w:val="22"/>
          <w:szCs w:val="22"/>
        </w:rPr>
        <w:t xml:space="preserve">und porösen </w:t>
      </w:r>
      <w:r w:rsidRPr="0064313A">
        <w:rPr>
          <w:rFonts w:ascii="AvenirNext LT Pro Regular" w:hAnsi="AvenirNext LT Pro Regular" w:cs="Arial"/>
          <w:color w:val="000000" w:themeColor="text1"/>
          <w:sz w:val="22"/>
          <w:szCs w:val="22"/>
        </w:rPr>
        <w:t xml:space="preserve">Feststoffe z.B. </w:t>
      </w:r>
      <w:r w:rsidR="00DE7DA1" w:rsidRPr="0064313A">
        <w:rPr>
          <w:rFonts w:ascii="AvenirNext LT Pro Regular" w:hAnsi="AvenirNext LT Pro Regular" w:cs="Arial"/>
          <w:color w:val="000000" w:themeColor="text1"/>
          <w:sz w:val="22"/>
          <w:szCs w:val="22"/>
        </w:rPr>
        <w:t>für die</w:t>
      </w:r>
      <w:r w:rsidRPr="0064313A">
        <w:rPr>
          <w:rFonts w:ascii="AvenirNext LT Pro Regular" w:hAnsi="AvenirNext LT Pro Regular" w:cs="Arial"/>
          <w:color w:val="000000" w:themeColor="text1"/>
          <w:sz w:val="22"/>
          <w:szCs w:val="22"/>
        </w:rPr>
        <w:t xml:space="preserve"> Adsorption von Gasen</w:t>
      </w:r>
      <w:r w:rsidR="00DE7DA1" w:rsidRPr="0064313A">
        <w:rPr>
          <w:rFonts w:ascii="AvenirNext LT Pro Regular" w:hAnsi="AvenirNext LT Pro Regular" w:cs="Arial"/>
          <w:color w:val="000000" w:themeColor="text1"/>
          <w:sz w:val="22"/>
          <w:szCs w:val="22"/>
        </w:rPr>
        <w:t xml:space="preserve"> und Feuchtigkeit </w:t>
      </w:r>
      <w:r w:rsidRPr="0064313A">
        <w:rPr>
          <w:rFonts w:ascii="AvenirNext LT Pro Regular" w:hAnsi="AvenirNext LT Pro Regular" w:cs="Arial"/>
          <w:color w:val="000000" w:themeColor="text1"/>
          <w:sz w:val="22"/>
          <w:szCs w:val="22"/>
        </w:rPr>
        <w:t xml:space="preserve">oder </w:t>
      </w:r>
      <w:r w:rsidR="006B40B4" w:rsidRPr="0064313A">
        <w:rPr>
          <w:rFonts w:ascii="AvenirNext LT Pro Regular" w:hAnsi="AvenirNext LT Pro Regular" w:cs="Arial"/>
          <w:color w:val="000000" w:themeColor="text1"/>
          <w:sz w:val="22"/>
          <w:szCs w:val="22"/>
        </w:rPr>
        <w:t xml:space="preserve">als Additive für </w:t>
      </w:r>
      <w:r w:rsidRPr="0064313A">
        <w:rPr>
          <w:rFonts w:ascii="AvenirNext LT Pro Regular" w:hAnsi="AvenirNext LT Pro Regular" w:cs="Arial"/>
          <w:color w:val="000000" w:themeColor="text1"/>
          <w:sz w:val="22"/>
          <w:szCs w:val="22"/>
        </w:rPr>
        <w:t>Nahrungsmittel</w:t>
      </w:r>
      <w:r w:rsidR="006B40B4" w:rsidRPr="0064313A">
        <w:rPr>
          <w:rFonts w:ascii="AvenirNext LT Pro Regular" w:hAnsi="AvenirNext LT Pro Regular" w:cs="Arial"/>
          <w:color w:val="000000" w:themeColor="text1"/>
          <w:sz w:val="22"/>
          <w:szCs w:val="22"/>
        </w:rPr>
        <w:t xml:space="preserve"> </w:t>
      </w:r>
      <w:r w:rsidR="00C5729B" w:rsidRPr="0064313A">
        <w:rPr>
          <w:rFonts w:ascii="AvenirNext LT Pro Regular" w:hAnsi="AvenirNext LT Pro Regular" w:cs="Arial"/>
          <w:color w:val="000000" w:themeColor="text1"/>
          <w:sz w:val="22"/>
          <w:szCs w:val="22"/>
        </w:rPr>
        <w:t xml:space="preserve">und </w:t>
      </w:r>
      <w:r w:rsidR="006B40B4" w:rsidRPr="0064313A">
        <w:rPr>
          <w:rFonts w:ascii="AvenirNext LT Pro Regular" w:hAnsi="AvenirNext LT Pro Regular" w:cs="Arial"/>
          <w:color w:val="000000" w:themeColor="text1"/>
          <w:sz w:val="22"/>
          <w:szCs w:val="22"/>
        </w:rPr>
        <w:t>Kosmetika</w:t>
      </w:r>
      <w:r w:rsidRPr="0064313A">
        <w:rPr>
          <w:rFonts w:ascii="AvenirNext LT Pro Regular" w:hAnsi="AvenirNext LT Pro Regular" w:cs="Arial"/>
          <w:color w:val="000000" w:themeColor="text1"/>
          <w:sz w:val="22"/>
          <w:szCs w:val="22"/>
        </w:rPr>
        <w:t xml:space="preserve"> können </w:t>
      </w:r>
      <w:r w:rsidR="00A12AB2" w:rsidRPr="0064313A">
        <w:rPr>
          <w:rFonts w:ascii="AvenirNext LT Pro Regular" w:hAnsi="AvenirNext LT Pro Regular" w:cs="Arial"/>
          <w:color w:val="000000" w:themeColor="text1"/>
          <w:sz w:val="22"/>
          <w:szCs w:val="22"/>
        </w:rPr>
        <w:t xml:space="preserve">so </w:t>
      </w:r>
      <w:r w:rsidRPr="0064313A">
        <w:rPr>
          <w:rFonts w:ascii="AvenirNext LT Pro Regular" w:hAnsi="AvenirNext LT Pro Regular" w:cs="Arial"/>
          <w:color w:val="000000" w:themeColor="text1"/>
          <w:sz w:val="22"/>
          <w:szCs w:val="22"/>
        </w:rPr>
        <w:t>industriell in größerem Maßstab getestet werden.</w:t>
      </w:r>
    </w:p>
    <w:p w14:paraId="3CDA5390" w14:textId="77777777" w:rsidR="00444C41" w:rsidRPr="0064313A" w:rsidRDefault="00444C41" w:rsidP="0064313A">
      <w:pPr>
        <w:spacing w:line="360" w:lineRule="auto"/>
        <w:rPr>
          <w:rFonts w:ascii="AvenirNext LT Pro Regular" w:hAnsi="AvenirNext LT Pro Regular" w:cs="Arial"/>
          <w:color w:val="000000" w:themeColor="text1"/>
          <w:sz w:val="22"/>
          <w:szCs w:val="22"/>
        </w:rPr>
      </w:pPr>
    </w:p>
    <w:p w14:paraId="1EC47E3A" w14:textId="77777777" w:rsidR="00B354D7" w:rsidRPr="0064313A" w:rsidRDefault="00B72897" w:rsidP="0064313A">
      <w:pPr>
        <w:spacing w:line="360" w:lineRule="auto"/>
        <w:rPr>
          <w:rFonts w:ascii="AvenirNext LT Pro Regular" w:hAnsi="AvenirNext LT Pro Regular" w:cs="Arial"/>
          <w:b/>
          <w:color w:val="000000" w:themeColor="text1"/>
          <w:sz w:val="22"/>
          <w:szCs w:val="22"/>
        </w:rPr>
      </w:pPr>
      <w:r w:rsidRPr="0064313A">
        <w:rPr>
          <w:rFonts w:ascii="AvenirNext LT Pro Regular" w:hAnsi="AvenirNext LT Pro Regular" w:cs="Arial"/>
          <w:b/>
          <w:color w:val="000000" w:themeColor="text1"/>
          <w:sz w:val="22"/>
          <w:szCs w:val="22"/>
        </w:rPr>
        <w:t>Das Forschungsp</w:t>
      </w:r>
      <w:r w:rsidR="00B354D7" w:rsidRPr="0064313A">
        <w:rPr>
          <w:rFonts w:ascii="AvenirNext LT Pro Regular" w:hAnsi="AvenirNext LT Pro Regular" w:cs="Arial"/>
          <w:b/>
          <w:color w:val="000000" w:themeColor="text1"/>
          <w:sz w:val="22"/>
          <w:szCs w:val="22"/>
        </w:rPr>
        <w:t>rojekt</w:t>
      </w:r>
    </w:p>
    <w:p w14:paraId="732B3269" w14:textId="2EB5E748" w:rsidR="007D6FDB" w:rsidRPr="0064313A" w:rsidRDefault="00B72897" w:rsidP="0064313A">
      <w:pPr>
        <w:spacing w:line="360" w:lineRule="auto"/>
        <w:rPr>
          <w:rFonts w:ascii="AvenirNext LT Pro Regular" w:hAnsi="AvenirNext LT Pro Regular" w:cs="Arial"/>
          <w:color w:val="000000" w:themeColor="text1"/>
          <w:sz w:val="22"/>
          <w:szCs w:val="22"/>
        </w:rPr>
      </w:pPr>
      <w:r w:rsidRPr="0064313A">
        <w:rPr>
          <w:rFonts w:ascii="AvenirNext LT Pro Regular" w:hAnsi="AvenirNext LT Pro Regular" w:cs="Arial"/>
          <w:color w:val="000000" w:themeColor="text1"/>
          <w:sz w:val="22"/>
          <w:szCs w:val="22"/>
        </w:rPr>
        <w:t xml:space="preserve">12 europäische Partner aus Universitäten, Forschungseinrichtungen und Industrie haben in den vergangenen 42 Monaten gemeinsam </w:t>
      </w:r>
      <w:r w:rsidR="009150FE" w:rsidRPr="0064313A">
        <w:rPr>
          <w:rFonts w:ascii="AvenirNext LT Pro Regular" w:hAnsi="AvenirNext LT Pro Regular" w:cs="Arial"/>
          <w:color w:val="000000" w:themeColor="text1"/>
          <w:sz w:val="22"/>
          <w:szCs w:val="22"/>
        </w:rPr>
        <w:t>im Projekt</w:t>
      </w:r>
      <w:r w:rsidRPr="0064313A">
        <w:rPr>
          <w:rFonts w:ascii="AvenirNext LT Pro Regular" w:hAnsi="AvenirNext LT Pro Regular" w:cs="Arial"/>
          <w:color w:val="000000" w:themeColor="text1"/>
          <w:sz w:val="22"/>
          <w:szCs w:val="22"/>
        </w:rPr>
        <w:t xml:space="preserve"> geforscht. </w:t>
      </w:r>
    </w:p>
    <w:p w14:paraId="5B39E0F3" w14:textId="77777777" w:rsidR="007D6FDB" w:rsidRPr="0064313A" w:rsidRDefault="007D6FDB" w:rsidP="0064313A">
      <w:pPr>
        <w:spacing w:line="360" w:lineRule="auto"/>
        <w:rPr>
          <w:rFonts w:ascii="AvenirNext LT Pro Regular" w:hAnsi="AvenirNext LT Pro Regular" w:cs="Arial"/>
          <w:color w:val="000000" w:themeColor="text1"/>
          <w:sz w:val="22"/>
          <w:szCs w:val="22"/>
        </w:rPr>
      </w:pPr>
    </w:p>
    <w:p w14:paraId="5677BF64" w14:textId="77777777" w:rsidR="007D6FDB" w:rsidRPr="0064313A" w:rsidRDefault="007D6FDB" w:rsidP="0064313A">
      <w:pPr>
        <w:spacing w:line="360" w:lineRule="auto"/>
        <w:rPr>
          <w:rFonts w:ascii="AvenirNext LT Pro Regular" w:hAnsi="AvenirNext LT Pro Regular" w:cs="Arial"/>
          <w:color w:val="000000" w:themeColor="text1"/>
          <w:sz w:val="22"/>
          <w:szCs w:val="22"/>
        </w:rPr>
      </w:pPr>
      <w:r w:rsidRPr="0064313A">
        <w:rPr>
          <w:rFonts w:ascii="AvenirNext LT Pro Regular" w:hAnsi="AvenirNext LT Pro Regular" w:cs="Arial"/>
          <w:color w:val="000000" w:themeColor="text1"/>
          <w:sz w:val="22"/>
          <w:szCs w:val="22"/>
        </w:rPr>
        <w:t xml:space="preserve">Wissenschaftspartner von </w:t>
      </w:r>
      <w:proofErr w:type="spellStart"/>
      <w:r w:rsidRPr="0064313A">
        <w:rPr>
          <w:rFonts w:ascii="AvenirNext LT Pro Regular" w:hAnsi="AvenirNext LT Pro Regular" w:cs="Arial"/>
          <w:color w:val="000000" w:themeColor="text1"/>
          <w:sz w:val="22"/>
          <w:szCs w:val="22"/>
        </w:rPr>
        <w:t>NanoHybrids</w:t>
      </w:r>
      <w:proofErr w:type="spellEnd"/>
      <w:r w:rsidRPr="0064313A">
        <w:rPr>
          <w:rFonts w:ascii="AvenirNext LT Pro Regular" w:hAnsi="AvenirNext LT Pro Regular" w:cs="Arial"/>
          <w:color w:val="000000" w:themeColor="text1"/>
          <w:sz w:val="22"/>
          <w:szCs w:val="22"/>
        </w:rPr>
        <w:t xml:space="preserve"> sind neben der TUHH als Koordinator das </w:t>
      </w:r>
      <w:proofErr w:type="gramStart"/>
      <w:r w:rsidRPr="0064313A">
        <w:rPr>
          <w:rFonts w:ascii="AvenirNext LT Pro Regular" w:hAnsi="AvenirNext LT Pro Regular" w:cs="Arial"/>
          <w:color w:val="000000" w:themeColor="text1"/>
          <w:sz w:val="22"/>
          <w:szCs w:val="22"/>
        </w:rPr>
        <w:t>German Aerospace Center</w:t>
      </w:r>
      <w:proofErr w:type="gramEnd"/>
      <w:r w:rsidRPr="0064313A">
        <w:rPr>
          <w:rFonts w:ascii="AvenirNext LT Pro Regular" w:hAnsi="AvenirNext LT Pro Regular" w:cs="Arial"/>
          <w:color w:val="000000" w:themeColor="text1"/>
          <w:sz w:val="22"/>
          <w:szCs w:val="22"/>
        </w:rPr>
        <w:t xml:space="preserve"> (DLR Köln), die </w:t>
      </w:r>
      <w:proofErr w:type="spellStart"/>
      <w:r w:rsidRPr="0064313A">
        <w:rPr>
          <w:rFonts w:ascii="AvenirNext LT Pro Regular" w:hAnsi="AvenirNext LT Pro Regular" w:cs="Arial"/>
          <w:color w:val="000000" w:themeColor="text1"/>
          <w:sz w:val="22"/>
          <w:szCs w:val="22"/>
        </w:rPr>
        <w:t>Koç</w:t>
      </w:r>
      <w:proofErr w:type="spellEnd"/>
      <w:r w:rsidRPr="0064313A">
        <w:rPr>
          <w:rFonts w:ascii="AvenirNext LT Pro Regular" w:hAnsi="AvenirNext LT Pro Regular" w:cs="Arial"/>
          <w:color w:val="000000" w:themeColor="text1"/>
          <w:sz w:val="22"/>
          <w:szCs w:val="22"/>
        </w:rPr>
        <w:t xml:space="preserve"> University in der Türkei, ARMINES in Frankreich, die National </w:t>
      </w:r>
      <w:proofErr w:type="spellStart"/>
      <w:r w:rsidRPr="0064313A">
        <w:rPr>
          <w:rFonts w:ascii="AvenirNext LT Pro Regular" w:hAnsi="AvenirNext LT Pro Regular" w:cs="Arial"/>
          <w:color w:val="000000" w:themeColor="text1"/>
          <w:sz w:val="22"/>
          <w:szCs w:val="22"/>
        </w:rPr>
        <w:t>and</w:t>
      </w:r>
      <w:proofErr w:type="spellEnd"/>
      <w:r w:rsidRPr="0064313A">
        <w:rPr>
          <w:rFonts w:ascii="AvenirNext LT Pro Regular" w:hAnsi="AvenirNext LT Pro Regular" w:cs="Arial"/>
          <w:color w:val="000000" w:themeColor="text1"/>
          <w:sz w:val="22"/>
          <w:szCs w:val="22"/>
        </w:rPr>
        <w:t xml:space="preserve"> </w:t>
      </w:r>
      <w:proofErr w:type="spellStart"/>
      <w:r w:rsidRPr="0064313A">
        <w:rPr>
          <w:rFonts w:ascii="AvenirNext LT Pro Regular" w:hAnsi="AvenirNext LT Pro Regular" w:cs="Arial"/>
          <w:color w:val="000000" w:themeColor="text1"/>
          <w:sz w:val="22"/>
          <w:szCs w:val="22"/>
        </w:rPr>
        <w:t>Kapodistrian</w:t>
      </w:r>
      <w:proofErr w:type="spellEnd"/>
      <w:r w:rsidRPr="0064313A">
        <w:rPr>
          <w:rFonts w:ascii="AvenirNext LT Pro Regular" w:hAnsi="AvenirNext LT Pro Regular" w:cs="Arial"/>
          <w:color w:val="000000" w:themeColor="text1"/>
          <w:sz w:val="22"/>
          <w:szCs w:val="22"/>
        </w:rPr>
        <w:t xml:space="preserve"> University </w:t>
      </w:r>
      <w:proofErr w:type="spellStart"/>
      <w:r w:rsidRPr="0064313A">
        <w:rPr>
          <w:rFonts w:ascii="AvenirNext LT Pro Regular" w:hAnsi="AvenirNext LT Pro Regular" w:cs="Arial"/>
          <w:color w:val="000000" w:themeColor="text1"/>
          <w:sz w:val="22"/>
          <w:szCs w:val="22"/>
        </w:rPr>
        <w:t>of</w:t>
      </w:r>
      <w:proofErr w:type="spellEnd"/>
      <w:r w:rsidRPr="0064313A">
        <w:rPr>
          <w:rFonts w:ascii="AvenirNext LT Pro Regular" w:hAnsi="AvenirNext LT Pro Regular" w:cs="Arial"/>
          <w:color w:val="000000" w:themeColor="text1"/>
          <w:sz w:val="22"/>
          <w:szCs w:val="22"/>
        </w:rPr>
        <w:t xml:space="preserve"> Athens und MUCTR in Russland. Die Industriepartner BASF </w:t>
      </w:r>
      <w:proofErr w:type="spellStart"/>
      <w:r w:rsidRPr="0064313A">
        <w:rPr>
          <w:rFonts w:ascii="AvenirNext LT Pro Regular" w:hAnsi="AvenirNext LT Pro Regular" w:cs="Arial"/>
          <w:color w:val="000000" w:themeColor="text1"/>
          <w:sz w:val="22"/>
          <w:szCs w:val="22"/>
        </w:rPr>
        <w:t>Polyurethanes</w:t>
      </w:r>
      <w:proofErr w:type="spellEnd"/>
      <w:r w:rsidRPr="0064313A">
        <w:rPr>
          <w:rFonts w:ascii="AvenirNext LT Pro Regular" w:hAnsi="AvenirNext LT Pro Regular" w:cs="Arial"/>
          <w:color w:val="000000" w:themeColor="text1"/>
          <w:sz w:val="22"/>
          <w:szCs w:val="22"/>
        </w:rPr>
        <w:t xml:space="preserve"> GmbH, </w:t>
      </w:r>
      <w:r w:rsidR="00B933D6" w:rsidRPr="0064313A">
        <w:rPr>
          <w:rFonts w:ascii="AvenirNext LT Pro Regular" w:hAnsi="AvenirNext LT Pro Regular" w:cs="Arial"/>
          <w:color w:val="000000" w:themeColor="text1"/>
          <w:sz w:val="22"/>
          <w:szCs w:val="22"/>
        </w:rPr>
        <w:t xml:space="preserve">BASF SE, </w:t>
      </w:r>
      <w:r w:rsidRPr="0064313A">
        <w:rPr>
          <w:rFonts w:ascii="AvenirNext LT Pro Regular" w:hAnsi="AvenirNext LT Pro Regular" w:cs="Arial"/>
          <w:color w:val="000000" w:themeColor="text1"/>
          <w:sz w:val="22"/>
          <w:szCs w:val="22"/>
        </w:rPr>
        <w:t xml:space="preserve">die Dräger </w:t>
      </w:r>
      <w:proofErr w:type="spellStart"/>
      <w:r w:rsidRPr="0064313A">
        <w:rPr>
          <w:rFonts w:ascii="AvenirNext LT Pro Regular" w:hAnsi="AvenirNext LT Pro Regular" w:cs="Arial"/>
          <w:color w:val="000000" w:themeColor="text1"/>
          <w:sz w:val="22"/>
          <w:szCs w:val="22"/>
        </w:rPr>
        <w:t>Safety</w:t>
      </w:r>
      <w:proofErr w:type="spellEnd"/>
      <w:r w:rsidRPr="0064313A">
        <w:rPr>
          <w:rFonts w:ascii="AvenirNext LT Pro Regular" w:hAnsi="AvenirNext LT Pro Regular" w:cs="Arial"/>
          <w:color w:val="000000" w:themeColor="text1"/>
          <w:sz w:val="22"/>
          <w:szCs w:val="22"/>
        </w:rPr>
        <w:t xml:space="preserve"> AG &amp; Co. KGaA, </w:t>
      </w:r>
      <w:proofErr w:type="spellStart"/>
      <w:r w:rsidRPr="0064313A">
        <w:rPr>
          <w:rFonts w:ascii="AvenirNext LT Pro Regular" w:hAnsi="AvenirNext LT Pro Regular" w:cs="Arial"/>
          <w:color w:val="000000" w:themeColor="text1"/>
          <w:sz w:val="22"/>
          <w:szCs w:val="22"/>
        </w:rPr>
        <w:t>Arçelik</w:t>
      </w:r>
      <w:proofErr w:type="spellEnd"/>
      <w:r w:rsidRPr="0064313A">
        <w:rPr>
          <w:rFonts w:ascii="AvenirNext LT Pro Regular" w:hAnsi="AvenirNext LT Pro Regular" w:cs="Arial"/>
          <w:color w:val="000000" w:themeColor="text1"/>
          <w:sz w:val="22"/>
          <w:szCs w:val="22"/>
        </w:rPr>
        <w:t xml:space="preserve"> A.Ş., Nestlé und RISE </w:t>
      </w:r>
      <w:proofErr w:type="spellStart"/>
      <w:r w:rsidRPr="0064313A">
        <w:rPr>
          <w:rFonts w:ascii="AvenirNext LT Pro Regular" w:hAnsi="AvenirNext LT Pro Regular" w:cs="Arial"/>
          <w:color w:val="000000" w:themeColor="text1"/>
          <w:sz w:val="22"/>
          <w:szCs w:val="22"/>
        </w:rPr>
        <w:t>Bioeconomy</w:t>
      </w:r>
      <w:proofErr w:type="spellEnd"/>
      <w:r w:rsidRPr="0064313A">
        <w:rPr>
          <w:rFonts w:ascii="AvenirNext LT Pro Regular" w:hAnsi="AvenirNext LT Pro Regular" w:cs="Arial"/>
          <w:color w:val="000000" w:themeColor="text1"/>
          <w:sz w:val="22"/>
          <w:szCs w:val="22"/>
        </w:rPr>
        <w:t xml:space="preserve"> bilden die vollständige Wertschöpfungskette ab. </w:t>
      </w:r>
    </w:p>
    <w:p w14:paraId="4AF6357F" w14:textId="77777777" w:rsidR="007D6FDB" w:rsidRPr="0064313A" w:rsidRDefault="007D6FDB" w:rsidP="0064313A">
      <w:pPr>
        <w:spacing w:line="360" w:lineRule="auto"/>
        <w:rPr>
          <w:rFonts w:ascii="AvenirNext LT Pro Regular" w:hAnsi="AvenirNext LT Pro Regular" w:cs="Arial"/>
          <w:color w:val="000000" w:themeColor="text1"/>
          <w:sz w:val="22"/>
          <w:szCs w:val="22"/>
        </w:rPr>
      </w:pPr>
    </w:p>
    <w:p w14:paraId="626F1EA1" w14:textId="77777777" w:rsidR="007D6FDB" w:rsidRPr="0064313A" w:rsidRDefault="007D6FDB" w:rsidP="0064313A">
      <w:pPr>
        <w:spacing w:line="360" w:lineRule="auto"/>
        <w:rPr>
          <w:rFonts w:ascii="AvenirNext LT Pro Regular" w:hAnsi="AvenirNext LT Pro Regular" w:cs="Arial"/>
          <w:color w:val="000000" w:themeColor="text1"/>
          <w:sz w:val="22"/>
          <w:szCs w:val="22"/>
        </w:rPr>
      </w:pPr>
      <w:r w:rsidRPr="0064313A">
        <w:rPr>
          <w:rFonts w:ascii="AvenirNext LT Pro Regular" w:hAnsi="AvenirNext LT Pro Regular" w:cs="Arial"/>
          <w:color w:val="000000" w:themeColor="text1"/>
          <w:sz w:val="22"/>
          <w:szCs w:val="22"/>
        </w:rPr>
        <w:lastRenderedPageBreak/>
        <w:t xml:space="preserve">Das Projekt wird mit Mitteln des größten europäischen Forschungs- und Innovationsprogramms </w:t>
      </w:r>
      <w:proofErr w:type="spellStart"/>
      <w:r w:rsidRPr="0064313A">
        <w:rPr>
          <w:rFonts w:ascii="AvenirNext LT Pro Regular" w:hAnsi="AvenirNext LT Pro Regular" w:cs="Arial"/>
          <w:color w:val="000000" w:themeColor="text1"/>
          <w:sz w:val="22"/>
          <w:szCs w:val="22"/>
        </w:rPr>
        <w:t>Horizon</w:t>
      </w:r>
      <w:proofErr w:type="spellEnd"/>
      <w:r w:rsidRPr="0064313A">
        <w:rPr>
          <w:rFonts w:ascii="AvenirNext LT Pro Regular" w:hAnsi="AvenirNext LT Pro Regular" w:cs="Arial"/>
          <w:color w:val="000000" w:themeColor="text1"/>
          <w:sz w:val="22"/>
          <w:szCs w:val="22"/>
        </w:rPr>
        <w:t xml:space="preserve"> 2020 gefördert. </w:t>
      </w:r>
      <w:proofErr w:type="spellStart"/>
      <w:r w:rsidRPr="0064313A">
        <w:rPr>
          <w:rFonts w:ascii="AvenirNext LT Pro Regular" w:hAnsi="AvenirNext LT Pro Regular" w:cs="Arial"/>
          <w:color w:val="000000" w:themeColor="text1"/>
          <w:sz w:val="22"/>
          <w:szCs w:val="22"/>
        </w:rPr>
        <w:t>Horizon</w:t>
      </w:r>
      <w:proofErr w:type="spellEnd"/>
      <w:r w:rsidRPr="0064313A">
        <w:rPr>
          <w:rFonts w:ascii="AvenirNext LT Pro Regular" w:hAnsi="AvenirNext LT Pro Regular" w:cs="Arial"/>
          <w:color w:val="000000" w:themeColor="text1"/>
          <w:sz w:val="22"/>
          <w:szCs w:val="22"/>
        </w:rPr>
        <w:t xml:space="preserve"> 2020 ist das Rahmenprogramm der Europäischen Union für Forschung und Innovation. Als Förderprogramm zielt es darauf ab, EU-weit eine wissens- und innovationsgestützte Gesellschaft und eine wettbewerbsfähige Wirtschaft aufzubauen sowie gleichzeitig zu einer nachhaltigen Entwicklung beizutragen.</w:t>
      </w:r>
    </w:p>
    <w:p w14:paraId="21DF24D7" w14:textId="77777777" w:rsidR="00CA4DBD" w:rsidRDefault="00CA4DBD" w:rsidP="0064313A">
      <w:pPr>
        <w:spacing w:line="360" w:lineRule="auto"/>
        <w:rPr>
          <w:rFonts w:ascii="AvenirNext LT Pro Regular" w:hAnsi="AvenirNext LT Pro Regular" w:cs="Arial"/>
          <w:b/>
          <w:color w:val="000000" w:themeColor="text1"/>
          <w:sz w:val="22"/>
          <w:szCs w:val="22"/>
        </w:rPr>
      </w:pPr>
    </w:p>
    <w:p w14:paraId="7FF1A765" w14:textId="21E323BF" w:rsidR="00B354D7" w:rsidRPr="0064313A" w:rsidRDefault="00B354D7" w:rsidP="0064313A">
      <w:pPr>
        <w:spacing w:line="360" w:lineRule="auto"/>
        <w:rPr>
          <w:rFonts w:ascii="AvenirNext LT Pro Regular" w:hAnsi="AvenirNext LT Pro Regular" w:cs="Arial"/>
          <w:b/>
          <w:color w:val="000000" w:themeColor="text1"/>
          <w:sz w:val="22"/>
          <w:szCs w:val="22"/>
        </w:rPr>
      </w:pPr>
      <w:r w:rsidRPr="0064313A">
        <w:rPr>
          <w:rFonts w:ascii="AvenirNext LT Pro Regular" w:hAnsi="AvenirNext LT Pro Regular" w:cs="Arial"/>
          <w:b/>
          <w:color w:val="000000" w:themeColor="text1"/>
          <w:sz w:val="22"/>
          <w:szCs w:val="22"/>
        </w:rPr>
        <w:t>Konferenz</w:t>
      </w:r>
      <w:r w:rsidR="00DB0A98" w:rsidRPr="0064313A">
        <w:rPr>
          <w:rFonts w:ascii="AvenirNext LT Pro Regular" w:hAnsi="AvenirNext LT Pro Regular" w:cs="Arial"/>
          <w:b/>
          <w:color w:val="000000" w:themeColor="text1"/>
          <w:sz w:val="22"/>
          <w:szCs w:val="22"/>
        </w:rPr>
        <w:t xml:space="preserve"> und Messe</w:t>
      </w:r>
    </w:p>
    <w:p w14:paraId="74AFC5E0" w14:textId="77777777" w:rsidR="000A2A83" w:rsidRPr="0064313A" w:rsidRDefault="000A2A83" w:rsidP="0064313A">
      <w:pPr>
        <w:spacing w:line="360" w:lineRule="auto"/>
        <w:rPr>
          <w:rFonts w:ascii="AvenirNext LT Pro Regular" w:hAnsi="AvenirNext LT Pro Regular" w:cs="Arial"/>
          <w:color w:val="000000" w:themeColor="text1"/>
          <w:sz w:val="22"/>
          <w:szCs w:val="22"/>
        </w:rPr>
      </w:pPr>
      <w:r w:rsidRPr="0064313A">
        <w:rPr>
          <w:rFonts w:ascii="AvenirNext LT Pro Regular" w:hAnsi="AvenirNext LT Pro Regular" w:cs="Arial"/>
          <w:color w:val="000000" w:themeColor="text1"/>
          <w:sz w:val="22"/>
          <w:szCs w:val="22"/>
        </w:rPr>
        <w:t>Das</w:t>
      </w:r>
      <w:r w:rsidR="00B354D7" w:rsidRPr="0064313A">
        <w:rPr>
          <w:rFonts w:ascii="AvenirNext LT Pro Regular" w:hAnsi="AvenirNext LT Pro Regular" w:cs="Arial"/>
          <w:color w:val="000000" w:themeColor="text1"/>
          <w:sz w:val="22"/>
          <w:szCs w:val="22"/>
        </w:rPr>
        <w:t xml:space="preserve"> EU-Projekt </w:t>
      </w:r>
      <w:proofErr w:type="spellStart"/>
      <w:r w:rsidR="00B354D7" w:rsidRPr="0064313A">
        <w:rPr>
          <w:rFonts w:ascii="AvenirNext LT Pro Regular" w:hAnsi="AvenirNext LT Pro Regular" w:cs="Arial"/>
          <w:color w:val="000000" w:themeColor="text1"/>
          <w:sz w:val="22"/>
          <w:szCs w:val="22"/>
        </w:rPr>
        <w:t>NanoHybrids</w:t>
      </w:r>
      <w:proofErr w:type="spellEnd"/>
      <w:r w:rsidR="00B354D7" w:rsidRPr="0064313A">
        <w:rPr>
          <w:rFonts w:ascii="AvenirNext LT Pro Regular" w:hAnsi="AvenirNext LT Pro Regular" w:cs="Arial"/>
          <w:color w:val="000000" w:themeColor="text1"/>
          <w:sz w:val="22"/>
          <w:szCs w:val="22"/>
        </w:rPr>
        <w:t xml:space="preserve"> </w:t>
      </w:r>
      <w:r w:rsidRPr="0064313A">
        <w:rPr>
          <w:rFonts w:ascii="AvenirNext LT Pro Regular" w:hAnsi="AvenirNext LT Pro Regular" w:cs="Arial"/>
          <w:color w:val="000000" w:themeColor="text1"/>
          <w:sz w:val="22"/>
          <w:szCs w:val="22"/>
        </w:rPr>
        <w:t>stellt</w:t>
      </w:r>
      <w:r w:rsidR="0085783D" w:rsidRPr="0064313A">
        <w:rPr>
          <w:rFonts w:ascii="AvenirNext LT Pro Regular" w:hAnsi="AvenirNext LT Pro Regular" w:cs="Arial"/>
          <w:color w:val="000000" w:themeColor="text1"/>
          <w:sz w:val="22"/>
          <w:szCs w:val="22"/>
        </w:rPr>
        <w:t xml:space="preserve"> am 11. April 2019</w:t>
      </w:r>
      <w:r w:rsidRPr="0064313A">
        <w:rPr>
          <w:rFonts w:ascii="AvenirNext LT Pro Regular" w:hAnsi="AvenirNext LT Pro Regular" w:cs="Arial"/>
          <w:color w:val="000000" w:themeColor="text1"/>
          <w:sz w:val="22"/>
          <w:szCs w:val="22"/>
        </w:rPr>
        <w:t xml:space="preserve"> seine</w:t>
      </w:r>
      <w:r w:rsidR="00B354D7" w:rsidRPr="0064313A">
        <w:rPr>
          <w:rFonts w:ascii="AvenirNext LT Pro Regular" w:hAnsi="AvenirNext LT Pro Regular" w:cs="Arial"/>
          <w:color w:val="000000" w:themeColor="text1"/>
          <w:sz w:val="22"/>
          <w:szCs w:val="22"/>
        </w:rPr>
        <w:t xml:space="preserve"> Ergebnisse </w:t>
      </w:r>
      <w:r w:rsidRPr="0064313A">
        <w:rPr>
          <w:rFonts w:ascii="AvenirNext LT Pro Regular" w:hAnsi="AvenirNext LT Pro Regular" w:cs="Arial"/>
          <w:color w:val="000000" w:themeColor="text1"/>
          <w:sz w:val="22"/>
          <w:szCs w:val="22"/>
        </w:rPr>
        <w:t>im internationalen Rahmen der wissenschaftlichen Konferenz PARTEC vor, aufgeteilt in acht Vorträge</w:t>
      </w:r>
      <w:r w:rsidR="00B354D7" w:rsidRPr="0064313A">
        <w:rPr>
          <w:rFonts w:ascii="AvenirNext LT Pro Regular" w:hAnsi="AvenirNext LT Pro Regular" w:cs="Arial"/>
          <w:color w:val="000000" w:themeColor="text1"/>
          <w:sz w:val="22"/>
          <w:szCs w:val="22"/>
        </w:rPr>
        <w:t xml:space="preserve"> einer eigenen Session</w:t>
      </w:r>
      <w:r w:rsidRPr="0064313A">
        <w:rPr>
          <w:rFonts w:ascii="AvenirNext LT Pro Regular" w:hAnsi="AvenirNext LT Pro Regular" w:cs="Arial"/>
          <w:color w:val="000000" w:themeColor="text1"/>
          <w:sz w:val="22"/>
          <w:szCs w:val="22"/>
        </w:rPr>
        <w:t xml:space="preserve">. Das Fachpublikum aus Industrie und Wissenschaft kann die produzierten </w:t>
      </w:r>
      <w:proofErr w:type="spellStart"/>
      <w:r w:rsidRPr="0064313A">
        <w:rPr>
          <w:rFonts w:ascii="AvenirNext LT Pro Regular" w:hAnsi="AvenirNext LT Pro Regular" w:cs="Arial"/>
          <w:color w:val="000000" w:themeColor="text1"/>
          <w:sz w:val="22"/>
          <w:szCs w:val="22"/>
        </w:rPr>
        <w:t>Aerogele</w:t>
      </w:r>
      <w:proofErr w:type="spellEnd"/>
      <w:r w:rsidRPr="0064313A">
        <w:rPr>
          <w:rFonts w:ascii="AvenirNext LT Pro Regular" w:hAnsi="AvenirNext LT Pro Regular" w:cs="Arial"/>
          <w:color w:val="000000" w:themeColor="text1"/>
          <w:sz w:val="22"/>
          <w:szCs w:val="22"/>
        </w:rPr>
        <w:t xml:space="preserve"> auf der parallel stattfindenden Fachmesse POWTECH </w:t>
      </w:r>
      <w:r w:rsidR="0085783D" w:rsidRPr="0064313A">
        <w:rPr>
          <w:rFonts w:ascii="AvenirNext LT Pro Regular" w:hAnsi="AvenirNext LT Pro Regular" w:cs="Arial"/>
          <w:color w:val="000000" w:themeColor="text1"/>
          <w:sz w:val="22"/>
          <w:szCs w:val="22"/>
        </w:rPr>
        <w:t>in Augenschein nehmen</w:t>
      </w:r>
      <w:r w:rsidRPr="0064313A">
        <w:rPr>
          <w:rFonts w:ascii="AvenirNext LT Pro Regular" w:hAnsi="AvenirNext LT Pro Regular" w:cs="Arial"/>
          <w:color w:val="000000" w:themeColor="text1"/>
          <w:sz w:val="22"/>
          <w:szCs w:val="22"/>
        </w:rPr>
        <w:t xml:space="preserve"> und die Anwendungspotenziale im Gespräch mit den Partnern</w:t>
      </w:r>
      <w:r w:rsidR="0085783D" w:rsidRPr="0064313A">
        <w:rPr>
          <w:rFonts w:ascii="AvenirNext LT Pro Regular" w:hAnsi="AvenirNext LT Pro Regular" w:cs="Arial"/>
          <w:color w:val="000000" w:themeColor="text1"/>
          <w:sz w:val="22"/>
          <w:szCs w:val="22"/>
        </w:rPr>
        <w:t xml:space="preserve"> des Konsortiums kennenlernen. Der </w:t>
      </w:r>
      <w:proofErr w:type="spellStart"/>
      <w:r w:rsidR="0085783D" w:rsidRPr="0064313A">
        <w:rPr>
          <w:rFonts w:ascii="AvenirNext LT Pro Regular" w:hAnsi="AvenirNext LT Pro Regular" w:cs="Arial"/>
          <w:color w:val="000000" w:themeColor="text1"/>
          <w:sz w:val="22"/>
          <w:szCs w:val="22"/>
        </w:rPr>
        <w:t>NanoHybrids</w:t>
      </w:r>
      <w:proofErr w:type="spellEnd"/>
      <w:r w:rsidR="0085783D" w:rsidRPr="0064313A">
        <w:rPr>
          <w:rFonts w:ascii="AvenirNext LT Pro Regular" w:hAnsi="AvenirNext LT Pro Regular" w:cs="Arial"/>
          <w:color w:val="000000" w:themeColor="text1"/>
          <w:sz w:val="22"/>
          <w:szCs w:val="22"/>
        </w:rPr>
        <w:t>-Stand befindet sich in Halle 3</w:t>
      </w:r>
      <w:r w:rsidR="00935672" w:rsidRPr="0064313A">
        <w:rPr>
          <w:rFonts w:ascii="AvenirNext LT Pro Regular" w:hAnsi="AvenirNext LT Pro Regular" w:cs="Arial"/>
          <w:color w:val="000000" w:themeColor="text1"/>
          <w:sz w:val="22"/>
          <w:szCs w:val="22"/>
        </w:rPr>
        <w:t xml:space="preserve">, Stand </w:t>
      </w:r>
      <w:r w:rsidR="005B5E02" w:rsidRPr="0064313A">
        <w:rPr>
          <w:rFonts w:ascii="AvenirNext LT Pro Regular" w:hAnsi="AvenirNext LT Pro Regular" w:cs="Arial"/>
          <w:color w:val="000000" w:themeColor="text1"/>
          <w:sz w:val="22"/>
          <w:szCs w:val="22"/>
        </w:rPr>
        <w:t>408</w:t>
      </w:r>
      <w:r w:rsidR="0085783D" w:rsidRPr="0064313A">
        <w:rPr>
          <w:rFonts w:ascii="AvenirNext LT Pro Regular" w:hAnsi="AvenirNext LT Pro Regular" w:cs="Arial"/>
          <w:color w:val="000000" w:themeColor="text1"/>
          <w:sz w:val="22"/>
          <w:szCs w:val="22"/>
        </w:rPr>
        <w:t>.</w:t>
      </w:r>
      <w:r w:rsidR="00B354D7" w:rsidRPr="0064313A">
        <w:rPr>
          <w:rFonts w:ascii="AvenirNext LT Pro Regular" w:hAnsi="AvenirNext LT Pro Regular" w:cs="Arial"/>
          <w:color w:val="000000" w:themeColor="text1"/>
          <w:sz w:val="22"/>
          <w:szCs w:val="22"/>
        </w:rPr>
        <w:t xml:space="preserve"> </w:t>
      </w:r>
    </w:p>
    <w:p w14:paraId="164709B4" w14:textId="77777777" w:rsidR="00B354D7" w:rsidRPr="0064313A" w:rsidRDefault="00B354D7" w:rsidP="0064313A">
      <w:pPr>
        <w:spacing w:line="360" w:lineRule="auto"/>
        <w:rPr>
          <w:rFonts w:ascii="AvenirNext LT Pro Regular" w:hAnsi="AvenirNext LT Pro Regular" w:cs="Arial"/>
          <w:color w:val="000000" w:themeColor="text1"/>
          <w:sz w:val="22"/>
          <w:szCs w:val="22"/>
        </w:rPr>
      </w:pPr>
    </w:p>
    <w:p w14:paraId="3E4C0473" w14:textId="77777777" w:rsidR="00DB0A98" w:rsidRPr="0064313A" w:rsidRDefault="00B354D7" w:rsidP="0064313A">
      <w:pPr>
        <w:spacing w:line="360" w:lineRule="auto"/>
        <w:rPr>
          <w:rFonts w:ascii="AvenirNext LT Pro Regular" w:hAnsi="AvenirNext LT Pro Regular" w:cs="Arial"/>
          <w:color w:val="000000" w:themeColor="text1"/>
          <w:sz w:val="22"/>
          <w:szCs w:val="22"/>
        </w:rPr>
      </w:pPr>
      <w:r w:rsidRPr="0064313A">
        <w:rPr>
          <w:rFonts w:ascii="AvenirNext LT Pro Regular" w:hAnsi="AvenirNext LT Pro Regular" w:cs="Arial"/>
          <w:color w:val="000000" w:themeColor="text1"/>
          <w:sz w:val="22"/>
          <w:szCs w:val="22"/>
        </w:rPr>
        <w:t>Die PARTEC 2019, der Internationale Kongress für Partikeltechnologie, steht unter dem Motto „</w:t>
      </w:r>
      <w:proofErr w:type="spellStart"/>
      <w:r w:rsidRPr="0064313A">
        <w:rPr>
          <w:rFonts w:ascii="AvenirNext LT Pro Regular" w:hAnsi="AvenirNext LT Pro Regular" w:cs="Arial"/>
          <w:color w:val="000000" w:themeColor="text1"/>
          <w:sz w:val="22"/>
          <w:szCs w:val="22"/>
        </w:rPr>
        <w:t>Particles</w:t>
      </w:r>
      <w:proofErr w:type="spellEnd"/>
      <w:r w:rsidRPr="0064313A">
        <w:rPr>
          <w:rFonts w:ascii="AvenirNext LT Pro Regular" w:hAnsi="AvenirNext LT Pro Regular" w:cs="Arial"/>
          <w:color w:val="000000" w:themeColor="text1"/>
          <w:sz w:val="22"/>
          <w:szCs w:val="22"/>
        </w:rPr>
        <w:t xml:space="preserve"> </w:t>
      </w:r>
      <w:proofErr w:type="spellStart"/>
      <w:r w:rsidRPr="0064313A">
        <w:rPr>
          <w:rFonts w:ascii="AvenirNext LT Pro Regular" w:hAnsi="AvenirNext LT Pro Regular" w:cs="Arial"/>
          <w:color w:val="000000" w:themeColor="text1"/>
          <w:sz w:val="22"/>
          <w:szCs w:val="22"/>
        </w:rPr>
        <w:t>for</w:t>
      </w:r>
      <w:proofErr w:type="spellEnd"/>
      <w:r w:rsidRPr="0064313A">
        <w:rPr>
          <w:rFonts w:ascii="AvenirNext LT Pro Regular" w:hAnsi="AvenirNext LT Pro Regular" w:cs="Arial"/>
          <w:color w:val="000000" w:themeColor="text1"/>
          <w:sz w:val="22"/>
          <w:szCs w:val="22"/>
        </w:rPr>
        <w:t xml:space="preserve"> a </w:t>
      </w:r>
      <w:proofErr w:type="spellStart"/>
      <w:r w:rsidRPr="0064313A">
        <w:rPr>
          <w:rFonts w:ascii="AvenirNext LT Pro Regular" w:hAnsi="AvenirNext LT Pro Regular" w:cs="Arial"/>
          <w:color w:val="000000" w:themeColor="text1"/>
          <w:sz w:val="22"/>
          <w:szCs w:val="22"/>
        </w:rPr>
        <w:t>better</w:t>
      </w:r>
      <w:proofErr w:type="spellEnd"/>
      <w:r w:rsidRPr="0064313A">
        <w:rPr>
          <w:rFonts w:ascii="AvenirNext LT Pro Regular" w:hAnsi="AvenirNext LT Pro Regular" w:cs="Arial"/>
          <w:color w:val="000000" w:themeColor="text1"/>
          <w:sz w:val="22"/>
          <w:szCs w:val="22"/>
        </w:rPr>
        <w:t xml:space="preserve"> </w:t>
      </w:r>
      <w:proofErr w:type="spellStart"/>
      <w:r w:rsidRPr="0064313A">
        <w:rPr>
          <w:rFonts w:ascii="AvenirNext LT Pro Regular" w:hAnsi="AvenirNext LT Pro Regular" w:cs="Arial"/>
          <w:color w:val="000000" w:themeColor="text1"/>
          <w:sz w:val="22"/>
          <w:szCs w:val="22"/>
        </w:rPr>
        <w:t>life</w:t>
      </w:r>
      <w:proofErr w:type="spellEnd"/>
      <w:r w:rsidRPr="0064313A">
        <w:rPr>
          <w:rFonts w:ascii="AvenirNext LT Pro Regular" w:hAnsi="AvenirNext LT Pro Regular" w:cs="Arial"/>
          <w:color w:val="000000" w:themeColor="text1"/>
          <w:sz w:val="22"/>
          <w:szCs w:val="22"/>
        </w:rPr>
        <w:t>“ und wird geleitet von Prof. Dr.-Ing. Stefan Heinrich</w:t>
      </w:r>
      <w:r w:rsidR="00043D1C" w:rsidRPr="0064313A">
        <w:rPr>
          <w:rFonts w:ascii="AvenirNext LT Pro Regular" w:hAnsi="AvenirNext LT Pro Regular" w:cs="Arial"/>
          <w:color w:val="000000" w:themeColor="text1"/>
          <w:sz w:val="22"/>
          <w:szCs w:val="22"/>
        </w:rPr>
        <w:t>, TUHH</w:t>
      </w:r>
      <w:r w:rsidRPr="0064313A">
        <w:rPr>
          <w:rFonts w:ascii="AvenirNext LT Pro Regular" w:hAnsi="AvenirNext LT Pro Regular" w:cs="Arial"/>
          <w:color w:val="000000" w:themeColor="text1"/>
          <w:sz w:val="22"/>
          <w:szCs w:val="22"/>
        </w:rPr>
        <w:t xml:space="preserve">. </w:t>
      </w:r>
    </w:p>
    <w:p w14:paraId="05538340" w14:textId="77777777" w:rsidR="00DB0A98" w:rsidRPr="0064313A" w:rsidRDefault="00DB0A98" w:rsidP="0064313A">
      <w:pPr>
        <w:spacing w:line="360" w:lineRule="auto"/>
        <w:rPr>
          <w:rFonts w:ascii="AvenirNext LT Pro Regular" w:hAnsi="AvenirNext LT Pro Regular" w:cs="Arial"/>
          <w:color w:val="000000" w:themeColor="text1"/>
          <w:sz w:val="22"/>
          <w:szCs w:val="22"/>
        </w:rPr>
      </w:pPr>
    </w:p>
    <w:p w14:paraId="6FDEEF0F" w14:textId="0584883C" w:rsidR="00B354D7" w:rsidRPr="0064313A" w:rsidRDefault="00B354D7" w:rsidP="0064313A">
      <w:pPr>
        <w:spacing w:line="360" w:lineRule="auto"/>
        <w:rPr>
          <w:rFonts w:ascii="AvenirNext LT Pro Regular" w:hAnsi="AvenirNext LT Pro Regular" w:cs="Arial"/>
          <w:color w:val="000000" w:themeColor="text1"/>
          <w:sz w:val="22"/>
          <w:szCs w:val="22"/>
        </w:rPr>
      </w:pPr>
      <w:r w:rsidRPr="0064313A">
        <w:rPr>
          <w:rFonts w:ascii="AvenirNext LT Pro Regular" w:hAnsi="AvenirNext LT Pro Regular" w:cs="Arial"/>
          <w:color w:val="000000" w:themeColor="text1"/>
          <w:sz w:val="22"/>
          <w:szCs w:val="22"/>
        </w:rPr>
        <w:t xml:space="preserve">Prof. Dr.-Ing Stefan Heinrich und Prof. Dr.-Ing. Irina </w:t>
      </w:r>
      <w:proofErr w:type="spellStart"/>
      <w:r w:rsidRPr="0064313A">
        <w:rPr>
          <w:rFonts w:ascii="AvenirNext LT Pro Regular" w:hAnsi="AvenirNext LT Pro Regular" w:cs="Arial"/>
          <w:color w:val="000000" w:themeColor="text1"/>
          <w:sz w:val="22"/>
          <w:szCs w:val="22"/>
        </w:rPr>
        <w:t>Smirnova</w:t>
      </w:r>
      <w:proofErr w:type="spellEnd"/>
      <w:r w:rsidRPr="0064313A">
        <w:rPr>
          <w:rFonts w:ascii="AvenirNext LT Pro Regular" w:hAnsi="AvenirNext LT Pro Regular" w:cs="Arial"/>
          <w:color w:val="000000" w:themeColor="text1"/>
          <w:sz w:val="22"/>
          <w:szCs w:val="22"/>
        </w:rPr>
        <w:t xml:space="preserve"> verbindet eine enge Zusammenarbeit an der Technischen Universität Hamburg (TUHH) in der Entwicklung von Partikeln für industrielle Anwendungen, insbesondere in der Lebensmittelindustrie. Während Prof. Heinric</w:t>
      </w:r>
      <w:r w:rsidR="002E0E3E" w:rsidRPr="0064313A">
        <w:rPr>
          <w:rFonts w:ascii="AvenirNext LT Pro Regular" w:hAnsi="AvenirNext LT Pro Regular" w:cs="Arial"/>
          <w:color w:val="000000" w:themeColor="text1"/>
          <w:sz w:val="22"/>
          <w:szCs w:val="22"/>
        </w:rPr>
        <w:t xml:space="preserve">h </w:t>
      </w:r>
      <w:r w:rsidRPr="0064313A">
        <w:rPr>
          <w:rFonts w:ascii="AvenirNext LT Pro Regular" w:hAnsi="AvenirNext LT Pro Regular" w:cs="Arial"/>
          <w:color w:val="000000" w:themeColor="text1"/>
          <w:sz w:val="22"/>
          <w:szCs w:val="22"/>
        </w:rPr>
        <w:t>auf Feststoffverfahrenstechnik und Partikeltechnologie</w:t>
      </w:r>
      <w:r w:rsidR="002E0E3E" w:rsidRPr="0064313A">
        <w:rPr>
          <w:rFonts w:ascii="AvenirNext LT Pro Regular" w:hAnsi="AvenirNext LT Pro Regular" w:cs="Arial"/>
          <w:color w:val="000000" w:themeColor="text1"/>
          <w:sz w:val="22"/>
          <w:szCs w:val="22"/>
        </w:rPr>
        <w:t xml:space="preserve"> spezialisiert ist</w:t>
      </w:r>
      <w:r w:rsidRPr="0064313A">
        <w:rPr>
          <w:rFonts w:ascii="AvenirNext LT Pro Regular" w:hAnsi="AvenirNext LT Pro Regular" w:cs="Arial"/>
          <w:color w:val="000000" w:themeColor="text1"/>
          <w:sz w:val="22"/>
          <w:szCs w:val="22"/>
        </w:rPr>
        <w:t xml:space="preserve">, sind Prof. </w:t>
      </w:r>
      <w:proofErr w:type="spellStart"/>
      <w:r w:rsidRPr="0064313A">
        <w:rPr>
          <w:rFonts w:ascii="AvenirNext LT Pro Regular" w:hAnsi="AvenirNext LT Pro Regular" w:cs="Arial"/>
          <w:color w:val="000000" w:themeColor="text1"/>
          <w:sz w:val="22"/>
          <w:szCs w:val="22"/>
        </w:rPr>
        <w:t>Smirnova</w:t>
      </w:r>
      <w:proofErr w:type="spellEnd"/>
      <w:r w:rsidRPr="0064313A">
        <w:rPr>
          <w:rFonts w:ascii="AvenirNext LT Pro Regular" w:hAnsi="AvenirNext LT Pro Regular" w:cs="Arial"/>
          <w:color w:val="000000" w:themeColor="text1"/>
          <w:sz w:val="22"/>
          <w:szCs w:val="22"/>
        </w:rPr>
        <w:t xml:space="preserve"> und ihr Team Experten für d</w:t>
      </w:r>
      <w:r w:rsidR="002E0E3E" w:rsidRPr="0064313A">
        <w:rPr>
          <w:rFonts w:ascii="AvenirNext LT Pro Regular" w:hAnsi="AvenirNext LT Pro Regular" w:cs="Arial"/>
          <w:color w:val="000000" w:themeColor="text1"/>
          <w:sz w:val="22"/>
          <w:szCs w:val="22"/>
        </w:rPr>
        <w:t>ie</w:t>
      </w:r>
      <w:r w:rsidRPr="0064313A">
        <w:rPr>
          <w:rFonts w:ascii="AvenirNext LT Pro Regular" w:hAnsi="AvenirNext LT Pro Regular" w:cs="Arial"/>
          <w:color w:val="000000" w:themeColor="text1"/>
          <w:sz w:val="22"/>
          <w:szCs w:val="22"/>
        </w:rPr>
        <w:t xml:space="preserve"> </w:t>
      </w:r>
      <w:r w:rsidR="008C16F6" w:rsidRPr="0064313A">
        <w:rPr>
          <w:rFonts w:ascii="AvenirNext LT Pro Regular" w:hAnsi="AvenirNext LT Pro Regular" w:cs="Arial"/>
          <w:color w:val="000000" w:themeColor="text1"/>
          <w:sz w:val="22"/>
          <w:szCs w:val="22"/>
        </w:rPr>
        <w:t>überkritische</w:t>
      </w:r>
      <w:r w:rsidRPr="0064313A">
        <w:rPr>
          <w:rFonts w:ascii="AvenirNext LT Pro Regular" w:hAnsi="AvenirNext LT Pro Regular" w:cs="Arial"/>
          <w:color w:val="000000" w:themeColor="text1"/>
          <w:sz w:val="22"/>
          <w:szCs w:val="22"/>
        </w:rPr>
        <w:t xml:space="preserve"> </w:t>
      </w:r>
      <w:r w:rsidR="002E0E3E" w:rsidRPr="0064313A">
        <w:rPr>
          <w:rFonts w:ascii="AvenirNext LT Pro Regular" w:hAnsi="AvenirNext LT Pro Regular" w:cs="Arial"/>
          <w:color w:val="000000" w:themeColor="text1"/>
          <w:sz w:val="22"/>
          <w:szCs w:val="22"/>
        </w:rPr>
        <w:t>Trocknung</w:t>
      </w:r>
      <w:r w:rsidRPr="0064313A">
        <w:rPr>
          <w:rFonts w:ascii="AvenirNext LT Pro Regular" w:hAnsi="AvenirNext LT Pro Regular" w:cs="Arial"/>
          <w:color w:val="000000" w:themeColor="text1"/>
          <w:sz w:val="22"/>
          <w:szCs w:val="22"/>
        </w:rPr>
        <w:t xml:space="preserve"> von Aerogelen. </w:t>
      </w:r>
    </w:p>
    <w:p w14:paraId="56861739" w14:textId="77777777" w:rsidR="00B354D7" w:rsidRPr="0064313A" w:rsidRDefault="00B354D7" w:rsidP="0064313A">
      <w:pPr>
        <w:spacing w:line="360" w:lineRule="auto"/>
        <w:rPr>
          <w:rFonts w:ascii="AvenirNext LT Pro Regular" w:hAnsi="AvenirNext LT Pro Regular" w:cs="Arial"/>
          <w:sz w:val="22"/>
          <w:szCs w:val="22"/>
        </w:rPr>
      </w:pPr>
    </w:p>
    <w:p w14:paraId="6C70276A" w14:textId="77777777" w:rsidR="000D6946" w:rsidRDefault="000D6946">
      <w:pPr>
        <w:rPr>
          <w:rFonts w:ascii="AvenirNext LT Pro Regular" w:hAnsi="AvenirNext LT Pro Regular" w:cs="Arial"/>
          <w:b/>
          <w:color w:val="000000" w:themeColor="text1"/>
          <w:sz w:val="22"/>
          <w:szCs w:val="22"/>
        </w:rPr>
      </w:pPr>
      <w:r>
        <w:rPr>
          <w:rFonts w:ascii="AvenirNext LT Pro Regular" w:hAnsi="AvenirNext LT Pro Regular" w:cs="Arial"/>
          <w:b/>
          <w:color w:val="000000" w:themeColor="text1"/>
          <w:sz w:val="22"/>
          <w:szCs w:val="22"/>
        </w:rPr>
        <w:br w:type="page"/>
      </w:r>
    </w:p>
    <w:p w14:paraId="353EB854" w14:textId="44BEF2A9" w:rsidR="00FD6300" w:rsidRPr="0064313A" w:rsidRDefault="00B354D7" w:rsidP="0064313A">
      <w:pPr>
        <w:pStyle w:val="silbentrennung"/>
        <w:spacing w:line="360" w:lineRule="auto"/>
        <w:rPr>
          <w:rFonts w:ascii="AvenirNext LT Pro Regular" w:hAnsi="AvenirNext LT Pro Regular" w:cs="Arial"/>
          <w:b/>
          <w:color w:val="000000" w:themeColor="text1"/>
          <w:sz w:val="22"/>
          <w:szCs w:val="22"/>
        </w:rPr>
      </w:pPr>
      <w:r w:rsidRPr="0064313A">
        <w:rPr>
          <w:rFonts w:ascii="AvenirNext LT Pro Regular" w:hAnsi="AvenirNext LT Pro Regular" w:cs="Arial"/>
          <w:b/>
          <w:color w:val="000000" w:themeColor="text1"/>
          <w:sz w:val="22"/>
          <w:szCs w:val="22"/>
        </w:rPr>
        <w:lastRenderedPageBreak/>
        <w:t xml:space="preserve">Informations- und </w:t>
      </w:r>
      <w:r w:rsidR="00FD6300" w:rsidRPr="0064313A">
        <w:rPr>
          <w:rFonts w:ascii="AvenirNext LT Pro Regular" w:hAnsi="AvenirNext LT Pro Regular" w:cs="Arial"/>
          <w:b/>
          <w:color w:val="000000" w:themeColor="text1"/>
          <w:sz w:val="22"/>
          <w:szCs w:val="22"/>
        </w:rPr>
        <w:t xml:space="preserve">Bildmaterial: </w:t>
      </w:r>
    </w:p>
    <w:p w14:paraId="4B5B9659" w14:textId="784C1CA9" w:rsidR="000D6946" w:rsidRDefault="000D6946" w:rsidP="0064313A">
      <w:pPr>
        <w:pStyle w:val="silbentrennung"/>
        <w:spacing w:before="0" w:beforeAutospacing="0" w:after="0" w:afterAutospacing="0" w:line="360" w:lineRule="auto"/>
        <w:rPr>
          <w:rFonts w:ascii="AvenirNext LT Pro Regular" w:hAnsi="AvenirNext LT Pro Regular" w:cs="Arial"/>
          <w:color w:val="000000" w:themeColor="text1"/>
          <w:sz w:val="22"/>
          <w:szCs w:val="22"/>
        </w:rPr>
      </w:pPr>
      <w:hyperlink r:id="rId7" w:history="1">
        <w:r w:rsidRPr="00B76190">
          <w:rPr>
            <w:rStyle w:val="Hyperlink"/>
            <w:rFonts w:ascii="AvenirNext LT Pro Regular" w:hAnsi="AvenirNext LT Pro Regular" w:cs="Arial"/>
            <w:sz w:val="22"/>
            <w:szCs w:val="22"/>
          </w:rPr>
          <w:t>https://tutech.de/oc/index.php/s/jegXastBYHZP68w</w:t>
        </w:r>
      </w:hyperlink>
    </w:p>
    <w:p w14:paraId="584FEE26" w14:textId="1EF96701" w:rsidR="00DE66B1" w:rsidRPr="0064313A" w:rsidRDefault="00F6093A" w:rsidP="0064313A">
      <w:pPr>
        <w:pStyle w:val="silbentrennung"/>
        <w:spacing w:before="0" w:beforeAutospacing="0" w:after="0" w:afterAutospacing="0" w:line="360" w:lineRule="auto"/>
        <w:rPr>
          <w:rFonts w:ascii="AvenirNext LT Pro Regular" w:hAnsi="AvenirNext LT Pro Regular" w:cs="Arial"/>
          <w:color w:val="000000" w:themeColor="text1"/>
          <w:sz w:val="22"/>
          <w:szCs w:val="22"/>
        </w:rPr>
      </w:pPr>
      <w:r>
        <w:rPr>
          <w:rFonts w:ascii="AvenirNext LT Pro Regular" w:hAnsi="AvenirNext LT Pro Regular" w:cs="Arial"/>
          <w:color w:val="000000" w:themeColor="text1"/>
          <w:sz w:val="22"/>
          <w:szCs w:val="22"/>
        </w:rPr>
        <w:fldChar w:fldCharType="begin"/>
      </w:r>
      <w:r w:rsidR="000D6946">
        <w:rPr>
          <w:rFonts w:ascii="AvenirNext LT Pro Regular" w:hAnsi="AvenirNext LT Pro Regular" w:cs="Arial"/>
          <w:color w:val="000000" w:themeColor="text1"/>
          <w:sz w:val="22"/>
          <w:szCs w:val="22"/>
        </w:rPr>
        <w:instrText>HYPERLINK "http://www.nanohybrids.eu/"</w:instrText>
      </w:r>
      <w:r w:rsidR="000D6946">
        <w:rPr>
          <w:rFonts w:ascii="AvenirNext LT Pro Regular" w:hAnsi="AvenirNext LT Pro Regular" w:cs="Arial"/>
          <w:color w:val="000000" w:themeColor="text1"/>
          <w:sz w:val="22"/>
          <w:szCs w:val="22"/>
        </w:rPr>
      </w:r>
      <w:r>
        <w:rPr>
          <w:rFonts w:ascii="AvenirNext LT Pro Regular" w:hAnsi="AvenirNext LT Pro Regular" w:cs="Arial"/>
          <w:color w:val="000000" w:themeColor="text1"/>
          <w:sz w:val="22"/>
          <w:szCs w:val="22"/>
        </w:rPr>
        <w:fldChar w:fldCharType="separate"/>
      </w:r>
      <w:r w:rsidR="00FD6300" w:rsidRPr="0064313A">
        <w:rPr>
          <w:rFonts w:ascii="AvenirNext LT Pro Regular" w:hAnsi="AvenirNext LT Pro Regular" w:cs="Arial"/>
          <w:color w:val="000000" w:themeColor="text1"/>
          <w:sz w:val="22"/>
          <w:szCs w:val="22"/>
        </w:rPr>
        <w:t>http://www.nanohybrids.eu/</w:t>
      </w:r>
      <w:r>
        <w:rPr>
          <w:rFonts w:ascii="AvenirNext LT Pro Regular" w:hAnsi="AvenirNext LT Pro Regular" w:cs="Arial"/>
          <w:color w:val="000000" w:themeColor="text1"/>
          <w:sz w:val="22"/>
          <w:szCs w:val="22"/>
        </w:rPr>
        <w:fldChar w:fldCharType="end"/>
      </w:r>
      <w:bookmarkStart w:id="0" w:name="_GoBack"/>
      <w:bookmarkEnd w:id="0"/>
      <w:r w:rsidR="00FD6300" w:rsidRPr="0064313A">
        <w:rPr>
          <w:rFonts w:ascii="AvenirNext LT Pro Regular" w:hAnsi="AvenirNext LT Pro Regular" w:cs="Arial"/>
          <w:color w:val="000000" w:themeColor="text1"/>
          <w:sz w:val="22"/>
          <w:szCs w:val="22"/>
        </w:rPr>
        <w:br/>
      </w:r>
      <w:hyperlink r:id="rId8" w:history="1">
        <w:r w:rsidR="00DE66B1" w:rsidRPr="0064313A">
          <w:rPr>
            <w:rStyle w:val="Hyperlink"/>
            <w:rFonts w:ascii="AvenirNext LT Pro Regular" w:hAnsi="AvenirNext LT Pro Regular" w:cs="Arial"/>
            <w:sz w:val="22"/>
            <w:szCs w:val="22"/>
          </w:rPr>
          <w:t>https://www.tuhh.de/v8/home.html</w:t>
        </w:r>
      </w:hyperlink>
    </w:p>
    <w:p w14:paraId="5DB86145" w14:textId="6F8A04B7" w:rsidR="00DE66B1" w:rsidRPr="0064313A" w:rsidRDefault="00F6093A" w:rsidP="0064313A">
      <w:pPr>
        <w:pStyle w:val="HTMLVorformatiert"/>
        <w:spacing w:line="360" w:lineRule="auto"/>
        <w:rPr>
          <w:rStyle w:val="Hyperlink"/>
          <w:rFonts w:ascii="AvenirNext LT Pro Regular" w:hAnsi="AvenirNext LT Pro Regular" w:cs="Arial"/>
          <w:sz w:val="22"/>
          <w:szCs w:val="22"/>
        </w:rPr>
      </w:pPr>
      <w:hyperlink r:id="rId9" w:history="1">
        <w:r w:rsidR="00DE66B1" w:rsidRPr="0064313A">
          <w:rPr>
            <w:rStyle w:val="Hyperlink"/>
            <w:rFonts w:ascii="AvenirNext LT Pro Regular" w:hAnsi="AvenirNext LT Pro Regular" w:cs="Arial"/>
            <w:sz w:val="22"/>
            <w:szCs w:val="22"/>
          </w:rPr>
          <w:t>www.corpus-magazine.com</w:t>
        </w:r>
      </w:hyperlink>
    </w:p>
    <w:p w14:paraId="1A03CB4A" w14:textId="02405F6A" w:rsidR="00E116D1" w:rsidRDefault="00F6093A" w:rsidP="0064313A">
      <w:pPr>
        <w:pStyle w:val="silbentrennung"/>
        <w:spacing w:before="0" w:beforeAutospacing="0" w:after="0" w:afterAutospacing="0" w:line="360" w:lineRule="auto"/>
        <w:rPr>
          <w:rFonts w:ascii="AvenirNext LT Pro Regular" w:hAnsi="AvenirNext LT Pro Regular" w:cs="Arial"/>
          <w:color w:val="000000" w:themeColor="text1"/>
          <w:sz w:val="22"/>
          <w:szCs w:val="22"/>
        </w:rPr>
      </w:pPr>
      <w:hyperlink r:id="rId10" w:history="1">
        <w:r w:rsidR="00DE66B1" w:rsidRPr="0064313A">
          <w:rPr>
            <w:rStyle w:val="Hyperlink"/>
            <w:rFonts w:ascii="AvenirNext LT Pro Regular" w:hAnsi="AvenirNext LT Pro Regular" w:cs="Arial"/>
            <w:sz w:val="22"/>
            <w:szCs w:val="22"/>
          </w:rPr>
          <w:t>http://www.pu.basf.de/</w:t>
        </w:r>
      </w:hyperlink>
      <w:r w:rsidR="00FD6300" w:rsidRPr="0064313A">
        <w:rPr>
          <w:rFonts w:ascii="AvenirNext LT Pro Regular" w:hAnsi="AvenirNext LT Pro Regular" w:cs="Arial"/>
          <w:color w:val="000000" w:themeColor="text1"/>
          <w:sz w:val="22"/>
          <w:szCs w:val="22"/>
        </w:rPr>
        <w:br/>
      </w:r>
      <w:hyperlink r:id="rId11" w:history="1">
        <w:r w:rsidR="00DC1E7F" w:rsidRPr="0064313A">
          <w:rPr>
            <w:rFonts w:ascii="AvenirNext LT Pro Regular" w:hAnsi="AvenirNext LT Pro Regular"/>
            <w:color w:val="000000" w:themeColor="text1"/>
            <w:sz w:val="22"/>
            <w:szCs w:val="22"/>
          </w:rPr>
          <w:t>https://www.partec.info/</w:t>
        </w:r>
      </w:hyperlink>
      <w:r w:rsidR="00E116D1" w:rsidRPr="0064313A">
        <w:rPr>
          <w:rFonts w:ascii="AvenirNext LT Pro Regular" w:hAnsi="AvenirNext LT Pro Regular" w:cs="Arial"/>
          <w:color w:val="000000" w:themeColor="text1"/>
          <w:sz w:val="22"/>
          <w:szCs w:val="22"/>
        </w:rPr>
        <w:br/>
      </w:r>
      <w:hyperlink r:id="rId12" w:history="1">
        <w:r w:rsidR="00E116D1" w:rsidRPr="0064313A">
          <w:rPr>
            <w:rStyle w:val="Hyperlink"/>
            <w:rFonts w:ascii="AvenirNext LT Pro Regular" w:hAnsi="AvenirNext LT Pro Regular"/>
            <w:sz w:val="22"/>
            <w:szCs w:val="22"/>
          </w:rPr>
          <w:t>https://www.powtech.de/</w:t>
        </w:r>
      </w:hyperlink>
      <w:r w:rsidR="00E116D1" w:rsidRPr="0064313A">
        <w:rPr>
          <w:rFonts w:ascii="AvenirNext LT Pro Regular" w:hAnsi="AvenirNext LT Pro Regular" w:cs="Arial"/>
          <w:color w:val="000000" w:themeColor="text1"/>
          <w:sz w:val="22"/>
          <w:szCs w:val="22"/>
        </w:rPr>
        <w:br/>
      </w:r>
      <w:hyperlink r:id="rId13" w:history="1">
        <w:r w:rsidR="00E116D1" w:rsidRPr="0064313A">
          <w:rPr>
            <w:rFonts w:ascii="AvenirNext LT Pro Regular" w:hAnsi="AvenirNext LT Pro Regular" w:cs="Arial"/>
            <w:color w:val="000000" w:themeColor="text1"/>
            <w:sz w:val="22"/>
            <w:szCs w:val="22"/>
          </w:rPr>
          <w:t>http://ec.europa.eu/programmes/horizon2020/</w:t>
        </w:r>
      </w:hyperlink>
    </w:p>
    <w:p w14:paraId="1C4A1530" w14:textId="0E249C8F" w:rsidR="00485FED" w:rsidRDefault="00485FED" w:rsidP="0064313A">
      <w:pPr>
        <w:pStyle w:val="silbentrennung"/>
        <w:spacing w:before="0" w:beforeAutospacing="0" w:after="0" w:afterAutospacing="0" w:line="360" w:lineRule="auto"/>
        <w:rPr>
          <w:rFonts w:ascii="AvenirNext LT Pro Regular" w:hAnsi="AvenirNext LT Pro Regular" w:cs="Arial"/>
          <w:color w:val="000000" w:themeColor="text1"/>
          <w:sz w:val="22"/>
          <w:szCs w:val="22"/>
        </w:rPr>
      </w:pPr>
    </w:p>
    <w:p w14:paraId="6095DBBC" w14:textId="3F94601B" w:rsidR="00485FED" w:rsidRPr="00485FED" w:rsidRDefault="000D6946" w:rsidP="00485FED">
      <w:pPr>
        <w:autoSpaceDE w:val="0"/>
        <w:autoSpaceDN w:val="0"/>
        <w:adjustRightInd w:val="0"/>
        <w:rPr>
          <w:rFonts w:ascii="AvenirNext LT Pro Regular" w:hAnsi="AvenirNext LT Pro Regular" w:cs="AvenirNext LT Pro Regular"/>
          <w:b/>
          <w:bCs/>
          <w:lang w:val="en-US"/>
        </w:rPr>
      </w:pPr>
      <w:proofErr w:type="spellStart"/>
      <w:r>
        <w:rPr>
          <w:rFonts w:ascii="AvenirNext LT Pro Regular" w:hAnsi="AvenirNext LT Pro Regular" w:cs="AvenirNext LT Pro Regular"/>
          <w:b/>
          <w:bCs/>
          <w:lang w:val="en-US"/>
        </w:rPr>
        <w:t>Kontak</w:t>
      </w:r>
      <w:r w:rsidR="00485FED" w:rsidRPr="00485FED">
        <w:rPr>
          <w:rFonts w:ascii="AvenirNext LT Pro Regular" w:hAnsi="AvenirNext LT Pro Regular" w:cs="AvenirNext LT Pro Regular"/>
          <w:b/>
          <w:bCs/>
          <w:lang w:val="en-US"/>
        </w:rPr>
        <w:t>t</w:t>
      </w:r>
      <w:proofErr w:type="spellEnd"/>
      <w:r>
        <w:rPr>
          <w:rFonts w:ascii="AvenirNext LT Pro Regular" w:hAnsi="AvenirNext LT Pro Regular" w:cs="AvenirNext LT Pro Regular"/>
          <w:b/>
          <w:bCs/>
          <w:lang w:val="en-US"/>
        </w:rPr>
        <w:t xml:space="preserve"> </w:t>
      </w:r>
      <w:proofErr w:type="spellStart"/>
      <w:r>
        <w:rPr>
          <w:rFonts w:ascii="AvenirNext LT Pro Regular" w:hAnsi="AvenirNext LT Pro Regular" w:cs="AvenirNext LT Pro Regular"/>
          <w:b/>
          <w:bCs/>
          <w:lang w:val="en-US"/>
        </w:rPr>
        <w:t>zur</w:t>
      </w:r>
      <w:proofErr w:type="spellEnd"/>
      <w:r>
        <w:rPr>
          <w:rFonts w:ascii="AvenirNext LT Pro Regular" w:hAnsi="AvenirNext LT Pro Regular" w:cs="AvenirNext LT Pro Regular"/>
          <w:b/>
          <w:bCs/>
          <w:lang w:val="en-US"/>
        </w:rPr>
        <w:t xml:space="preserve"> </w:t>
      </w:r>
      <w:proofErr w:type="spellStart"/>
      <w:r>
        <w:rPr>
          <w:rFonts w:ascii="AvenirNext LT Pro Regular" w:hAnsi="AvenirNext LT Pro Regular" w:cs="AvenirNext LT Pro Regular"/>
          <w:b/>
          <w:bCs/>
          <w:lang w:val="en-US"/>
        </w:rPr>
        <w:t>Projektleitung</w:t>
      </w:r>
      <w:proofErr w:type="spellEnd"/>
      <w:r w:rsidR="00485FED" w:rsidRPr="00485FED">
        <w:rPr>
          <w:rFonts w:ascii="AvenirNext LT Pro Regular" w:hAnsi="AvenirNext LT Pro Regular" w:cs="AvenirNext LT Pro Regular"/>
          <w:b/>
          <w:bCs/>
          <w:lang w:val="en-US"/>
        </w:rPr>
        <w:t>:</w:t>
      </w:r>
    </w:p>
    <w:p w14:paraId="6C7C8099" w14:textId="77777777" w:rsidR="00485FED" w:rsidRDefault="00485FED" w:rsidP="00485FED">
      <w:pPr>
        <w:autoSpaceDE w:val="0"/>
        <w:autoSpaceDN w:val="0"/>
        <w:adjustRightInd w:val="0"/>
        <w:rPr>
          <w:rFonts w:ascii="AvenirNext LT Pro Regular" w:hAnsi="AvenirNext LT Pro Regular" w:cs="AvenirNext LT Pro Regular"/>
          <w:lang w:val="en-US"/>
        </w:rPr>
      </w:pPr>
    </w:p>
    <w:p w14:paraId="701B938F" w14:textId="5823B250" w:rsidR="00485FED" w:rsidRPr="00485FED" w:rsidRDefault="00485FED" w:rsidP="00485FED">
      <w:pPr>
        <w:autoSpaceDE w:val="0"/>
        <w:autoSpaceDN w:val="0"/>
        <w:adjustRightInd w:val="0"/>
        <w:rPr>
          <w:rFonts w:ascii="AvenirNext LT Pro Regular" w:hAnsi="AvenirNext LT Pro Regular" w:cs="AvenirNext LT Pro Regular"/>
          <w:lang w:val="en-US"/>
        </w:rPr>
      </w:pPr>
      <w:r w:rsidRPr="00485FED">
        <w:rPr>
          <w:rFonts w:ascii="AvenirNext LT Pro Regular" w:hAnsi="AvenirNext LT Pro Regular" w:cs="AvenirNext LT Pro Regular"/>
          <w:lang w:val="en-US"/>
        </w:rPr>
        <w:t>Prof. Dr.-</w:t>
      </w:r>
      <w:proofErr w:type="spellStart"/>
      <w:r w:rsidRPr="00485FED">
        <w:rPr>
          <w:rFonts w:ascii="AvenirNext LT Pro Regular" w:hAnsi="AvenirNext LT Pro Regular" w:cs="AvenirNext LT Pro Regular"/>
          <w:lang w:val="en-US"/>
        </w:rPr>
        <w:t>Ing</w:t>
      </w:r>
      <w:proofErr w:type="spellEnd"/>
      <w:r w:rsidRPr="00485FED">
        <w:rPr>
          <w:rFonts w:ascii="AvenirNext LT Pro Regular" w:hAnsi="AvenirNext LT Pro Regular" w:cs="AvenirNext LT Pro Regular"/>
          <w:lang w:val="en-US"/>
        </w:rPr>
        <w:t xml:space="preserve">. Irina </w:t>
      </w:r>
      <w:proofErr w:type="spellStart"/>
      <w:r w:rsidRPr="00485FED">
        <w:rPr>
          <w:rFonts w:ascii="AvenirNext LT Pro Regular" w:hAnsi="AvenirNext LT Pro Regular" w:cs="AvenirNext LT Pro Regular"/>
          <w:lang w:val="en-US"/>
        </w:rPr>
        <w:t>Smirnova</w:t>
      </w:r>
      <w:proofErr w:type="spellEnd"/>
    </w:p>
    <w:p w14:paraId="6CF8D41A" w14:textId="77777777" w:rsidR="00485FED" w:rsidRPr="00485FED" w:rsidRDefault="00485FED" w:rsidP="00485FED">
      <w:pPr>
        <w:autoSpaceDE w:val="0"/>
        <w:autoSpaceDN w:val="0"/>
        <w:adjustRightInd w:val="0"/>
        <w:rPr>
          <w:rFonts w:ascii="AvenirNext LT Pro Regular" w:hAnsi="AvenirNext LT Pro Regular" w:cs="AvenirNext LT Pro Regular"/>
          <w:lang w:val="en-US"/>
        </w:rPr>
      </w:pPr>
      <w:r w:rsidRPr="00485FED">
        <w:rPr>
          <w:rFonts w:ascii="AvenirNext LT Pro Regular" w:hAnsi="AvenirNext LT Pro Regular" w:cs="AvenirNext LT Pro Regular"/>
          <w:lang w:val="en-US"/>
        </w:rPr>
        <w:t>Hamburg University of Technology (TUHH)</w:t>
      </w:r>
    </w:p>
    <w:p w14:paraId="20EDCCBA" w14:textId="77777777" w:rsidR="00485FED" w:rsidRPr="00485FED" w:rsidRDefault="00485FED" w:rsidP="00485FED">
      <w:pPr>
        <w:autoSpaceDE w:val="0"/>
        <w:autoSpaceDN w:val="0"/>
        <w:adjustRightInd w:val="0"/>
        <w:rPr>
          <w:rFonts w:ascii="AvenirNext LT Pro Regular" w:hAnsi="AvenirNext LT Pro Regular" w:cs="AvenirNext LT Pro Regular"/>
          <w:lang w:val="en-US"/>
        </w:rPr>
      </w:pPr>
      <w:r w:rsidRPr="00485FED">
        <w:rPr>
          <w:rFonts w:ascii="AvenirNext LT Pro Regular" w:hAnsi="AvenirNext LT Pro Regular" w:cs="AvenirNext LT Pro Regular"/>
          <w:lang w:val="en-US"/>
        </w:rPr>
        <w:t>Institute of Thermal Separation Processes</w:t>
      </w:r>
    </w:p>
    <w:p w14:paraId="5DD3C8F8" w14:textId="77777777" w:rsidR="00485FED" w:rsidRPr="00485FED" w:rsidRDefault="00485FED" w:rsidP="00485FED">
      <w:pPr>
        <w:autoSpaceDE w:val="0"/>
        <w:autoSpaceDN w:val="0"/>
        <w:adjustRightInd w:val="0"/>
        <w:rPr>
          <w:rFonts w:ascii="AvenirNext LT Pro Regular" w:hAnsi="AvenirNext LT Pro Regular" w:cs="AvenirNext LT Pro Regular"/>
          <w:lang w:val="en-US"/>
        </w:rPr>
      </w:pPr>
      <w:proofErr w:type="spellStart"/>
      <w:r w:rsidRPr="00485FED">
        <w:rPr>
          <w:rFonts w:ascii="AvenirNext LT Pro Regular" w:hAnsi="AvenirNext LT Pro Regular" w:cs="AvenirNext LT Pro Regular"/>
          <w:lang w:val="en-US"/>
        </w:rPr>
        <w:t>Eißendorferstr</w:t>
      </w:r>
      <w:proofErr w:type="spellEnd"/>
      <w:r w:rsidRPr="00485FED">
        <w:rPr>
          <w:rFonts w:ascii="AvenirNext LT Pro Regular" w:hAnsi="AvenirNext LT Pro Regular" w:cs="AvenirNext LT Pro Regular"/>
          <w:lang w:val="en-US"/>
        </w:rPr>
        <w:t>. 38</w:t>
      </w:r>
    </w:p>
    <w:p w14:paraId="20D1C449" w14:textId="77777777" w:rsidR="00485FED" w:rsidRPr="00485FED" w:rsidRDefault="00485FED" w:rsidP="00485FED">
      <w:pPr>
        <w:autoSpaceDE w:val="0"/>
        <w:autoSpaceDN w:val="0"/>
        <w:adjustRightInd w:val="0"/>
        <w:rPr>
          <w:rFonts w:ascii="AvenirNext LT Pro Regular" w:hAnsi="AvenirNext LT Pro Regular" w:cs="AvenirNext LT Pro Regular"/>
          <w:lang w:val="en-US"/>
        </w:rPr>
      </w:pPr>
      <w:r w:rsidRPr="00485FED">
        <w:rPr>
          <w:rFonts w:ascii="AvenirNext LT Pro Regular" w:hAnsi="AvenirNext LT Pro Regular" w:cs="AvenirNext LT Pro Regular"/>
          <w:lang w:val="en-US"/>
        </w:rPr>
        <w:t>21073 Hamburg, Germany</w:t>
      </w:r>
    </w:p>
    <w:p w14:paraId="2D96E5BE" w14:textId="272D00A6" w:rsidR="00485FED" w:rsidRPr="00D72621" w:rsidRDefault="00485FED" w:rsidP="00485FED">
      <w:pPr>
        <w:pStyle w:val="silbentrennung"/>
        <w:spacing w:before="0" w:beforeAutospacing="0" w:after="0" w:afterAutospacing="0" w:line="360" w:lineRule="auto"/>
        <w:rPr>
          <w:rFonts w:ascii="AvenirNext LT Pro Regular" w:hAnsi="AvenirNext LT Pro Regular" w:cs="AvenirNext LT Pro Regular"/>
          <w:lang w:val="en-US"/>
        </w:rPr>
      </w:pPr>
      <w:r w:rsidRPr="00485FED">
        <w:rPr>
          <w:rFonts w:ascii="AvenirNext LT Pro Regular" w:hAnsi="AvenirNext LT Pro Regular" w:cs="AvenirNext LT Pro Regular"/>
          <w:lang w:val="en-US"/>
        </w:rPr>
        <w:t xml:space="preserve">Email: </w:t>
      </w:r>
      <w:hyperlink r:id="rId14" w:history="1">
        <w:r w:rsidRPr="00485FED">
          <w:rPr>
            <w:rStyle w:val="Hyperlink"/>
            <w:rFonts w:ascii="AvenirNext LT Pro Regular" w:hAnsi="AvenirNext LT Pro Regular" w:cs="AvenirNext LT Pro Regular"/>
            <w:lang w:val="en-US"/>
          </w:rPr>
          <w:t>irina.smirnova@tuhh.de</w:t>
        </w:r>
      </w:hyperlink>
    </w:p>
    <w:p w14:paraId="047EA205" w14:textId="36235567" w:rsidR="00485FED" w:rsidRPr="00D72621" w:rsidRDefault="00485FED" w:rsidP="00485FED">
      <w:pPr>
        <w:pStyle w:val="silbentrennung"/>
        <w:spacing w:before="0" w:beforeAutospacing="0" w:after="0" w:afterAutospacing="0" w:line="360" w:lineRule="auto"/>
        <w:rPr>
          <w:rFonts w:ascii="AvenirNext LT Pro Regular" w:hAnsi="AvenirNext LT Pro Regular" w:cs="AvenirNext LT Pro Regular"/>
          <w:lang w:val="en-US"/>
        </w:rPr>
      </w:pPr>
    </w:p>
    <w:p w14:paraId="049013DB" w14:textId="586AECD4" w:rsidR="00A12EB1" w:rsidRPr="00D72621" w:rsidRDefault="00A12EB1" w:rsidP="00485FED">
      <w:pPr>
        <w:pStyle w:val="silbentrennung"/>
        <w:spacing w:before="0" w:beforeAutospacing="0" w:after="0" w:afterAutospacing="0" w:line="360" w:lineRule="auto"/>
        <w:rPr>
          <w:rFonts w:ascii="AvenirNext LT Pro Regular" w:hAnsi="AvenirNext LT Pro Regular" w:cs="AvenirNext LT Pro Regular"/>
          <w:lang w:val="en-US"/>
        </w:rPr>
      </w:pPr>
    </w:p>
    <w:p w14:paraId="190C7036" w14:textId="35D4F0C6" w:rsidR="00A12EB1" w:rsidRPr="00D72621" w:rsidRDefault="00A12EB1" w:rsidP="00485FED">
      <w:pPr>
        <w:pStyle w:val="silbentrennung"/>
        <w:spacing w:before="0" w:beforeAutospacing="0" w:after="0" w:afterAutospacing="0" w:line="360" w:lineRule="auto"/>
        <w:rPr>
          <w:rFonts w:ascii="AvenirNext LT Pro Regular" w:hAnsi="AvenirNext LT Pro Regular" w:cs="AvenirNext LT Pro Regular"/>
          <w:lang w:val="en-US"/>
        </w:rPr>
      </w:pPr>
    </w:p>
    <w:p w14:paraId="4525BC70" w14:textId="5147B23B" w:rsidR="00A12EB1" w:rsidRPr="00D72621" w:rsidRDefault="00A12EB1" w:rsidP="00485FED">
      <w:pPr>
        <w:pStyle w:val="silbentrennung"/>
        <w:spacing w:before="0" w:beforeAutospacing="0" w:after="0" w:afterAutospacing="0" w:line="360" w:lineRule="auto"/>
        <w:rPr>
          <w:rFonts w:ascii="AvenirNext LT Pro Regular" w:hAnsi="AvenirNext LT Pro Regular" w:cs="AvenirNext LT Pro Regular"/>
          <w:lang w:val="en-US"/>
        </w:rPr>
      </w:pPr>
    </w:p>
    <w:p w14:paraId="468D4F49" w14:textId="21ED73F1" w:rsidR="00A12EB1" w:rsidRPr="00D72621" w:rsidRDefault="00A12EB1" w:rsidP="00485FED">
      <w:pPr>
        <w:pStyle w:val="silbentrennung"/>
        <w:spacing w:before="0" w:beforeAutospacing="0" w:after="0" w:afterAutospacing="0" w:line="360" w:lineRule="auto"/>
        <w:rPr>
          <w:rFonts w:ascii="AvenirNext LT Pro Regular" w:hAnsi="AvenirNext LT Pro Regular" w:cs="AvenirNext LT Pro Regular"/>
          <w:lang w:val="en-US"/>
        </w:rPr>
      </w:pPr>
    </w:p>
    <w:p w14:paraId="2D85B7B9" w14:textId="5AFA077D" w:rsidR="00A12EB1" w:rsidRPr="00D72621" w:rsidRDefault="00A12EB1" w:rsidP="00485FED">
      <w:pPr>
        <w:pStyle w:val="silbentrennung"/>
        <w:spacing w:before="0" w:beforeAutospacing="0" w:after="0" w:afterAutospacing="0" w:line="360" w:lineRule="auto"/>
        <w:rPr>
          <w:rFonts w:ascii="AvenirNext LT Pro Regular" w:hAnsi="AvenirNext LT Pro Regular" w:cs="AvenirNext LT Pro Regular"/>
          <w:lang w:val="en-US"/>
        </w:rPr>
      </w:pPr>
    </w:p>
    <w:p w14:paraId="44FE3A2D" w14:textId="2052736A" w:rsidR="00A12EB1" w:rsidRPr="00D72621" w:rsidRDefault="00A12EB1" w:rsidP="00485FED">
      <w:pPr>
        <w:pStyle w:val="silbentrennung"/>
        <w:spacing w:before="0" w:beforeAutospacing="0" w:after="0" w:afterAutospacing="0" w:line="360" w:lineRule="auto"/>
        <w:rPr>
          <w:rFonts w:ascii="AvenirNext LT Pro Regular" w:hAnsi="AvenirNext LT Pro Regular" w:cs="AvenirNext LT Pro Regular"/>
          <w:lang w:val="en-US"/>
        </w:rPr>
      </w:pPr>
    </w:p>
    <w:p w14:paraId="162277A9" w14:textId="03E6A0FB" w:rsidR="00A12EB1" w:rsidRPr="00D72621" w:rsidRDefault="00A12EB1" w:rsidP="00485FED">
      <w:pPr>
        <w:pStyle w:val="silbentrennung"/>
        <w:spacing w:before="0" w:beforeAutospacing="0" w:after="0" w:afterAutospacing="0" w:line="360" w:lineRule="auto"/>
        <w:rPr>
          <w:rFonts w:ascii="AvenirNext LT Pro Regular" w:hAnsi="AvenirNext LT Pro Regular" w:cs="AvenirNext LT Pro Regular"/>
          <w:lang w:val="en-US"/>
        </w:rPr>
      </w:pPr>
    </w:p>
    <w:p w14:paraId="41BA62CC" w14:textId="3358A969" w:rsidR="00A12EB1" w:rsidRPr="00D72621" w:rsidRDefault="00A12EB1" w:rsidP="00485FED">
      <w:pPr>
        <w:pStyle w:val="silbentrennung"/>
        <w:spacing w:before="0" w:beforeAutospacing="0" w:after="0" w:afterAutospacing="0" w:line="360" w:lineRule="auto"/>
        <w:rPr>
          <w:rFonts w:ascii="AvenirNext LT Pro Regular" w:hAnsi="AvenirNext LT Pro Regular" w:cs="AvenirNext LT Pro Regular"/>
          <w:lang w:val="en-US"/>
        </w:rPr>
      </w:pPr>
    </w:p>
    <w:p w14:paraId="6B67DE6F" w14:textId="3C66326C" w:rsidR="00A12EB1" w:rsidRPr="00D72621" w:rsidRDefault="00A12EB1" w:rsidP="00485FED">
      <w:pPr>
        <w:pStyle w:val="silbentrennung"/>
        <w:spacing w:before="0" w:beforeAutospacing="0" w:after="0" w:afterAutospacing="0" w:line="360" w:lineRule="auto"/>
        <w:rPr>
          <w:rFonts w:ascii="AvenirNext LT Pro Regular" w:hAnsi="AvenirNext LT Pro Regular" w:cs="AvenirNext LT Pro Regular"/>
          <w:lang w:val="en-US"/>
        </w:rPr>
      </w:pPr>
    </w:p>
    <w:p w14:paraId="37A92477" w14:textId="486FAF38" w:rsidR="00A12EB1" w:rsidRPr="00D72621" w:rsidRDefault="00A12EB1" w:rsidP="00485FED">
      <w:pPr>
        <w:pStyle w:val="silbentrennung"/>
        <w:spacing w:before="0" w:beforeAutospacing="0" w:after="0" w:afterAutospacing="0" w:line="360" w:lineRule="auto"/>
        <w:rPr>
          <w:rFonts w:ascii="AvenirNext LT Pro Regular" w:hAnsi="AvenirNext LT Pro Regular" w:cs="AvenirNext LT Pro Regular"/>
          <w:lang w:val="en-US"/>
        </w:rPr>
      </w:pPr>
    </w:p>
    <w:p w14:paraId="7FA1C5F1" w14:textId="77777777" w:rsidR="00A12EB1" w:rsidRPr="00D72621" w:rsidRDefault="00A12EB1" w:rsidP="00485FED">
      <w:pPr>
        <w:pStyle w:val="silbentrennung"/>
        <w:spacing w:before="0" w:beforeAutospacing="0" w:after="0" w:afterAutospacing="0" w:line="360" w:lineRule="auto"/>
        <w:rPr>
          <w:rFonts w:ascii="AvenirNext LT Pro Regular" w:hAnsi="AvenirNext LT Pro Regular" w:cs="AvenirNext LT Pro Regular"/>
          <w:lang w:val="en-US"/>
        </w:rPr>
      </w:pPr>
    </w:p>
    <w:p w14:paraId="203467B0" w14:textId="77777777" w:rsidR="00485FED" w:rsidRPr="00485FED" w:rsidRDefault="00485FED" w:rsidP="00485FED">
      <w:pPr>
        <w:pStyle w:val="silbentrennung"/>
        <w:spacing w:before="0" w:beforeAutospacing="0" w:after="0" w:afterAutospacing="0" w:line="360" w:lineRule="auto"/>
        <w:rPr>
          <w:rFonts w:ascii="AvenirNext LT Pro Regular" w:hAnsi="AvenirNext LT Pro Regular" w:cs="AvenirNext LT Pro Regular"/>
          <w:lang w:val="en-US"/>
        </w:rPr>
      </w:pPr>
      <w:r>
        <w:rPr>
          <w:rFonts w:ascii="AvenirNext LT Pro Regular" w:hAnsi="AvenirNext LT Pro Regular" w:cs="Arial"/>
          <w:noProof/>
          <w:color w:val="000000" w:themeColor="text1"/>
          <w:sz w:val="22"/>
          <w:szCs w:val="22"/>
        </w:rPr>
        <w:drawing>
          <wp:anchor distT="0" distB="0" distL="114300" distR="114300" simplePos="0" relativeHeight="251659264" behindDoc="0" locked="0" layoutInCell="1" allowOverlap="1" wp14:anchorId="62CB7037" wp14:editId="6B116243">
            <wp:simplePos x="902525" y="4572000"/>
            <wp:positionH relativeFrom="column">
              <wp:align>right</wp:align>
            </wp:positionH>
            <wp:positionV relativeFrom="paragraph">
              <wp:posOffset>3810</wp:posOffset>
            </wp:positionV>
            <wp:extent cx="1800000" cy="900000"/>
            <wp:effectExtent l="0" t="0" r="0" b="0"/>
            <wp:wrapTopAndBottom/>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_BASF_logo_neu_blau.tif"/>
                    <pic:cNvPicPr/>
                  </pic:nvPicPr>
                  <pic:blipFill>
                    <a:blip r:embed="rId15">
                      <a:extLst>
                        <a:ext uri="{28A0092B-C50C-407E-A947-70E740481C1C}">
                          <a14:useLocalDpi xmlns:a14="http://schemas.microsoft.com/office/drawing/2010/main" val="0"/>
                        </a:ext>
                      </a:extLst>
                    </a:blip>
                    <a:stretch>
                      <a:fillRect/>
                    </a:stretch>
                  </pic:blipFill>
                  <pic:spPr>
                    <a:xfrm>
                      <a:off x="0" y="0"/>
                      <a:ext cx="1800000" cy="900000"/>
                    </a:xfrm>
                    <a:prstGeom prst="rect">
                      <a:avLst/>
                    </a:prstGeom>
                  </pic:spPr>
                </pic:pic>
              </a:graphicData>
            </a:graphic>
            <wp14:sizeRelH relativeFrom="margin">
              <wp14:pctWidth>0</wp14:pctWidth>
            </wp14:sizeRelH>
            <wp14:sizeRelV relativeFrom="margin">
              <wp14:pctHeight>0</wp14:pctHeight>
            </wp14:sizeRelV>
          </wp:anchor>
        </w:drawing>
      </w:r>
      <w:r>
        <w:rPr>
          <w:rFonts w:ascii="AvenirNext LT Pro Regular" w:hAnsi="AvenirNext LT Pro Regular" w:cs="AvenirNext LT Pro Regular"/>
          <w:noProof/>
        </w:rPr>
        <w:drawing>
          <wp:anchor distT="0" distB="0" distL="114300" distR="114300" simplePos="0" relativeHeight="251658240" behindDoc="0" locked="0" layoutInCell="1" allowOverlap="1" wp14:anchorId="60503CF9" wp14:editId="6F32132F">
            <wp:simplePos x="0" y="0"/>
            <wp:positionH relativeFrom="column">
              <wp:posOffset>2095</wp:posOffset>
            </wp:positionH>
            <wp:positionV relativeFrom="paragraph">
              <wp:posOffset>4890</wp:posOffset>
            </wp:positionV>
            <wp:extent cx="2620800" cy="900000"/>
            <wp:effectExtent l="0" t="0" r="8255" b="0"/>
            <wp:wrapTopAndBottom/>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uhh-logo_office_rgb.png"/>
                    <pic:cNvPicPr/>
                  </pic:nvPicPr>
                  <pic:blipFill>
                    <a:blip r:embed="rId16">
                      <a:extLst>
                        <a:ext uri="{28A0092B-C50C-407E-A947-70E740481C1C}">
                          <a14:useLocalDpi xmlns:a14="http://schemas.microsoft.com/office/drawing/2010/main" val="0"/>
                        </a:ext>
                      </a:extLst>
                    </a:blip>
                    <a:stretch>
                      <a:fillRect/>
                    </a:stretch>
                  </pic:blipFill>
                  <pic:spPr>
                    <a:xfrm>
                      <a:off x="0" y="0"/>
                      <a:ext cx="2620800" cy="900000"/>
                    </a:xfrm>
                    <a:prstGeom prst="rect">
                      <a:avLst/>
                    </a:prstGeom>
                  </pic:spPr>
                </pic:pic>
              </a:graphicData>
            </a:graphic>
            <wp14:sizeRelH relativeFrom="page">
              <wp14:pctWidth>0</wp14:pctWidth>
            </wp14:sizeRelH>
            <wp14:sizeRelV relativeFrom="page">
              <wp14:pctHeight>0</wp14:pctHeight>
            </wp14:sizeRelV>
          </wp:anchor>
        </w:drawing>
      </w:r>
    </w:p>
    <w:p w14:paraId="67BF4695" w14:textId="2C1588B4" w:rsidR="00485FED" w:rsidRDefault="00485FED" w:rsidP="00485FED">
      <w:pPr>
        <w:pStyle w:val="silbentrennung"/>
        <w:spacing w:before="0" w:beforeAutospacing="0" w:after="0" w:afterAutospacing="0" w:line="360" w:lineRule="auto"/>
        <w:rPr>
          <w:rFonts w:ascii="AvenirNext LT Pro Regular" w:hAnsi="AvenirNext LT Pro Regular" w:cs="AvenirNext LT Pro Regular"/>
          <w:lang w:val="en-US"/>
        </w:rPr>
      </w:pPr>
    </w:p>
    <w:p w14:paraId="1E9AA2B0" w14:textId="249CB16E" w:rsidR="00DB0A98" w:rsidRPr="00485FED" w:rsidRDefault="00DB0A98" w:rsidP="0064313A">
      <w:pPr>
        <w:spacing w:line="360" w:lineRule="auto"/>
        <w:rPr>
          <w:rFonts w:ascii="AvenirNext LT Pro Regular" w:hAnsi="AvenirNext LT Pro Regular" w:cs="Arial"/>
          <w:color w:val="000000" w:themeColor="text1"/>
          <w:sz w:val="22"/>
          <w:szCs w:val="22"/>
          <w:lang w:val="en-US"/>
        </w:rPr>
      </w:pPr>
    </w:p>
    <w:p w14:paraId="2D5FF462" w14:textId="77777777" w:rsidR="00742DCE" w:rsidRPr="0064313A" w:rsidRDefault="00742DCE" w:rsidP="0064313A">
      <w:pPr>
        <w:spacing w:line="360" w:lineRule="auto"/>
        <w:jc w:val="center"/>
        <w:rPr>
          <w:rFonts w:ascii="AvenirNext LT Pro Regular" w:hAnsi="AvenirNext LT Pro Regular" w:cs="Arial"/>
          <w:color w:val="000000" w:themeColor="text1"/>
          <w:sz w:val="22"/>
          <w:szCs w:val="22"/>
        </w:rPr>
      </w:pPr>
      <w:r w:rsidRPr="0064313A">
        <w:rPr>
          <w:rFonts w:ascii="AvenirNext LT Pro Regular" w:hAnsi="AvenirNext LT Pro Regular" w:cs="Arial"/>
          <w:color w:val="000000" w:themeColor="text1"/>
          <w:sz w:val="22"/>
          <w:szCs w:val="22"/>
        </w:rPr>
        <w:t>ANHANG</w:t>
      </w:r>
    </w:p>
    <w:p w14:paraId="552F2127" w14:textId="77777777" w:rsidR="00742DCE" w:rsidRPr="0064313A" w:rsidRDefault="00742DCE" w:rsidP="0064313A">
      <w:pPr>
        <w:spacing w:line="360" w:lineRule="auto"/>
        <w:rPr>
          <w:rFonts w:ascii="AvenirNext LT Pro Regular" w:hAnsi="AvenirNext LT Pro Regular" w:cs="Arial"/>
          <w:color w:val="000000" w:themeColor="text1"/>
          <w:sz w:val="22"/>
          <w:szCs w:val="22"/>
        </w:rPr>
      </w:pPr>
    </w:p>
    <w:p w14:paraId="0C17AEF0" w14:textId="77777777" w:rsidR="00742DCE" w:rsidRPr="0064313A" w:rsidRDefault="00742DCE" w:rsidP="0064313A">
      <w:pPr>
        <w:spacing w:line="360" w:lineRule="auto"/>
        <w:rPr>
          <w:rFonts w:ascii="AvenirNext LT Pro Regular" w:hAnsi="AvenirNext LT Pro Regular" w:cs="Arial"/>
          <w:color w:val="000000" w:themeColor="text1"/>
          <w:sz w:val="22"/>
          <w:szCs w:val="22"/>
        </w:rPr>
      </w:pPr>
    </w:p>
    <w:p w14:paraId="039ED188" w14:textId="77777777" w:rsidR="00742DCE" w:rsidRPr="0064313A" w:rsidRDefault="00742DCE" w:rsidP="0064313A">
      <w:pPr>
        <w:spacing w:line="360" w:lineRule="auto"/>
        <w:rPr>
          <w:rFonts w:ascii="AvenirNext LT Pro Regular" w:hAnsi="AvenirNext LT Pro Regular" w:cs="Arial"/>
          <w:color w:val="000000" w:themeColor="text1"/>
          <w:sz w:val="22"/>
          <w:szCs w:val="22"/>
          <w:u w:val="single"/>
        </w:rPr>
      </w:pPr>
      <w:r w:rsidRPr="0064313A">
        <w:rPr>
          <w:rFonts w:ascii="AvenirNext LT Pro Regular" w:hAnsi="AvenirNext LT Pro Regular" w:cs="Arial"/>
          <w:color w:val="000000" w:themeColor="text1"/>
          <w:sz w:val="22"/>
          <w:szCs w:val="22"/>
          <w:u w:val="single"/>
        </w:rPr>
        <w:t>Hintergrundinformationen:</w:t>
      </w:r>
    </w:p>
    <w:p w14:paraId="7ED9058D" w14:textId="77777777" w:rsidR="00043D1C" w:rsidRPr="0064313A" w:rsidRDefault="00043D1C" w:rsidP="0064313A">
      <w:pPr>
        <w:spacing w:line="360" w:lineRule="auto"/>
        <w:rPr>
          <w:rFonts w:ascii="AvenirNext LT Pro Regular" w:hAnsi="AvenirNext LT Pro Regular" w:cs="Arial"/>
          <w:color w:val="000000" w:themeColor="text1"/>
          <w:sz w:val="22"/>
          <w:szCs w:val="22"/>
        </w:rPr>
      </w:pPr>
    </w:p>
    <w:p w14:paraId="66B6E66F" w14:textId="77777777" w:rsidR="00043D1C" w:rsidRPr="0064313A" w:rsidRDefault="00043D1C" w:rsidP="0064313A">
      <w:pPr>
        <w:spacing w:line="360" w:lineRule="auto"/>
        <w:rPr>
          <w:rFonts w:ascii="AvenirNext LT Pro Regular" w:hAnsi="AvenirNext LT Pro Regular"/>
          <w:color w:val="000000" w:themeColor="text1"/>
          <w:sz w:val="22"/>
          <w:szCs w:val="22"/>
        </w:rPr>
      </w:pPr>
      <w:proofErr w:type="spellStart"/>
      <w:r w:rsidRPr="0064313A">
        <w:rPr>
          <w:rFonts w:ascii="AvenirNext LT Pro Regular" w:hAnsi="AvenirNext LT Pro Regular"/>
          <w:color w:val="000000" w:themeColor="text1"/>
          <w:sz w:val="22"/>
          <w:szCs w:val="22"/>
          <w:u w:val="single"/>
        </w:rPr>
        <w:t>Aerogele</w:t>
      </w:r>
      <w:proofErr w:type="spellEnd"/>
      <w:r w:rsidRPr="0064313A">
        <w:rPr>
          <w:rFonts w:ascii="AvenirNext LT Pro Regular" w:hAnsi="AvenirNext LT Pro Regular"/>
          <w:color w:val="000000" w:themeColor="text1"/>
          <w:sz w:val="22"/>
          <w:szCs w:val="22"/>
          <w:u w:val="single"/>
        </w:rPr>
        <w:t xml:space="preserve"> – hochporöse Materialien</w:t>
      </w:r>
      <w:r w:rsidRPr="0064313A">
        <w:rPr>
          <w:rFonts w:ascii="AvenirNext LT Pro Regular" w:hAnsi="AvenirNext LT Pro Regular"/>
          <w:color w:val="000000" w:themeColor="text1"/>
          <w:sz w:val="22"/>
          <w:szCs w:val="22"/>
        </w:rPr>
        <w:t xml:space="preserve">: </w:t>
      </w:r>
      <w:proofErr w:type="spellStart"/>
      <w:r w:rsidRPr="0064313A">
        <w:rPr>
          <w:rFonts w:ascii="AvenirNext LT Pro Regular" w:hAnsi="AvenirNext LT Pro Regular"/>
          <w:color w:val="000000" w:themeColor="text1"/>
          <w:sz w:val="22"/>
          <w:szCs w:val="22"/>
        </w:rPr>
        <w:t>Aerogele</w:t>
      </w:r>
      <w:proofErr w:type="spellEnd"/>
      <w:r w:rsidRPr="0064313A">
        <w:rPr>
          <w:rFonts w:ascii="AvenirNext LT Pro Regular" w:hAnsi="AvenirNext LT Pro Regular"/>
          <w:color w:val="000000" w:themeColor="text1"/>
          <w:sz w:val="22"/>
          <w:szCs w:val="22"/>
        </w:rPr>
        <w:t xml:space="preserve"> bilden eine faszinierende Gruppe nanoporöser Materialien, die einen weiten Bereich außergewöhnlicher und einzigartiger Eigenschaften abdecken. Traditionell werden sie durch eine Kombination von Sol-Gel-Technologie und überkritischer Trocknung hergestellt. Seit wenigen Jahren hat eine Vielzahl neuer Verbindungen und Prozesse zahlreiche erstaunliche neue Materialien und Anwendungen ermöglicht. Dadurch hat die Bedeutung von Aerogelen weltweit signifikant zugenommen. Anwendungsbereiche sind die Dämmung von Gebäuden und Ölpipelines, Leichtbaumaterialien, Luftfahrt, </w:t>
      </w:r>
      <w:proofErr w:type="spellStart"/>
      <w:r w:rsidRPr="0064313A">
        <w:rPr>
          <w:rFonts w:ascii="AvenirNext LT Pro Regular" w:hAnsi="AvenirNext LT Pro Regular"/>
          <w:color w:val="000000" w:themeColor="text1"/>
          <w:sz w:val="22"/>
          <w:szCs w:val="22"/>
        </w:rPr>
        <w:t>Adsorbentien</w:t>
      </w:r>
      <w:proofErr w:type="spellEnd"/>
      <w:r w:rsidRPr="0064313A">
        <w:rPr>
          <w:rFonts w:ascii="AvenirNext LT Pro Regular" w:hAnsi="AvenirNext LT Pro Regular"/>
          <w:color w:val="000000" w:themeColor="text1"/>
          <w:sz w:val="22"/>
          <w:szCs w:val="22"/>
        </w:rPr>
        <w:t xml:space="preserve">, Katalysatoren, Kondensatoren, Batterien, und vieles mehr. </w:t>
      </w:r>
    </w:p>
    <w:p w14:paraId="11B3260A" w14:textId="77777777" w:rsidR="00043D1C" w:rsidRPr="0064313A" w:rsidRDefault="00043D1C" w:rsidP="0064313A">
      <w:pPr>
        <w:spacing w:line="360" w:lineRule="auto"/>
        <w:rPr>
          <w:rFonts w:ascii="AvenirNext LT Pro Regular" w:hAnsi="AvenirNext LT Pro Regular"/>
          <w:color w:val="000000" w:themeColor="text1"/>
          <w:sz w:val="22"/>
          <w:szCs w:val="22"/>
        </w:rPr>
      </w:pPr>
    </w:p>
    <w:p w14:paraId="20C70ED3" w14:textId="77777777" w:rsidR="00742DCE" w:rsidRPr="0064313A" w:rsidRDefault="00742DCE" w:rsidP="0064313A">
      <w:pPr>
        <w:pStyle w:val="StandardWeb"/>
        <w:spacing w:line="360" w:lineRule="auto"/>
        <w:rPr>
          <w:rFonts w:ascii="AvenirNext LT Pro Regular" w:hAnsi="AvenirNext LT Pro Regular" w:cs="Arial"/>
          <w:color w:val="000000" w:themeColor="text1"/>
          <w:sz w:val="22"/>
          <w:szCs w:val="22"/>
        </w:rPr>
      </w:pPr>
      <w:r w:rsidRPr="0064313A">
        <w:rPr>
          <w:rFonts w:ascii="AvenirNext LT Pro Regular" w:hAnsi="AvenirNext LT Pro Regular" w:cs="Arial"/>
          <w:color w:val="000000" w:themeColor="text1"/>
          <w:sz w:val="22"/>
          <w:szCs w:val="22"/>
        </w:rPr>
        <w:t xml:space="preserve">Das </w:t>
      </w:r>
      <w:r w:rsidRPr="0064313A">
        <w:rPr>
          <w:rFonts w:ascii="AvenirNext LT Pro Regular" w:hAnsi="AvenirNext LT Pro Regular" w:cs="Arial"/>
          <w:color w:val="000000" w:themeColor="text1"/>
          <w:sz w:val="22"/>
          <w:szCs w:val="22"/>
          <w:u w:val="single"/>
        </w:rPr>
        <w:t>Institut für Thermische Verfahrenstechnik</w:t>
      </w:r>
      <w:r w:rsidRPr="0064313A">
        <w:rPr>
          <w:rFonts w:ascii="AvenirNext LT Pro Regular" w:hAnsi="AvenirNext LT Pro Regular" w:cs="Arial"/>
          <w:color w:val="000000" w:themeColor="text1"/>
          <w:sz w:val="22"/>
          <w:szCs w:val="22"/>
        </w:rPr>
        <w:t xml:space="preserve"> ist eingebettet im Studiendekanat „Verfahrenstechnik“ Zu den Forschungsfeldern des Instituts gehören experimentelle und theoretische Arbeiten auf den Gebieten: </w:t>
      </w:r>
    </w:p>
    <w:p w14:paraId="0F90692E" w14:textId="77777777" w:rsidR="00742DCE" w:rsidRPr="0064313A" w:rsidRDefault="00742DCE" w:rsidP="0064313A">
      <w:pPr>
        <w:numPr>
          <w:ilvl w:val="0"/>
          <w:numId w:val="1"/>
        </w:numPr>
        <w:spacing w:before="100" w:beforeAutospacing="1" w:after="100" w:afterAutospacing="1" w:line="360" w:lineRule="auto"/>
        <w:rPr>
          <w:rFonts w:ascii="AvenirNext LT Pro Regular" w:hAnsi="AvenirNext LT Pro Regular" w:cs="Arial"/>
          <w:color w:val="000000" w:themeColor="text1"/>
          <w:sz w:val="22"/>
          <w:szCs w:val="22"/>
        </w:rPr>
      </w:pPr>
      <w:r w:rsidRPr="0064313A">
        <w:rPr>
          <w:rFonts w:ascii="AvenirNext LT Pro Regular" w:hAnsi="AvenirNext LT Pro Regular" w:cs="Arial"/>
          <w:color w:val="000000" w:themeColor="text1"/>
          <w:sz w:val="22"/>
          <w:szCs w:val="22"/>
        </w:rPr>
        <w:t>Hochdrucktechnik</w:t>
      </w:r>
    </w:p>
    <w:p w14:paraId="321FC9DA" w14:textId="77777777" w:rsidR="00742DCE" w:rsidRPr="0064313A" w:rsidRDefault="00742DCE" w:rsidP="0064313A">
      <w:pPr>
        <w:numPr>
          <w:ilvl w:val="0"/>
          <w:numId w:val="1"/>
        </w:numPr>
        <w:spacing w:before="100" w:beforeAutospacing="1" w:after="100" w:afterAutospacing="1" w:line="360" w:lineRule="auto"/>
        <w:rPr>
          <w:rFonts w:ascii="AvenirNext LT Pro Regular" w:hAnsi="AvenirNext LT Pro Regular" w:cs="Arial"/>
          <w:color w:val="000000" w:themeColor="text1"/>
          <w:sz w:val="22"/>
          <w:szCs w:val="22"/>
        </w:rPr>
      </w:pPr>
      <w:r w:rsidRPr="0064313A">
        <w:rPr>
          <w:rFonts w:ascii="AvenirNext LT Pro Regular" w:hAnsi="AvenirNext LT Pro Regular" w:cs="Arial"/>
          <w:color w:val="000000" w:themeColor="text1"/>
          <w:sz w:val="22"/>
          <w:szCs w:val="22"/>
        </w:rPr>
        <w:lastRenderedPageBreak/>
        <w:t>Überkritische Fluide</w:t>
      </w:r>
    </w:p>
    <w:p w14:paraId="088F7642" w14:textId="77777777" w:rsidR="00742DCE" w:rsidRPr="0064313A" w:rsidRDefault="00742DCE" w:rsidP="0064313A">
      <w:pPr>
        <w:numPr>
          <w:ilvl w:val="0"/>
          <w:numId w:val="1"/>
        </w:numPr>
        <w:spacing w:before="100" w:beforeAutospacing="1" w:after="100" w:afterAutospacing="1" w:line="360" w:lineRule="auto"/>
        <w:rPr>
          <w:rFonts w:ascii="AvenirNext LT Pro Regular" w:hAnsi="AvenirNext LT Pro Regular" w:cs="Arial"/>
          <w:color w:val="000000" w:themeColor="text1"/>
          <w:sz w:val="22"/>
          <w:szCs w:val="22"/>
        </w:rPr>
      </w:pPr>
      <w:r w:rsidRPr="0064313A">
        <w:rPr>
          <w:rFonts w:ascii="AvenirNext LT Pro Regular" w:hAnsi="AvenirNext LT Pro Regular" w:cs="Arial"/>
          <w:color w:val="000000" w:themeColor="text1"/>
          <w:sz w:val="22"/>
          <w:szCs w:val="22"/>
        </w:rPr>
        <w:t>Thermodynamik Biorelevanter Systeme</w:t>
      </w:r>
    </w:p>
    <w:p w14:paraId="02B86F16" w14:textId="77777777" w:rsidR="00742DCE" w:rsidRPr="0064313A" w:rsidRDefault="00742DCE" w:rsidP="0064313A">
      <w:pPr>
        <w:numPr>
          <w:ilvl w:val="0"/>
          <w:numId w:val="1"/>
        </w:numPr>
        <w:spacing w:before="100" w:beforeAutospacing="1" w:after="100" w:afterAutospacing="1" w:line="360" w:lineRule="auto"/>
        <w:rPr>
          <w:rFonts w:ascii="AvenirNext LT Pro Regular" w:hAnsi="AvenirNext LT Pro Regular" w:cs="Arial"/>
          <w:color w:val="000000" w:themeColor="text1"/>
          <w:sz w:val="22"/>
          <w:szCs w:val="22"/>
        </w:rPr>
      </w:pPr>
      <w:r w:rsidRPr="0064313A">
        <w:rPr>
          <w:rFonts w:ascii="AvenirNext LT Pro Regular" w:hAnsi="AvenirNext LT Pro Regular" w:cs="Arial"/>
          <w:color w:val="000000" w:themeColor="text1"/>
          <w:sz w:val="22"/>
          <w:szCs w:val="22"/>
        </w:rPr>
        <w:t>Downstream Prozesse</w:t>
      </w:r>
    </w:p>
    <w:p w14:paraId="788A5FCD" w14:textId="77777777" w:rsidR="00742DCE" w:rsidRPr="0064313A" w:rsidRDefault="00742DCE" w:rsidP="0064313A">
      <w:pPr>
        <w:spacing w:line="360" w:lineRule="auto"/>
        <w:rPr>
          <w:rFonts w:ascii="AvenirNext LT Pro Regular" w:hAnsi="AvenirNext LT Pro Regular" w:cs="Arial"/>
          <w:color w:val="000000" w:themeColor="text1"/>
          <w:sz w:val="22"/>
          <w:szCs w:val="22"/>
        </w:rPr>
      </w:pPr>
      <w:r w:rsidRPr="0064313A">
        <w:rPr>
          <w:rFonts w:ascii="AvenirNext LT Pro Regular" w:hAnsi="AvenirNext LT Pro Regular" w:cs="Arial"/>
          <w:color w:val="000000" w:themeColor="text1"/>
          <w:sz w:val="22"/>
          <w:szCs w:val="22"/>
        </w:rPr>
        <w:t xml:space="preserve">Frau Prof </w:t>
      </w:r>
      <w:proofErr w:type="spellStart"/>
      <w:r w:rsidRPr="0064313A">
        <w:rPr>
          <w:rFonts w:ascii="AvenirNext LT Pro Regular" w:hAnsi="AvenirNext LT Pro Regular" w:cs="Arial"/>
          <w:color w:val="000000" w:themeColor="text1"/>
          <w:sz w:val="22"/>
          <w:szCs w:val="22"/>
        </w:rPr>
        <w:t>Smirnova</w:t>
      </w:r>
      <w:proofErr w:type="spellEnd"/>
      <w:r w:rsidRPr="0064313A">
        <w:rPr>
          <w:rFonts w:ascii="AvenirNext LT Pro Regular" w:hAnsi="AvenirNext LT Pro Regular" w:cs="Arial"/>
          <w:color w:val="000000" w:themeColor="text1"/>
          <w:sz w:val="22"/>
          <w:szCs w:val="22"/>
        </w:rPr>
        <w:t xml:space="preserve"> leitet das Institut seit 2008. Ihre wissenschaftlichen Stationen waren die Universität St. Petersburg, die TU Berlin, die Universität Erlangen-Nürnberg und die </w:t>
      </w:r>
      <w:proofErr w:type="spellStart"/>
      <w:r w:rsidRPr="0064313A">
        <w:rPr>
          <w:rFonts w:ascii="AvenirNext LT Pro Regular" w:hAnsi="AvenirNext LT Pro Regular" w:cs="Arial"/>
          <w:color w:val="000000" w:themeColor="text1"/>
          <w:sz w:val="22"/>
          <w:szCs w:val="22"/>
        </w:rPr>
        <w:t>Sogang</w:t>
      </w:r>
      <w:proofErr w:type="spellEnd"/>
      <w:r w:rsidRPr="0064313A">
        <w:rPr>
          <w:rFonts w:ascii="AvenirNext LT Pro Regular" w:hAnsi="AvenirNext LT Pro Regular" w:cs="Arial"/>
          <w:color w:val="000000" w:themeColor="text1"/>
          <w:sz w:val="22"/>
          <w:szCs w:val="22"/>
        </w:rPr>
        <w:t xml:space="preserve"> Universität Südkorea. </w:t>
      </w:r>
    </w:p>
    <w:p w14:paraId="6F8A403F" w14:textId="77777777" w:rsidR="00742DCE" w:rsidRPr="0064313A" w:rsidRDefault="00742DCE" w:rsidP="0064313A">
      <w:pPr>
        <w:spacing w:line="360" w:lineRule="auto"/>
        <w:rPr>
          <w:rFonts w:ascii="AvenirNext LT Pro Regular" w:hAnsi="AvenirNext LT Pro Regular" w:cs="Arial"/>
          <w:color w:val="000000" w:themeColor="text1"/>
          <w:sz w:val="22"/>
          <w:szCs w:val="22"/>
        </w:rPr>
      </w:pPr>
    </w:p>
    <w:p w14:paraId="28BBB448" w14:textId="77777777" w:rsidR="00742DCE" w:rsidRPr="0064313A" w:rsidRDefault="00742DCE" w:rsidP="0064313A">
      <w:pPr>
        <w:spacing w:line="360" w:lineRule="auto"/>
        <w:rPr>
          <w:rFonts w:ascii="AvenirNext LT Pro Regular" w:hAnsi="AvenirNext LT Pro Regular" w:cs="Arial"/>
          <w:color w:val="000000" w:themeColor="text1"/>
          <w:sz w:val="22"/>
          <w:szCs w:val="22"/>
        </w:rPr>
      </w:pPr>
      <w:r w:rsidRPr="0064313A">
        <w:rPr>
          <w:rFonts w:ascii="AvenirNext LT Pro Regular" w:hAnsi="AvenirNext LT Pro Regular" w:cs="Arial"/>
          <w:color w:val="000000" w:themeColor="text1"/>
          <w:sz w:val="22"/>
          <w:szCs w:val="22"/>
        </w:rPr>
        <w:t xml:space="preserve">Das </w:t>
      </w:r>
      <w:r w:rsidRPr="0064313A">
        <w:rPr>
          <w:rFonts w:ascii="AvenirNext LT Pro Regular" w:hAnsi="AvenirNext LT Pro Regular" w:cs="Arial"/>
          <w:color w:val="000000" w:themeColor="text1"/>
          <w:sz w:val="22"/>
          <w:szCs w:val="22"/>
          <w:u w:val="single"/>
        </w:rPr>
        <w:t>EU-Projekt „</w:t>
      </w:r>
      <w:proofErr w:type="spellStart"/>
      <w:r w:rsidRPr="0064313A">
        <w:rPr>
          <w:rFonts w:ascii="AvenirNext LT Pro Regular" w:hAnsi="AvenirNext LT Pro Regular" w:cs="Arial"/>
          <w:color w:val="000000" w:themeColor="text1"/>
          <w:sz w:val="22"/>
          <w:szCs w:val="22"/>
          <w:u w:val="single"/>
        </w:rPr>
        <w:t>NanoHybrids</w:t>
      </w:r>
      <w:proofErr w:type="spellEnd"/>
      <w:r w:rsidRPr="0064313A">
        <w:rPr>
          <w:rFonts w:ascii="AvenirNext LT Pro Regular" w:hAnsi="AvenirNext LT Pro Regular" w:cs="Arial"/>
          <w:color w:val="000000" w:themeColor="text1"/>
          <w:sz w:val="22"/>
          <w:szCs w:val="22"/>
          <w:u w:val="single"/>
        </w:rPr>
        <w:t xml:space="preserve"> </w:t>
      </w:r>
      <w:r w:rsidRPr="0064313A">
        <w:rPr>
          <w:rFonts w:ascii="AvenirNext LT Pro Regular" w:hAnsi="AvenirNext LT Pro Regular" w:cs="Arial"/>
          <w:color w:val="000000" w:themeColor="text1"/>
          <w:sz w:val="22"/>
          <w:szCs w:val="22"/>
        </w:rPr>
        <w:t xml:space="preserve">- New </w:t>
      </w:r>
      <w:proofErr w:type="spellStart"/>
      <w:r w:rsidRPr="0064313A">
        <w:rPr>
          <w:rFonts w:ascii="AvenirNext LT Pro Regular" w:hAnsi="AvenirNext LT Pro Regular" w:cs="Arial"/>
          <w:color w:val="000000" w:themeColor="text1"/>
          <w:sz w:val="22"/>
          <w:szCs w:val="22"/>
        </w:rPr>
        <w:t>generation</w:t>
      </w:r>
      <w:proofErr w:type="spellEnd"/>
      <w:r w:rsidRPr="0064313A">
        <w:rPr>
          <w:rFonts w:ascii="AvenirNext LT Pro Regular" w:hAnsi="AvenirNext LT Pro Regular" w:cs="Arial"/>
          <w:color w:val="000000" w:themeColor="text1"/>
          <w:sz w:val="22"/>
          <w:szCs w:val="22"/>
        </w:rPr>
        <w:t xml:space="preserve"> </w:t>
      </w:r>
      <w:proofErr w:type="spellStart"/>
      <w:r w:rsidRPr="0064313A">
        <w:rPr>
          <w:rFonts w:ascii="AvenirNext LT Pro Regular" w:hAnsi="AvenirNext LT Pro Regular" w:cs="Arial"/>
          <w:color w:val="000000" w:themeColor="text1"/>
          <w:sz w:val="22"/>
          <w:szCs w:val="22"/>
        </w:rPr>
        <w:t>of</w:t>
      </w:r>
      <w:proofErr w:type="spellEnd"/>
      <w:r w:rsidRPr="0064313A">
        <w:rPr>
          <w:rFonts w:ascii="AvenirNext LT Pro Regular" w:hAnsi="AvenirNext LT Pro Regular" w:cs="Arial"/>
          <w:color w:val="000000" w:themeColor="text1"/>
          <w:sz w:val="22"/>
          <w:szCs w:val="22"/>
        </w:rPr>
        <w:t xml:space="preserve"> </w:t>
      </w:r>
      <w:proofErr w:type="spellStart"/>
      <w:r w:rsidRPr="0064313A">
        <w:rPr>
          <w:rFonts w:ascii="AvenirNext LT Pro Regular" w:hAnsi="AvenirNext LT Pro Regular" w:cs="Arial"/>
          <w:color w:val="000000" w:themeColor="text1"/>
          <w:sz w:val="22"/>
          <w:szCs w:val="22"/>
        </w:rPr>
        <w:t>nanoporous</w:t>
      </w:r>
      <w:proofErr w:type="spellEnd"/>
      <w:r w:rsidRPr="0064313A">
        <w:rPr>
          <w:rFonts w:ascii="AvenirNext LT Pro Regular" w:hAnsi="AvenirNext LT Pro Regular" w:cs="Arial"/>
          <w:color w:val="000000" w:themeColor="text1"/>
          <w:sz w:val="22"/>
          <w:szCs w:val="22"/>
        </w:rPr>
        <w:t xml:space="preserve"> </w:t>
      </w:r>
      <w:proofErr w:type="spellStart"/>
      <w:r w:rsidRPr="0064313A">
        <w:rPr>
          <w:rFonts w:ascii="AvenirNext LT Pro Regular" w:hAnsi="AvenirNext LT Pro Regular" w:cs="Arial"/>
          <w:color w:val="000000" w:themeColor="text1"/>
          <w:sz w:val="22"/>
          <w:szCs w:val="22"/>
        </w:rPr>
        <w:t>organic</w:t>
      </w:r>
      <w:proofErr w:type="spellEnd"/>
      <w:r w:rsidRPr="0064313A">
        <w:rPr>
          <w:rFonts w:ascii="AvenirNext LT Pro Regular" w:hAnsi="AvenirNext LT Pro Regular" w:cs="Arial"/>
          <w:color w:val="000000" w:themeColor="text1"/>
          <w:sz w:val="22"/>
          <w:szCs w:val="22"/>
        </w:rPr>
        <w:t xml:space="preserve"> </w:t>
      </w:r>
      <w:proofErr w:type="spellStart"/>
      <w:r w:rsidRPr="0064313A">
        <w:rPr>
          <w:rFonts w:ascii="AvenirNext LT Pro Regular" w:hAnsi="AvenirNext LT Pro Regular" w:cs="Arial"/>
          <w:color w:val="000000" w:themeColor="text1"/>
          <w:sz w:val="22"/>
          <w:szCs w:val="22"/>
        </w:rPr>
        <w:t>and</w:t>
      </w:r>
      <w:proofErr w:type="spellEnd"/>
      <w:r w:rsidRPr="0064313A">
        <w:rPr>
          <w:rFonts w:ascii="AvenirNext LT Pro Regular" w:hAnsi="AvenirNext LT Pro Regular" w:cs="Arial"/>
          <w:color w:val="000000" w:themeColor="text1"/>
          <w:sz w:val="22"/>
          <w:szCs w:val="22"/>
        </w:rPr>
        <w:t xml:space="preserve"> hybrid </w:t>
      </w:r>
      <w:proofErr w:type="spellStart"/>
      <w:r w:rsidRPr="0064313A">
        <w:rPr>
          <w:rFonts w:ascii="AvenirNext LT Pro Regular" w:hAnsi="AvenirNext LT Pro Regular" w:cs="Arial"/>
          <w:color w:val="000000" w:themeColor="text1"/>
          <w:sz w:val="22"/>
          <w:szCs w:val="22"/>
        </w:rPr>
        <w:t>aerogels</w:t>
      </w:r>
      <w:proofErr w:type="spellEnd"/>
      <w:r w:rsidRPr="0064313A">
        <w:rPr>
          <w:rFonts w:ascii="AvenirNext LT Pro Regular" w:hAnsi="AvenirNext LT Pro Regular" w:cs="Arial"/>
          <w:color w:val="000000" w:themeColor="text1"/>
          <w:sz w:val="22"/>
          <w:szCs w:val="22"/>
        </w:rPr>
        <w:t xml:space="preserve"> </w:t>
      </w:r>
      <w:proofErr w:type="spellStart"/>
      <w:r w:rsidRPr="0064313A">
        <w:rPr>
          <w:rFonts w:ascii="AvenirNext LT Pro Regular" w:hAnsi="AvenirNext LT Pro Regular" w:cs="Arial"/>
          <w:color w:val="000000" w:themeColor="text1"/>
          <w:sz w:val="22"/>
          <w:szCs w:val="22"/>
        </w:rPr>
        <w:t>for</w:t>
      </w:r>
      <w:proofErr w:type="spellEnd"/>
      <w:r w:rsidRPr="0064313A">
        <w:rPr>
          <w:rFonts w:ascii="AvenirNext LT Pro Regular" w:hAnsi="AvenirNext LT Pro Regular" w:cs="Arial"/>
          <w:color w:val="000000" w:themeColor="text1"/>
          <w:sz w:val="22"/>
          <w:szCs w:val="22"/>
        </w:rPr>
        <w:t xml:space="preserve"> </w:t>
      </w:r>
      <w:proofErr w:type="spellStart"/>
      <w:r w:rsidRPr="0064313A">
        <w:rPr>
          <w:rFonts w:ascii="AvenirNext LT Pro Regular" w:hAnsi="AvenirNext LT Pro Regular" w:cs="Arial"/>
          <w:color w:val="000000" w:themeColor="text1"/>
          <w:sz w:val="22"/>
          <w:szCs w:val="22"/>
        </w:rPr>
        <w:t>industrial</w:t>
      </w:r>
      <w:proofErr w:type="spellEnd"/>
      <w:r w:rsidRPr="0064313A">
        <w:rPr>
          <w:rFonts w:ascii="AvenirNext LT Pro Regular" w:hAnsi="AvenirNext LT Pro Regular" w:cs="Arial"/>
          <w:color w:val="000000" w:themeColor="text1"/>
          <w:sz w:val="22"/>
          <w:szCs w:val="22"/>
        </w:rPr>
        <w:t xml:space="preserve"> </w:t>
      </w:r>
      <w:proofErr w:type="spellStart"/>
      <w:r w:rsidRPr="0064313A">
        <w:rPr>
          <w:rFonts w:ascii="AvenirNext LT Pro Regular" w:hAnsi="AvenirNext LT Pro Regular" w:cs="Arial"/>
          <w:color w:val="000000" w:themeColor="text1"/>
          <w:sz w:val="22"/>
          <w:szCs w:val="22"/>
        </w:rPr>
        <w:t>applications</w:t>
      </w:r>
      <w:proofErr w:type="spellEnd"/>
      <w:r w:rsidRPr="0064313A">
        <w:rPr>
          <w:rFonts w:ascii="AvenirNext LT Pro Regular" w:hAnsi="AvenirNext LT Pro Regular" w:cs="Arial"/>
          <w:color w:val="000000" w:themeColor="text1"/>
          <w:sz w:val="22"/>
          <w:szCs w:val="22"/>
        </w:rPr>
        <w:t xml:space="preserve">: </w:t>
      </w:r>
      <w:proofErr w:type="spellStart"/>
      <w:r w:rsidRPr="0064313A">
        <w:rPr>
          <w:rFonts w:ascii="AvenirNext LT Pro Regular" w:hAnsi="AvenirNext LT Pro Regular" w:cs="Arial"/>
          <w:color w:val="000000" w:themeColor="text1"/>
          <w:sz w:val="22"/>
          <w:szCs w:val="22"/>
        </w:rPr>
        <w:t>from</w:t>
      </w:r>
      <w:proofErr w:type="spellEnd"/>
      <w:r w:rsidRPr="0064313A">
        <w:rPr>
          <w:rFonts w:ascii="AvenirNext LT Pro Regular" w:hAnsi="AvenirNext LT Pro Regular" w:cs="Arial"/>
          <w:color w:val="000000" w:themeColor="text1"/>
          <w:sz w:val="22"/>
          <w:szCs w:val="22"/>
        </w:rPr>
        <w:t xml:space="preserve"> </w:t>
      </w:r>
      <w:proofErr w:type="spellStart"/>
      <w:r w:rsidRPr="0064313A">
        <w:rPr>
          <w:rFonts w:ascii="AvenirNext LT Pro Regular" w:hAnsi="AvenirNext LT Pro Regular" w:cs="Arial"/>
          <w:color w:val="000000" w:themeColor="text1"/>
          <w:sz w:val="22"/>
          <w:szCs w:val="22"/>
        </w:rPr>
        <w:t>the</w:t>
      </w:r>
      <w:proofErr w:type="spellEnd"/>
      <w:r w:rsidRPr="0064313A">
        <w:rPr>
          <w:rFonts w:ascii="AvenirNext LT Pro Regular" w:hAnsi="AvenirNext LT Pro Regular" w:cs="Arial"/>
          <w:color w:val="000000" w:themeColor="text1"/>
          <w:sz w:val="22"/>
          <w:szCs w:val="22"/>
        </w:rPr>
        <w:t xml:space="preserve"> lab </w:t>
      </w:r>
      <w:proofErr w:type="spellStart"/>
      <w:r w:rsidRPr="0064313A">
        <w:rPr>
          <w:rFonts w:ascii="AvenirNext LT Pro Regular" w:hAnsi="AvenirNext LT Pro Regular" w:cs="Arial"/>
          <w:color w:val="000000" w:themeColor="text1"/>
          <w:sz w:val="22"/>
          <w:szCs w:val="22"/>
        </w:rPr>
        <w:t>to</w:t>
      </w:r>
      <w:proofErr w:type="spellEnd"/>
      <w:r w:rsidRPr="0064313A">
        <w:rPr>
          <w:rFonts w:ascii="AvenirNext LT Pro Regular" w:hAnsi="AvenirNext LT Pro Regular" w:cs="Arial"/>
          <w:color w:val="000000" w:themeColor="text1"/>
          <w:sz w:val="22"/>
          <w:szCs w:val="22"/>
        </w:rPr>
        <w:t xml:space="preserve"> </w:t>
      </w:r>
      <w:proofErr w:type="spellStart"/>
      <w:r w:rsidRPr="0064313A">
        <w:rPr>
          <w:rFonts w:ascii="AvenirNext LT Pro Regular" w:hAnsi="AvenirNext LT Pro Regular" w:cs="Arial"/>
          <w:color w:val="000000" w:themeColor="text1"/>
          <w:sz w:val="22"/>
          <w:szCs w:val="22"/>
        </w:rPr>
        <w:t>pilot</w:t>
      </w:r>
      <w:proofErr w:type="spellEnd"/>
      <w:r w:rsidRPr="0064313A">
        <w:rPr>
          <w:rFonts w:ascii="AvenirNext LT Pro Regular" w:hAnsi="AvenirNext LT Pro Regular" w:cs="Arial"/>
          <w:color w:val="000000" w:themeColor="text1"/>
          <w:sz w:val="22"/>
          <w:szCs w:val="22"/>
        </w:rPr>
        <w:t xml:space="preserve"> </w:t>
      </w:r>
      <w:proofErr w:type="spellStart"/>
      <w:r w:rsidRPr="0064313A">
        <w:rPr>
          <w:rFonts w:ascii="AvenirNext LT Pro Regular" w:hAnsi="AvenirNext LT Pro Regular" w:cs="Arial"/>
          <w:color w:val="000000" w:themeColor="text1"/>
          <w:sz w:val="22"/>
          <w:szCs w:val="22"/>
        </w:rPr>
        <w:t>scale</w:t>
      </w:r>
      <w:proofErr w:type="spellEnd"/>
      <w:r w:rsidRPr="0064313A">
        <w:rPr>
          <w:rFonts w:ascii="AvenirNext LT Pro Regular" w:hAnsi="AvenirNext LT Pro Regular" w:cs="Arial"/>
          <w:color w:val="000000" w:themeColor="text1"/>
          <w:sz w:val="22"/>
          <w:szCs w:val="22"/>
        </w:rPr>
        <w:t xml:space="preserve"> </w:t>
      </w:r>
      <w:proofErr w:type="spellStart"/>
      <w:r w:rsidRPr="0064313A">
        <w:rPr>
          <w:rFonts w:ascii="AvenirNext LT Pro Regular" w:hAnsi="AvenirNext LT Pro Regular" w:cs="Arial"/>
          <w:color w:val="000000" w:themeColor="text1"/>
          <w:sz w:val="22"/>
          <w:szCs w:val="22"/>
        </w:rPr>
        <w:t>production</w:t>
      </w:r>
      <w:proofErr w:type="spellEnd"/>
      <w:r w:rsidRPr="0064313A">
        <w:rPr>
          <w:rFonts w:ascii="AvenirNext LT Pro Regular" w:hAnsi="AvenirNext LT Pro Regular" w:cs="Arial"/>
          <w:color w:val="000000" w:themeColor="text1"/>
          <w:sz w:val="22"/>
          <w:szCs w:val="22"/>
        </w:rPr>
        <w:t xml:space="preserve">“ hat das Ziel, neuartige </w:t>
      </w:r>
      <w:proofErr w:type="spellStart"/>
      <w:r w:rsidRPr="0064313A">
        <w:rPr>
          <w:rFonts w:ascii="AvenirNext LT Pro Regular" w:hAnsi="AvenirNext LT Pro Regular" w:cs="Arial"/>
          <w:color w:val="000000" w:themeColor="text1"/>
          <w:sz w:val="22"/>
          <w:szCs w:val="22"/>
        </w:rPr>
        <w:t>Aerogele</w:t>
      </w:r>
      <w:proofErr w:type="spellEnd"/>
      <w:r w:rsidRPr="0064313A">
        <w:rPr>
          <w:rFonts w:ascii="AvenirNext LT Pro Regular" w:hAnsi="AvenirNext LT Pro Regular" w:cs="Arial"/>
          <w:color w:val="000000" w:themeColor="text1"/>
          <w:sz w:val="22"/>
          <w:szCs w:val="22"/>
        </w:rPr>
        <w:t xml:space="preserve"> im Pilotmaßstab herzustellen und mögliche industrielle Anwendungen zu testen. Es wird mit Mitteln des größten europäischen Forschungs- und Innovationsprogramms </w:t>
      </w:r>
      <w:proofErr w:type="spellStart"/>
      <w:r w:rsidRPr="0064313A">
        <w:rPr>
          <w:rFonts w:ascii="AvenirNext LT Pro Regular" w:hAnsi="AvenirNext LT Pro Regular" w:cs="Arial"/>
          <w:color w:val="000000" w:themeColor="text1"/>
          <w:sz w:val="22"/>
          <w:szCs w:val="22"/>
        </w:rPr>
        <w:t>Horizon</w:t>
      </w:r>
      <w:proofErr w:type="spellEnd"/>
      <w:r w:rsidRPr="0064313A">
        <w:rPr>
          <w:rFonts w:ascii="AvenirNext LT Pro Regular" w:hAnsi="AvenirNext LT Pro Regular" w:cs="Arial"/>
          <w:color w:val="000000" w:themeColor="text1"/>
          <w:sz w:val="22"/>
          <w:szCs w:val="22"/>
        </w:rPr>
        <w:t xml:space="preserve"> 2020 gefördert als eines aus einer Reihe von Projekten mit dem Auftrag, den Übergang von der Forschung in die Pilotproduktion nanotechnologischer Materialien und den Markt zu überbrücken. Das Institut für thermische Verfahrenstechnik unter Prof. </w:t>
      </w:r>
      <w:proofErr w:type="spellStart"/>
      <w:r w:rsidRPr="0064313A">
        <w:rPr>
          <w:rFonts w:ascii="AvenirNext LT Pro Regular" w:hAnsi="AvenirNext LT Pro Regular" w:cs="Arial"/>
          <w:color w:val="000000" w:themeColor="text1"/>
          <w:sz w:val="22"/>
          <w:szCs w:val="22"/>
        </w:rPr>
        <w:t>Smirnova</w:t>
      </w:r>
      <w:proofErr w:type="spellEnd"/>
      <w:r w:rsidRPr="0064313A">
        <w:rPr>
          <w:rFonts w:ascii="AvenirNext LT Pro Regular" w:hAnsi="AvenirNext LT Pro Regular" w:cs="Arial"/>
          <w:color w:val="000000" w:themeColor="text1"/>
          <w:sz w:val="22"/>
          <w:szCs w:val="22"/>
        </w:rPr>
        <w:t xml:space="preserve"> koordiniert das Projekt, unterstützt wird sie durch </w:t>
      </w:r>
      <w:proofErr w:type="spellStart"/>
      <w:r w:rsidRPr="0064313A">
        <w:rPr>
          <w:rFonts w:ascii="AvenirNext LT Pro Regular" w:hAnsi="AvenirNext LT Pro Regular" w:cs="Arial"/>
          <w:color w:val="000000" w:themeColor="text1"/>
          <w:sz w:val="22"/>
          <w:szCs w:val="22"/>
        </w:rPr>
        <w:t>Tutech</w:t>
      </w:r>
      <w:proofErr w:type="spellEnd"/>
      <w:r w:rsidRPr="0064313A">
        <w:rPr>
          <w:rFonts w:ascii="AvenirNext LT Pro Regular" w:hAnsi="AvenirNext LT Pro Regular" w:cs="Arial"/>
          <w:color w:val="000000" w:themeColor="text1"/>
          <w:sz w:val="22"/>
          <w:szCs w:val="22"/>
        </w:rPr>
        <w:t xml:space="preserve"> Innovation GmbH, eine TUHH-Tochter.</w:t>
      </w:r>
    </w:p>
    <w:p w14:paraId="43FFF08B" w14:textId="67F828D9" w:rsidR="00742DCE" w:rsidRDefault="00742DCE" w:rsidP="0064313A">
      <w:pPr>
        <w:spacing w:before="100" w:beforeAutospacing="1" w:after="100" w:afterAutospacing="1" w:line="360" w:lineRule="auto"/>
        <w:rPr>
          <w:rFonts w:ascii="AvenirNext LT Pro Regular" w:hAnsi="AvenirNext LT Pro Regular" w:cs="Arial"/>
          <w:color w:val="000000" w:themeColor="text1"/>
          <w:sz w:val="22"/>
          <w:szCs w:val="22"/>
        </w:rPr>
      </w:pPr>
      <w:r w:rsidRPr="0064313A">
        <w:rPr>
          <w:rFonts w:ascii="AvenirNext LT Pro Regular" w:hAnsi="AvenirNext LT Pro Regular" w:cs="Arial"/>
          <w:color w:val="000000" w:themeColor="text1"/>
          <w:sz w:val="22"/>
          <w:szCs w:val="22"/>
        </w:rPr>
        <w:t xml:space="preserve">Am Projekt beteiligt sind neben der Technischen Universität Hamburg (TUHH-Institut für Thermische Verfahrenstechnik) namhafte Industriepartner und Forschungsinstitutionen, insbesondere die BASF </w:t>
      </w:r>
      <w:proofErr w:type="spellStart"/>
      <w:r w:rsidRPr="0064313A">
        <w:rPr>
          <w:rFonts w:ascii="AvenirNext LT Pro Regular" w:hAnsi="AvenirNext LT Pro Regular" w:cs="Arial"/>
          <w:color w:val="000000" w:themeColor="text1"/>
          <w:sz w:val="22"/>
          <w:szCs w:val="22"/>
        </w:rPr>
        <w:t>Polyurethanes</w:t>
      </w:r>
      <w:proofErr w:type="spellEnd"/>
      <w:r w:rsidRPr="0064313A">
        <w:rPr>
          <w:rFonts w:ascii="AvenirNext LT Pro Regular" w:hAnsi="AvenirNext LT Pro Regular" w:cs="Arial"/>
          <w:color w:val="000000" w:themeColor="text1"/>
          <w:sz w:val="22"/>
          <w:szCs w:val="22"/>
        </w:rPr>
        <w:t xml:space="preserve"> GmbH, </w:t>
      </w:r>
      <w:r w:rsidR="00B933D6" w:rsidRPr="0064313A">
        <w:rPr>
          <w:rFonts w:ascii="AvenirNext LT Pro Regular" w:hAnsi="AvenirNext LT Pro Regular" w:cs="Arial"/>
          <w:color w:val="000000" w:themeColor="text1"/>
          <w:sz w:val="22"/>
          <w:szCs w:val="22"/>
        </w:rPr>
        <w:t xml:space="preserve">die BASF SE, </w:t>
      </w:r>
      <w:r w:rsidRPr="0064313A">
        <w:rPr>
          <w:rFonts w:ascii="AvenirNext LT Pro Regular" w:hAnsi="AvenirNext LT Pro Regular" w:cs="Arial"/>
          <w:color w:val="000000" w:themeColor="text1"/>
          <w:sz w:val="22"/>
          <w:szCs w:val="22"/>
        </w:rPr>
        <w:t xml:space="preserve">die Dräger </w:t>
      </w:r>
      <w:proofErr w:type="spellStart"/>
      <w:r w:rsidRPr="0064313A">
        <w:rPr>
          <w:rFonts w:ascii="AvenirNext LT Pro Regular" w:hAnsi="AvenirNext LT Pro Regular" w:cs="Arial"/>
          <w:color w:val="000000" w:themeColor="text1"/>
          <w:sz w:val="22"/>
          <w:szCs w:val="22"/>
        </w:rPr>
        <w:t>Safety</w:t>
      </w:r>
      <w:proofErr w:type="spellEnd"/>
      <w:r w:rsidRPr="0064313A">
        <w:rPr>
          <w:rFonts w:ascii="AvenirNext LT Pro Regular" w:hAnsi="AvenirNext LT Pro Regular" w:cs="Arial"/>
          <w:color w:val="000000" w:themeColor="text1"/>
          <w:sz w:val="22"/>
          <w:szCs w:val="22"/>
        </w:rPr>
        <w:t xml:space="preserve"> AG &amp; Co. KGaA, Nestlé sowie das Deutsche Luft- und Raumfahrtzentrum (DLR Köln). Insgesamt engagieren sich zwölf internationale Partner. </w:t>
      </w:r>
    </w:p>
    <w:p w14:paraId="08A688D1" w14:textId="77777777" w:rsidR="00CA4DBD" w:rsidRPr="0064313A" w:rsidRDefault="00CA4DBD" w:rsidP="00CA4DBD">
      <w:pPr>
        <w:spacing w:line="360" w:lineRule="auto"/>
        <w:rPr>
          <w:rFonts w:ascii="AvenirNext LT Pro Regular" w:hAnsi="AvenirNext LT Pro Regular" w:cs="Arial"/>
          <w:color w:val="000000" w:themeColor="text1"/>
          <w:sz w:val="22"/>
          <w:szCs w:val="22"/>
        </w:rPr>
      </w:pPr>
      <w:proofErr w:type="spellStart"/>
      <w:r w:rsidRPr="00CA4DBD">
        <w:rPr>
          <w:rFonts w:ascii="AvenirNext LT Pro Regular" w:hAnsi="AvenirNext LT Pro Regular" w:cs="Arial"/>
          <w:color w:val="000000" w:themeColor="text1"/>
          <w:sz w:val="22"/>
          <w:szCs w:val="22"/>
          <w:u w:val="single"/>
        </w:rPr>
        <w:t>Horizon</w:t>
      </w:r>
      <w:proofErr w:type="spellEnd"/>
      <w:r w:rsidRPr="00CA4DBD">
        <w:rPr>
          <w:rFonts w:ascii="AvenirNext LT Pro Regular" w:hAnsi="AvenirNext LT Pro Regular" w:cs="Arial"/>
          <w:color w:val="000000" w:themeColor="text1"/>
          <w:sz w:val="22"/>
          <w:szCs w:val="22"/>
          <w:u w:val="single"/>
        </w:rPr>
        <w:t xml:space="preserve"> 2020</w:t>
      </w:r>
      <w:r w:rsidRPr="0064313A">
        <w:rPr>
          <w:rFonts w:ascii="AvenirNext LT Pro Regular" w:hAnsi="AvenirNext LT Pro Regular" w:cs="Arial"/>
          <w:color w:val="000000" w:themeColor="text1"/>
          <w:sz w:val="22"/>
          <w:szCs w:val="22"/>
        </w:rPr>
        <w:t xml:space="preserve"> ist das Rahmenprogramm der Europäischen Union für Forschung und Innovation. Als Förderprogramm zielt es darauf ab, EU-weit eine wissens- und innovationsgestützte Gesellschaft und eine wettbewerbsfähige Wirtschaft aufzubauen sowie gleichzeitig zu einer nachhaltigen Entwicklung beizutragen.</w:t>
      </w:r>
    </w:p>
    <w:p w14:paraId="39E9841B" w14:textId="77777777" w:rsidR="00CA4DBD" w:rsidRDefault="00CA4DBD" w:rsidP="00CA4DBD">
      <w:pPr>
        <w:pStyle w:val="FormatStandard"/>
        <w:widowControl w:val="0"/>
        <w:ind w:right="-2"/>
        <w:jc w:val="both"/>
        <w:rPr>
          <w:rFonts w:ascii="AvenirNext LT Pro Regular" w:hAnsi="AvenirNext LT Pro Regular"/>
          <w:b/>
          <w:bCs/>
          <w:sz w:val="22"/>
          <w:szCs w:val="22"/>
        </w:rPr>
      </w:pPr>
    </w:p>
    <w:p w14:paraId="209863A3" w14:textId="77777777" w:rsidR="00D72621" w:rsidRDefault="00D72621">
      <w:pPr>
        <w:rPr>
          <w:rFonts w:ascii="AvenirNext LT Pro Regular" w:eastAsia="Calibri" w:hAnsi="AvenirNext LT Pro Regular"/>
          <w:b/>
          <w:bCs/>
          <w:sz w:val="22"/>
          <w:szCs w:val="22"/>
          <w:lang w:eastAsia="en-US"/>
        </w:rPr>
      </w:pPr>
      <w:r>
        <w:rPr>
          <w:rFonts w:ascii="AvenirNext LT Pro Regular" w:hAnsi="AvenirNext LT Pro Regular"/>
          <w:b/>
          <w:bCs/>
          <w:sz w:val="22"/>
          <w:szCs w:val="22"/>
        </w:rPr>
        <w:lastRenderedPageBreak/>
        <w:br w:type="page"/>
      </w:r>
    </w:p>
    <w:p w14:paraId="4F6F0190" w14:textId="26839283" w:rsidR="00CA4DBD" w:rsidRPr="0064313A" w:rsidRDefault="00CA4DBD" w:rsidP="00CA4DBD">
      <w:pPr>
        <w:pStyle w:val="FormatStandard"/>
        <w:widowControl w:val="0"/>
        <w:ind w:right="-2"/>
        <w:jc w:val="both"/>
        <w:rPr>
          <w:rFonts w:ascii="AvenirNext LT Pro Regular" w:hAnsi="AvenirNext LT Pro Regular"/>
          <w:b/>
          <w:bCs/>
          <w:sz w:val="22"/>
          <w:szCs w:val="22"/>
        </w:rPr>
      </w:pPr>
      <w:r w:rsidRPr="0064313A">
        <w:rPr>
          <w:rFonts w:ascii="AvenirNext LT Pro Regular" w:hAnsi="AvenirNext LT Pro Regular"/>
          <w:b/>
          <w:bCs/>
          <w:sz w:val="22"/>
          <w:szCs w:val="22"/>
        </w:rPr>
        <w:lastRenderedPageBreak/>
        <w:t>Über den Bereich Performance Materials der BASF</w:t>
      </w:r>
    </w:p>
    <w:p w14:paraId="709BC4C8" w14:textId="77777777" w:rsidR="00CA4DBD" w:rsidRPr="0064313A" w:rsidRDefault="00CA4DBD" w:rsidP="00CA4DBD">
      <w:pPr>
        <w:pStyle w:val="FormatStandard"/>
        <w:widowControl w:val="0"/>
        <w:ind w:right="-2"/>
        <w:jc w:val="both"/>
        <w:rPr>
          <w:rFonts w:ascii="AvenirNext LT Pro Regular" w:hAnsi="AvenirNext LT Pro Regular"/>
          <w:b/>
          <w:bCs/>
          <w:sz w:val="22"/>
          <w:szCs w:val="22"/>
        </w:rPr>
      </w:pPr>
      <w:r w:rsidRPr="0064313A">
        <w:rPr>
          <w:rFonts w:ascii="AvenirNext LT Pro Regular" w:hAnsi="AvenirNext LT Pro Regular"/>
          <w:bCs/>
          <w:sz w:val="22"/>
          <w:szCs w:val="22"/>
        </w:rPr>
        <w:t>Der Bereich Performance Materials der BASF bündelt das gesamte werkstoffliche Know-how der BASF für innovative, maßgeschneiderte Kunststoffe unter einem Dach. Der Bereich, der in vier großen Branchen – Transportwesen, Bauwirtschaft, industrielle Anwendungen und Konsumgüter – aktiv ist, verfügt über ein breites Portfolio von Produkten und Services sowie ein tiefes Verständnis für anwendungsorientierte Systemlösungen. Wesentliche Treiber für Profitabilität und Wachstum sind unsere enge Zusammenarbeit mit den Kunden und ein klarer Fokus auf Lösungen. Starke F&amp;E-Kompetenzen bilden die Basis für die Entwicklung innovativer Produkte und Anwendungen. 2017 betrug der weltweite Umsatz des Bereichs Performance Materials 7,7 Milliarden €.</w:t>
      </w:r>
    </w:p>
    <w:p w14:paraId="22D913D6" w14:textId="77777777" w:rsidR="00CA4DBD" w:rsidRPr="0064313A" w:rsidRDefault="00CA4DBD" w:rsidP="00CA4DBD">
      <w:pPr>
        <w:spacing w:line="360" w:lineRule="auto"/>
        <w:jc w:val="both"/>
        <w:rPr>
          <w:rFonts w:ascii="AvenirNext LT Pro Regular" w:hAnsi="AvenirNext LT Pro Regular" w:cs="Arial"/>
          <w:b/>
          <w:bCs/>
          <w:sz w:val="22"/>
          <w:szCs w:val="22"/>
        </w:rPr>
      </w:pPr>
      <w:r w:rsidRPr="0064313A">
        <w:rPr>
          <w:rFonts w:ascii="AvenirNext LT Pro Regular" w:hAnsi="AvenirNext LT Pro Regular" w:cs="Arial"/>
          <w:b/>
          <w:bCs/>
          <w:sz w:val="22"/>
          <w:szCs w:val="22"/>
        </w:rPr>
        <w:t>Über BASF</w:t>
      </w:r>
    </w:p>
    <w:p w14:paraId="7CDAB0DC" w14:textId="77777777" w:rsidR="00CA4DBD" w:rsidRPr="0064313A" w:rsidRDefault="00CA4DBD" w:rsidP="00CA4DBD">
      <w:pPr>
        <w:spacing w:line="360" w:lineRule="auto"/>
        <w:jc w:val="both"/>
        <w:rPr>
          <w:rFonts w:ascii="AvenirNext LT Pro Regular" w:hAnsi="AvenirNext LT Pro Regular" w:cs="Arial"/>
          <w:sz w:val="22"/>
          <w:szCs w:val="22"/>
          <w:lang w:val="en-US"/>
        </w:rPr>
      </w:pPr>
      <w:r w:rsidRPr="0064313A">
        <w:rPr>
          <w:rFonts w:ascii="AvenirNext LT Pro Regular" w:hAnsi="AvenirNext LT Pro Regular" w:cs="Arial"/>
          <w:sz w:val="22"/>
          <w:szCs w:val="22"/>
        </w:rPr>
        <w:t xml:space="preserve">BASF steht für Chemie, die verbindet – für eine nachhaltige Zukunft. Wir verbinden wirtschaftlichen Erfolg mit dem Schutz der Umwelt und gesellschaftlicher Verantwortung. Mehr als 115.000 Mitarbeiter arbeiten in der BASF-Gruppe daran, zum Erfolg unserer Kunden aus nahezu allen Branchen und in fast allen Ländern der Welt beizutragen. Unser Portfolio haben wir in den Segmenten Chemicals, Materials, Industrial Solutions, Surface Technologies, Nutrition &amp; Care und </w:t>
      </w:r>
      <w:proofErr w:type="spellStart"/>
      <w:r w:rsidRPr="0064313A">
        <w:rPr>
          <w:rFonts w:ascii="AvenirNext LT Pro Regular" w:hAnsi="AvenirNext LT Pro Regular" w:cs="Arial"/>
          <w:sz w:val="22"/>
          <w:szCs w:val="22"/>
        </w:rPr>
        <w:t>Agricultural</w:t>
      </w:r>
      <w:proofErr w:type="spellEnd"/>
      <w:r w:rsidRPr="0064313A">
        <w:rPr>
          <w:rFonts w:ascii="AvenirNext LT Pro Regular" w:hAnsi="AvenirNext LT Pro Regular" w:cs="Arial"/>
          <w:sz w:val="22"/>
          <w:szCs w:val="22"/>
        </w:rPr>
        <w:t xml:space="preserve"> Solutions zusammengefasst. BASF erzielte 2017 weltweit einen Umsatz von über 60 Milliarden €. BASF ist börsennotiert in Frankfurt (BAS), London (BFA) und Zürich (BAS). </w:t>
      </w:r>
      <w:proofErr w:type="spellStart"/>
      <w:r w:rsidRPr="0064313A">
        <w:rPr>
          <w:rFonts w:ascii="AvenirNext LT Pro Regular" w:hAnsi="AvenirNext LT Pro Regular" w:cs="Arial"/>
          <w:sz w:val="22"/>
          <w:szCs w:val="22"/>
          <w:lang w:val="en-US"/>
        </w:rPr>
        <w:t>Weitere</w:t>
      </w:r>
      <w:proofErr w:type="spellEnd"/>
      <w:r w:rsidRPr="0064313A">
        <w:rPr>
          <w:rFonts w:ascii="AvenirNext LT Pro Regular" w:hAnsi="AvenirNext LT Pro Regular" w:cs="Arial"/>
          <w:sz w:val="22"/>
          <w:szCs w:val="22"/>
          <w:lang w:val="en-US"/>
        </w:rPr>
        <w:t xml:space="preserve"> </w:t>
      </w:r>
      <w:proofErr w:type="spellStart"/>
      <w:r w:rsidRPr="0064313A">
        <w:rPr>
          <w:rFonts w:ascii="AvenirNext LT Pro Regular" w:hAnsi="AvenirNext LT Pro Regular" w:cs="Arial"/>
          <w:sz w:val="22"/>
          <w:szCs w:val="22"/>
          <w:lang w:val="en-US"/>
        </w:rPr>
        <w:t>Informationen</w:t>
      </w:r>
      <w:proofErr w:type="spellEnd"/>
      <w:r w:rsidRPr="0064313A">
        <w:rPr>
          <w:rFonts w:ascii="AvenirNext LT Pro Regular" w:hAnsi="AvenirNext LT Pro Regular" w:cs="Arial"/>
          <w:sz w:val="22"/>
          <w:szCs w:val="22"/>
          <w:lang w:val="en-US"/>
        </w:rPr>
        <w:t xml:space="preserve"> </w:t>
      </w:r>
      <w:proofErr w:type="spellStart"/>
      <w:r w:rsidRPr="0064313A">
        <w:rPr>
          <w:rFonts w:ascii="AvenirNext LT Pro Regular" w:hAnsi="AvenirNext LT Pro Regular" w:cs="Arial"/>
          <w:sz w:val="22"/>
          <w:szCs w:val="22"/>
          <w:lang w:val="en-US"/>
        </w:rPr>
        <w:t>unter</w:t>
      </w:r>
      <w:proofErr w:type="spellEnd"/>
      <w:r w:rsidRPr="0064313A">
        <w:rPr>
          <w:rFonts w:ascii="AvenirNext LT Pro Regular" w:hAnsi="AvenirNext LT Pro Regular" w:cs="Arial"/>
          <w:sz w:val="22"/>
          <w:szCs w:val="22"/>
          <w:lang w:val="en-US"/>
        </w:rPr>
        <w:t xml:space="preserve"> </w:t>
      </w:r>
      <w:hyperlink r:id="rId17" w:history="1">
        <w:r w:rsidRPr="0064313A">
          <w:rPr>
            <w:rStyle w:val="Hyperlink"/>
            <w:rFonts w:ascii="AvenirNext LT Pro Regular" w:hAnsi="AvenirNext LT Pro Regular" w:cs="Arial"/>
            <w:sz w:val="22"/>
            <w:szCs w:val="22"/>
            <w:lang w:val="en-US"/>
          </w:rPr>
          <w:t>www.basf.com</w:t>
        </w:r>
      </w:hyperlink>
      <w:r w:rsidRPr="0064313A">
        <w:rPr>
          <w:rFonts w:ascii="AvenirNext LT Pro Regular" w:hAnsi="AvenirNext LT Pro Regular" w:cs="Arial"/>
          <w:sz w:val="22"/>
          <w:szCs w:val="22"/>
          <w:lang w:val="en-US"/>
        </w:rPr>
        <w:t>.</w:t>
      </w:r>
    </w:p>
    <w:p w14:paraId="334B8C1E" w14:textId="536BBB79" w:rsidR="00742DCE" w:rsidRPr="0064313A" w:rsidRDefault="00A12EB1" w:rsidP="0064313A">
      <w:pPr>
        <w:spacing w:line="360" w:lineRule="auto"/>
        <w:rPr>
          <w:rFonts w:ascii="AvenirNext LT Pro Regular" w:hAnsi="AvenirNext LT Pro Regular" w:cs="Arial"/>
          <w:sz w:val="22"/>
          <w:szCs w:val="22"/>
        </w:rPr>
      </w:pPr>
      <w:r w:rsidRPr="00A12EB1">
        <w:rPr>
          <w:rFonts w:ascii="AvenirNext LT Pro Regular" w:hAnsi="AvenirNext LT Pro Regular" w:cs="Arial"/>
          <w:noProof/>
          <w:sz w:val="22"/>
          <w:szCs w:val="22"/>
        </w:rPr>
        <w:drawing>
          <wp:anchor distT="0" distB="0" distL="114300" distR="114300" simplePos="0" relativeHeight="251661312" behindDoc="0" locked="0" layoutInCell="1" allowOverlap="1" wp14:anchorId="67040582" wp14:editId="205427A4">
            <wp:simplePos x="0" y="0"/>
            <wp:positionH relativeFrom="column">
              <wp:posOffset>0</wp:posOffset>
            </wp:positionH>
            <wp:positionV relativeFrom="paragraph">
              <wp:posOffset>250190</wp:posOffset>
            </wp:positionV>
            <wp:extent cx="2620800" cy="900000"/>
            <wp:effectExtent l="0" t="0" r="8255" b="0"/>
            <wp:wrapTopAndBottom/>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uhh-logo_office_rgb.png"/>
                    <pic:cNvPicPr/>
                  </pic:nvPicPr>
                  <pic:blipFill>
                    <a:blip r:embed="rId16">
                      <a:extLst>
                        <a:ext uri="{28A0092B-C50C-407E-A947-70E740481C1C}">
                          <a14:useLocalDpi xmlns:a14="http://schemas.microsoft.com/office/drawing/2010/main" val="0"/>
                        </a:ext>
                      </a:extLst>
                    </a:blip>
                    <a:stretch>
                      <a:fillRect/>
                    </a:stretch>
                  </pic:blipFill>
                  <pic:spPr>
                    <a:xfrm>
                      <a:off x="0" y="0"/>
                      <a:ext cx="2620800" cy="900000"/>
                    </a:xfrm>
                    <a:prstGeom prst="rect">
                      <a:avLst/>
                    </a:prstGeom>
                  </pic:spPr>
                </pic:pic>
              </a:graphicData>
            </a:graphic>
            <wp14:sizeRelH relativeFrom="page">
              <wp14:pctWidth>0</wp14:pctWidth>
            </wp14:sizeRelH>
            <wp14:sizeRelV relativeFrom="page">
              <wp14:pctHeight>0</wp14:pctHeight>
            </wp14:sizeRelV>
          </wp:anchor>
        </w:drawing>
      </w:r>
      <w:r w:rsidRPr="00A12EB1">
        <w:rPr>
          <w:rFonts w:ascii="AvenirNext LT Pro Regular" w:hAnsi="AvenirNext LT Pro Regular" w:cs="Arial"/>
          <w:noProof/>
          <w:sz w:val="22"/>
          <w:szCs w:val="22"/>
        </w:rPr>
        <w:drawing>
          <wp:anchor distT="0" distB="0" distL="114300" distR="114300" simplePos="0" relativeHeight="251662336" behindDoc="0" locked="0" layoutInCell="1" allowOverlap="1" wp14:anchorId="57818921" wp14:editId="1F76ACED">
            <wp:simplePos x="0" y="0"/>
            <wp:positionH relativeFrom="column">
              <wp:posOffset>3957955</wp:posOffset>
            </wp:positionH>
            <wp:positionV relativeFrom="paragraph">
              <wp:posOffset>249555</wp:posOffset>
            </wp:positionV>
            <wp:extent cx="1800000" cy="900000"/>
            <wp:effectExtent l="0" t="0" r="0" b="0"/>
            <wp:wrapTopAndBottom/>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_BASF_logo_neu_blau.tif"/>
                    <pic:cNvPicPr/>
                  </pic:nvPicPr>
                  <pic:blipFill>
                    <a:blip r:embed="rId15">
                      <a:extLst>
                        <a:ext uri="{28A0092B-C50C-407E-A947-70E740481C1C}">
                          <a14:useLocalDpi xmlns:a14="http://schemas.microsoft.com/office/drawing/2010/main" val="0"/>
                        </a:ext>
                      </a:extLst>
                    </a:blip>
                    <a:stretch>
                      <a:fillRect/>
                    </a:stretch>
                  </pic:blipFill>
                  <pic:spPr>
                    <a:xfrm>
                      <a:off x="0" y="0"/>
                      <a:ext cx="1800000" cy="900000"/>
                    </a:xfrm>
                    <a:prstGeom prst="rect">
                      <a:avLst/>
                    </a:prstGeom>
                  </pic:spPr>
                </pic:pic>
              </a:graphicData>
            </a:graphic>
            <wp14:sizeRelH relativeFrom="margin">
              <wp14:pctWidth>0</wp14:pctWidth>
            </wp14:sizeRelH>
            <wp14:sizeRelV relativeFrom="margin">
              <wp14:pctHeight>0</wp14:pctHeight>
            </wp14:sizeRelV>
          </wp:anchor>
        </w:drawing>
      </w:r>
    </w:p>
    <w:sectPr w:rsidR="00742DCE" w:rsidRPr="0064313A" w:rsidSect="00A0081C">
      <w:headerReference w:type="default" r:id="rId18"/>
      <w:footerReference w:type="default" r:id="rId19"/>
      <w:pgSz w:w="11906" w:h="16838"/>
      <w:pgMar w:top="2268" w:right="1418" w:bottom="1134" w:left="1418"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99AF5BC" w16cid:durableId="2033931E"/>
  <w16cid:commentId w16cid:paraId="6D92AEB3" w16cid:durableId="203245B1"/>
  <w16cid:commentId w16cid:paraId="7B4383F7" w16cid:durableId="203393C0"/>
  <w16cid:commentId w16cid:paraId="041109E3" w16cid:durableId="203394A2"/>
  <w16cid:commentId w16cid:paraId="7A76FF3E" w16cid:durableId="20324AED"/>
  <w16cid:commentId w16cid:paraId="6556A6D0" w16cid:durableId="2033967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B87D9E" w14:textId="77777777" w:rsidR="00F6093A" w:rsidRDefault="00F6093A" w:rsidP="00FD07FD">
      <w:r>
        <w:separator/>
      </w:r>
    </w:p>
  </w:endnote>
  <w:endnote w:type="continuationSeparator" w:id="0">
    <w:p w14:paraId="1536CFE8" w14:textId="77777777" w:rsidR="00F6093A" w:rsidRDefault="00F6093A" w:rsidP="00FD07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venirNext LT Pro Regular">
    <w:altName w:val="AvenirNext LT Pro DemiIt"/>
    <w:panose1 w:val="020B0503020202020204"/>
    <w:charset w:val="00"/>
    <w:family w:val="swiss"/>
    <w:notTrueType/>
    <w:pitch w:val="variable"/>
    <w:sig w:usb0="800000AF" w:usb1="5000204A" w:usb2="00000000" w:usb3="00000000" w:csb0="0000009B" w:csb1="00000000"/>
  </w:font>
  <w:font w:name="Courier">
    <w:altName w:val="Courier New"/>
    <w:panose1 w:val="02070409020205020404"/>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D5CD73" w14:textId="1E8B79CF" w:rsidR="00D305CD" w:rsidRPr="00D305CD" w:rsidRDefault="000D6946" w:rsidP="00D305CD">
    <w:pPr>
      <w:pStyle w:val="Fuzeile"/>
      <w:spacing w:before="240"/>
      <w:rPr>
        <w:rFonts w:ascii="AvenirNext LT Pro Regular" w:hAnsi="AvenirNext LT Pro Regular"/>
        <w:sz w:val="18"/>
        <w:szCs w:val="18"/>
        <w:lang w:val="en-US"/>
      </w:rPr>
    </w:pPr>
    <w:r>
      <w:rPr>
        <w:noProof/>
      </w:rPr>
      <w:drawing>
        <wp:anchor distT="0" distB="0" distL="114300" distR="114300" simplePos="0" relativeHeight="251659264" behindDoc="0" locked="0" layoutInCell="1" allowOverlap="1" wp14:anchorId="3491519B" wp14:editId="68ED21BB">
          <wp:simplePos x="0" y="0"/>
          <wp:positionH relativeFrom="margin">
            <wp:align>left</wp:align>
          </wp:positionH>
          <wp:positionV relativeFrom="page">
            <wp:posOffset>8948420</wp:posOffset>
          </wp:positionV>
          <wp:extent cx="947420" cy="634365"/>
          <wp:effectExtent l="0" t="0" r="5080" b="0"/>
          <wp:wrapSquare wrapText="bothSides"/>
          <wp:docPr id="2" name="Grafik 2" descr="EU-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7420" cy="634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05CD" w:rsidRPr="00D305CD">
      <w:rPr>
        <w:rFonts w:ascii="AvenirNext LT Pro Regular" w:hAnsi="AvenirNext LT Pro Regular"/>
        <w:sz w:val="18"/>
        <w:szCs w:val="18"/>
        <w:lang w:val="en-US"/>
      </w:rPr>
      <w:t xml:space="preserve">This project has received funding from the European Union´s Horizon 2020 research and innovation </w:t>
    </w:r>
    <w:proofErr w:type="spellStart"/>
    <w:r w:rsidR="00D305CD" w:rsidRPr="00D305CD">
      <w:rPr>
        <w:rFonts w:ascii="AvenirNext LT Pro Regular" w:hAnsi="AvenirNext LT Pro Regular"/>
        <w:sz w:val="18"/>
        <w:szCs w:val="18"/>
        <w:lang w:val="en-US"/>
      </w:rPr>
      <w:t>programme</w:t>
    </w:r>
    <w:proofErr w:type="spellEnd"/>
    <w:r w:rsidR="00D305CD" w:rsidRPr="00D305CD">
      <w:rPr>
        <w:rFonts w:ascii="AvenirNext LT Pro Regular" w:hAnsi="AvenirNext LT Pro Regular"/>
        <w:sz w:val="18"/>
        <w:szCs w:val="18"/>
        <w:lang w:val="en-US"/>
      </w:rPr>
      <w:t xml:space="preserve"> under grant agreement No 685648. This publication reflects the views only of the author, and the Commission cannot be held responsible for any use which may be made of the information contained therein.</w:t>
    </w:r>
  </w:p>
  <w:p w14:paraId="5437A64B" w14:textId="2C24E5AA" w:rsidR="00D305CD" w:rsidRPr="00D305CD" w:rsidRDefault="00D305CD" w:rsidP="00D305CD">
    <w:pPr>
      <w:pStyle w:val="Fuzeile"/>
      <w:spacing w:before="240"/>
      <w:rPr>
        <w:rFonts w:ascii="AvenirNext LT Pro Regular" w:hAnsi="AvenirNext LT Pro Regular"/>
        <w:sz w:val="18"/>
        <w:szCs w:val="18"/>
        <w:lang w:val="en-US"/>
      </w:rPr>
    </w:pPr>
  </w:p>
  <w:p w14:paraId="75F36C46" w14:textId="164EC799" w:rsidR="00D305CD" w:rsidRPr="00042361" w:rsidRDefault="00D305CD" w:rsidP="00D305CD">
    <w:pPr>
      <w:pStyle w:val="Fuzeile"/>
      <w:jc w:val="right"/>
      <w:rPr>
        <w:rFonts w:ascii="AvenirNext LT Pro Regular" w:hAnsi="AvenirNext LT Pro Regular"/>
        <w:sz w:val="18"/>
        <w:szCs w:val="18"/>
      </w:rPr>
    </w:pPr>
    <w:r w:rsidRPr="002C01D9">
      <w:rPr>
        <w:rFonts w:ascii="AvenirNext LT Pro Regular" w:hAnsi="AvenirNext LT Pro Regular"/>
        <w:noProof/>
        <w:sz w:val="22"/>
        <w:szCs w:val="22"/>
      </w:rPr>
      <w:fldChar w:fldCharType="begin"/>
    </w:r>
    <w:r w:rsidRPr="002C01D9">
      <w:rPr>
        <w:rFonts w:ascii="AvenirNext LT Pro Regular" w:hAnsi="AvenirNext LT Pro Regular"/>
        <w:noProof/>
        <w:sz w:val="22"/>
        <w:szCs w:val="22"/>
      </w:rPr>
      <w:instrText>PAGE   \* MERGEFORMAT</w:instrText>
    </w:r>
    <w:r w:rsidRPr="002C01D9">
      <w:rPr>
        <w:rFonts w:ascii="AvenirNext LT Pro Regular" w:hAnsi="AvenirNext LT Pro Regular"/>
        <w:noProof/>
        <w:sz w:val="22"/>
        <w:szCs w:val="22"/>
      </w:rPr>
      <w:fldChar w:fldCharType="separate"/>
    </w:r>
    <w:r w:rsidR="000D6946">
      <w:rPr>
        <w:rFonts w:ascii="AvenirNext LT Pro Regular" w:hAnsi="AvenirNext LT Pro Regular"/>
        <w:noProof/>
        <w:sz w:val="22"/>
        <w:szCs w:val="22"/>
      </w:rPr>
      <w:t>9</w:t>
    </w:r>
    <w:r w:rsidRPr="002C01D9">
      <w:rPr>
        <w:rFonts w:ascii="AvenirNext LT Pro Regular" w:hAnsi="AvenirNext LT Pro Regular"/>
        <w:noProof/>
        <w:sz w:val="22"/>
        <w:szCs w:val="22"/>
      </w:rPr>
      <w:fldChar w:fldCharType="end"/>
    </w:r>
  </w:p>
  <w:p w14:paraId="0DA6B623" w14:textId="1D7F978A" w:rsidR="00A0081C" w:rsidRPr="00D305CD" w:rsidRDefault="00A0081C" w:rsidP="00D305C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F73C72" w14:textId="77777777" w:rsidR="00F6093A" w:rsidRDefault="00F6093A" w:rsidP="00FD07FD">
      <w:r>
        <w:separator/>
      </w:r>
    </w:p>
  </w:footnote>
  <w:footnote w:type="continuationSeparator" w:id="0">
    <w:p w14:paraId="206805FE" w14:textId="77777777" w:rsidR="00F6093A" w:rsidRDefault="00F6093A" w:rsidP="00FD07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850CF2" w14:textId="15B0EB6E" w:rsidR="000A2A83" w:rsidRPr="00A0081C" w:rsidRDefault="00E31826" w:rsidP="00FD07FD">
    <w:pPr>
      <w:rPr>
        <w:rFonts w:ascii="Courier" w:hAnsi="Courier" w:cs="Arial"/>
        <w:i/>
        <w:lang w:val="en-US"/>
      </w:rPr>
    </w:pPr>
    <w:r w:rsidRPr="00E31826">
      <w:rPr>
        <w:noProof/>
      </w:rPr>
      <w:drawing>
        <wp:anchor distT="0" distB="0" distL="114300" distR="114300" simplePos="0" relativeHeight="251658240" behindDoc="0" locked="0" layoutInCell="1" allowOverlap="1" wp14:anchorId="0B81472D" wp14:editId="4FDA6D23">
          <wp:simplePos x="903767" y="446567"/>
          <wp:positionH relativeFrom="column">
            <wp:align>right</wp:align>
          </wp:positionH>
          <wp:positionV relativeFrom="paragraph">
            <wp:posOffset>0</wp:posOffset>
          </wp:positionV>
          <wp:extent cx="1537200" cy="1206000"/>
          <wp:effectExtent l="0" t="0" r="6350" b="0"/>
          <wp:wrapTopAndBottom/>
          <wp:docPr id="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7200" cy="1206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0F1A18"/>
    <w:multiLevelType w:val="multilevel"/>
    <w:tmpl w:val="8BAA7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de-DE" w:vendorID="64" w:dllVersion="131078" w:nlCheck="1" w:checkStyle="0"/>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502D"/>
    <w:rsid w:val="0001683A"/>
    <w:rsid w:val="00027954"/>
    <w:rsid w:val="00030671"/>
    <w:rsid w:val="00030F64"/>
    <w:rsid w:val="00043D1C"/>
    <w:rsid w:val="00044601"/>
    <w:rsid w:val="00047263"/>
    <w:rsid w:val="0005099E"/>
    <w:rsid w:val="00051632"/>
    <w:rsid w:val="000549B1"/>
    <w:rsid w:val="000558AA"/>
    <w:rsid w:val="00055941"/>
    <w:rsid w:val="00057EA8"/>
    <w:rsid w:val="00060D33"/>
    <w:rsid w:val="0007067F"/>
    <w:rsid w:val="00074F7D"/>
    <w:rsid w:val="00077995"/>
    <w:rsid w:val="00083E7E"/>
    <w:rsid w:val="00085D26"/>
    <w:rsid w:val="00092F9A"/>
    <w:rsid w:val="00095FF1"/>
    <w:rsid w:val="000A051C"/>
    <w:rsid w:val="000A291E"/>
    <w:rsid w:val="000A2A83"/>
    <w:rsid w:val="000A6714"/>
    <w:rsid w:val="000B39D3"/>
    <w:rsid w:val="000C128B"/>
    <w:rsid w:val="000D49AE"/>
    <w:rsid w:val="000D563D"/>
    <w:rsid w:val="000D6946"/>
    <w:rsid w:val="000F0C39"/>
    <w:rsid w:val="000F100B"/>
    <w:rsid w:val="000F4719"/>
    <w:rsid w:val="0010055D"/>
    <w:rsid w:val="0010669F"/>
    <w:rsid w:val="00123D6D"/>
    <w:rsid w:val="00127792"/>
    <w:rsid w:val="00132440"/>
    <w:rsid w:val="00144D01"/>
    <w:rsid w:val="00152DDD"/>
    <w:rsid w:val="001922EB"/>
    <w:rsid w:val="0019552D"/>
    <w:rsid w:val="00195A09"/>
    <w:rsid w:val="0019616D"/>
    <w:rsid w:val="001A111F"/>
    <w:rsid w:val="001A2476"/>
    <w:rsid w:val="001A309A"/>
    <w:rsid w:val="001B24F8"/>
    <w:rsid w:val="001B645A"/>
    <w:rsid w:val="001C2F87"/>
    <w:rsid w:val="001C330B"/>
    <w:rsid w:val="001C4A4D"/>
    <w:rsid w:val="002041EB"/>
    <w:rsid w:val="00210998"/>
    <w:rsid w:val="0022607C"/>
    <w:rsid w:val="00226A2A"/>
    <w:rsid w:val="00235A11"/>
    <w:rsid w:val="0024717A"/>
    <w:rsid w:val="00256ABF"/>
    <w:rsid w:val="002710D7"/>
    <w:rsid w:val="002831D2"/>
    <w:rsid w:val="00285B91"/>
    <w:rsid w:val="002A0062"/>
    <w:rsid w:val="002B63A2"/>
    <w:rsid w:val="002C71E9"/>
    <w:rsid w:val="002D4AB1"/>
    <w:rsid w:val="002D52E2"/>
    <w:rsid w:val="002E0E3E"/>
    <w:rsid w:val="002F208D"/>
    <w:rsid w:val="003056A0"/>
    <w:rsid w:val="00306377"/>
    <w:rsid w:val="00310684"/>
    <w:rsid w:val="00316FBF"/>
    <w:rsid w:val="00321665"/>
    <w:rsid w:val="0032286A"/>
    <w:rsid w:val="00323944"/>
    <w:rsid w:val="00354FF6"/>
    <w:rsid w:val="00365322"/>
    <w:rsid w:val="00373187"/>
    <w:rsid w:val="0038779E"/>
    <w:rsid w:val="003C051D"/>
    <w:rsid w:val="003D2793"/>
    <w:rsid w:val="003E56AD"/>
    <w:rsid w:val="00402E90"/>
    <w:rsid w:val="00410B6C"/>
    <w:rsid w:val="00412471"/>
    <w:rsid w:val="004215F1"/>
    <w:rsid w:val="00424A23"/>
    <w:rsid w:val="00437729"/>
    <w:rsid w:val="004406B1"/>
    <w:rsid w:val="0044274D"/>
    <w:rsid w:val="00443D7F"/>
    <w:rsid w:val="00444C41"/>
    <w:rsid w:val="00456E83"/>
    <w:rsid w:val="00463292"/>
    <w:rsid w:val="0047502D"/>
    <w:rsid w:val="0047642C"/>
    <w:rsid w:val="004818F9"/>
    <w:rsid w:val="00485FED"/>
    <w:rsid w:val="00487A44"/>
    <w:rsid w:val="00492B06"/>
    <w:rsid w:val="00494DB7"/>
    <w:rsid w:val="004A05FC"/>
    <w:rsid w:val="004A490D"/>
    <w:rsid w:val="004B4B67"/>
    <w:rsid w:val="004D7FAB"/>
    <w:rsid w:val="004E17BC"/>
    <w:rsid w:val="004E41D0"/>
    <w:rsid w:val="004E47BD"/>
    <w:rsid w:val="004F263B"/>
    <w:rsid w:val="004F2F57"/>
    <w:rsid w:val="004F358D"/>
    <w:rsid w:val="004F6640"/>
    <w:rsid w:val="004F6B9A"/>
    <w:rsid w:val="00502EB0"/>
    <w:rsid w:val="00507BB4"/>
    <w:rsid w:val="00511351"/>
    <w:rsid w:val="005213E7"/>
    <w:rsid w:val="00525CC9"/>
    <w:rsid w:val="0052633E"/>
    <w:rsid w:val="00551ACC"/>
    <w:rsid w:val="00560154"/>
    <w:rsid w:val="00560B92"/>
    <w:rsid w:val="005628D6"/>
    <w:rsid w:val="005703CF"/>
    <w:rsid w:val="00572235"/>
    <w:rsid w:val="005725E7"/>
    <w:rsid w:val="00573762"/>
    <w:rsid w:val="00596A08"/>
    <w:rsid w:val="005B0044"/>
    <w:rsid w:val="005B5E02"/>
    <w:rsid w:val="005C4A9E"/>
    <w:rsid w:val="005D79D7"/>
    <w:rsid w:val="005F1557"/>
    <w:rsid w:val="005F42D1"/>
    <w:rsid w:val="005F4F72"/>
    <w:rsid w:val="00600D72"/>
    <w:rsid w:val="00602E2C"/>
    <w:rsid w:val="00605D09"/>
    <w:rsid w:val="00611CD4"/>
    <w:rsid w:val="006217BD"/>
    <w:rsid w:val="00624AFE"/>
    <w:rsid w:val="0064313A"/>
    <w:rsid w:val="00651248"/>
    <w:rsid w:val="00655CCB"/>
    <w:rsid w:val="00661FA5"/>
    <w:rsid w:val="00666A4C"/>
    <w:rsid w:val="006806D2"/>
    <w:rsid w:val="00684899"/>
    <w:rsid w:val="006A6AC7"/>
    <w:rsid w:val="006B1E43"/>
    <w:rsid w:val="006B40B4"/>
    <w:rsid w:val="006D682E"/>
    <w:rsid w:val="006E6589"/>
    <w:rsid w:val="006E7C23"/>
    <w:rsid w:val="006F3134"/>
    <w:rsid w:val="006F4453"/>
    <w:rsid w:val="007135F5"/>
    <w:rsid w:val="00725158"/>
    <w:rsid w:val="00742DCE"/>
    <w:rsid w:val="00745E9B"/>
    <w:rsid w:val="00762AAF"/>
    <w:rsid w:val="0076345B"/>
    <w:rsid w:val="007648C3"/>
    <w:rsid w:val="00775E46"/>
    <w:rsid w:val="0078038E"/>
    <w:rsid w:val="007815BB"/>
    <w:rsid w:val="0078703C"/>
    <w:rsid w:val="007A24AF"/>
    <w:rsid w:val="007A41CE"/>
    <w:rsid w:val="007A7108"/>
    <w:rsid w:val="007D6FDB"/>
    <w:rsid w:val="00800C75"/>
    <w:rsid w:val="00802ADB"/>
    <w:rsid w:val="008107AB"/>
    <w:rsid w:val="00811DFE"/>
    <w:rsid w:val="008152F8"/>
    <w:rsid w:val="00815D03"/>
    <w:rsid w:val="00827169"/>
    <w:rsid w:val="008323C3"/>
    <w:rsid w:val="008550BA"/>
    <w:rsid w:val="00856E0D"/>
    <w:rsid w:val="0085783D"/>
    <w:rsid w:val="00880FE5"/>
    <w:rsid w:val="008847FF"/>
    <w:rsid w:val="00891897"/>
    <w:rsid w:val="008A4EF1"/>
    <w:rsid w:val="008B483E"/>
    <w:rsid w:val="008C16F6"/>
    <w:rsid w:val="008C3262"/>
    <w:rsid w:val="008D3095"/>
    <w:rsid w:val="008E049A"/>
    <w:rsid w:val="008E7C08"/>
    <w:rsid w:val="008F1C89"/>
    <w:rsid w:val="008F447F"/>
    <w:rsid w:val="00911E88"/>
    <w:rsid w:val="00914259"/>
    <w:rsid w:val="009150FE"/>
    <w:rsid w:val="00922636"/>
    <w:rsid w:val="00925702"/>
    <w:rsid w:val="00930A41"/>
    <w:rsid w:val="00935672"/>
    <w:rsid w:val="009374AE"/>
    <w:rsid w:val="00951B94"/>
    <w:rsid w:val="00955B9E"/>
    <w:rsid w:val="00960C4A"/>
    <w:rsid w:val="009623A8"/>
    <w:rsid w:val="00963614"/>
    <w:rsid w:val="00971077"/>
    <w:rsid w:val="00972CD2"/>
    <w:rsid w:val="00991E60"/>
    <w:rsid w:val="00993E68"/>
    <w:rsid w:val="009A0AB3"/>
    <w:rsid w:val="009B05CE"/>
    <w:rsid w:val="009B2F2B"/>
    <w:rsid w:val="009D3B22"/>
    <w:rsid w:val="009D799C"/>
    <w:rsid w:val="009E1D12"/>
    <w:rsid w:val="009F2031"/>
    <w:rsid w:val="009F6400"/>
    <w:rsid w:val="00A0081C"/>
    <w:rsid w:val="00A039CA"/>
    <w:rsid w:val="00A05634"/>
    <w:rsid w:val="00A12AB2"/>
    <w:rsid w:val="00A12EB1"/>
    <w:rsid w:val="00A2221E"/>
    <w:rsid w:val="00A412A1"/>
    <w:rsid w:val="00A41878"/>
    <w:rsid w:val="00A42153"/>
    <w:rsid w:val="00A52528"/>
    <w:rsid w:val="00A529CF"/>
    <w:rsid w:val="00A60D76"/>
    <w:rsid w:val="00A65AA5"/>
    <w:rsid w:val="00A72852"/>
    <w:rsid w:val="00A74D37"/>
    <w:rsid w:val="00A942CF"/>
    <w:rsid w:val="00AA4F69"/>
    <w:rsid w:val="00AB3719"/>
    <w:rsid w:val="00AB7E9F"/>
    <w:rsid w:val="00AD6C43"/>
    <w:rsid w:val="00AE69C9"/>
    <w:rsid w:val="00B106C4"/>
    <w:rsid w:val="00B12843"/>
    <w:rsid w:val="00B23A28"/>
    <w:rsid w:val="00B26534"/>
    <w:rsid w:val="00B27846"/>
    <w:rsid w:val="00B27F62"/>
    <w:rsid w:val="00B30A01"/>
    <w:rsid w:val="00B32962"/>
    <w:rsid w:val="00B34477"/>
    <w:rsid w:val="00B354D7"/>
    <w:rsid w:val="00B5166A"/>
    <w:rsid w:val="00B51FF2"/>
    <w:rsid w:val="00B5309C"/>
    <w:rsid w:val="00B5344F"/>
    <w:rsid w:val="00B558FE"/>
    <w:rsid w:val="00B72897"/>
    <w:rsid w:val="00B76074"/>
    <w:rsid w:val="00B86932"/>
    <w:rsid w:val="00B90D3F"/>
    <w:rsid w:val="00B933D6"/>
    <w:rsid w:val="00BA7F28"/>
    <w:rsid w:val="00BB40F9"/>
    <w:rsid w:val="00BB5138"/>
    <w:rsid w:val="00BC0D4D"/>
    <w:rsid w:val="00BD0EEE"/>
    <w:rsid w:val="00BD442E"/>
    <w:rsid w:val="00BE5210"/>
    <w:rsid w:val="00BE5268"/>
    <w:rsid w:val="00BF03CA"/>
    <w:rsid w:val="00BF1FB3"/>
    <w:rsid w:val="00BF6E4B"/>
    <w:rsid w:val="00C00209"/>
    <w:rsid w:val="00C024B4"/>
    <w:rsid w:val="00C26E14"/>
    <w:rsid w:val="00C27540"/>
    <w:rsid w:val="00C30B10"/>
    <w:rsid w:val="00C32441"/>
    <w:rsid w:val="00C367FB"/>
    <w:rsid w:val="00C374B2"/>
    <w:rsid w:val="00C4099F"/>
    <w:rsid w:val="00C43B57"/>
    <w:rsid w:val="00C5081C"/>
    <w:rsid w:val="00C565D4"/>
    <w:rsid w:val="00C5729B"/>
    <w:rsid w:val="00C60F70"/>
    <w:rsid w:val="00C613F5"/>
    <w:rsid w:val="00C629F0"/>
    <w:rsid w:val="00C645A2"/>
    <w:rsid w:val="00C73E96"/>
    <w:rsid w:val="00C74DE1"/>
    <w:rsid w:val="00C754F0"/>
    <w:rsid w:val="00C77CE9"/>
    <w:rsid w:val="00C84448"/>
    <w:rsid w:val="00C86CB8"/>
    <w:rsid w:val="00C92975"/>
    <w:rsid w:val="00C94675"/>
    <w:rsid w:val="00C97A71"/>
    <w:rsid w:val="00CA04CB"/>
    <w:rsid w:val="00CA4DBD"/>
    <w:rsid w:val="00CA7694"/>
    <w:rsid w:val="00CA769A"/>
    <w:rsid w:val="00CA79BE"/>
    <w:rsid w:val="00CB1928"/>
    <w:rsid w:val="00CB51B4"/>
    <w:rsid w:val="00CB65EF"/>
    <w:rsid w:val="00CB76BC"/>
    <w:rsid w:val="00CC1921"/>
    <w:rsid w:val="00D0201A"/>
    <w:rsid w:val="00D1029C"/>
    <w:rsid w:val="00D21D18"/>
    <w:rsid w:val="00D22230"/>
    <w:rsid w:val="00D24D05"/>
    <w:rsid w:val="00D305CD"/>
    <w:rsid w:val="00D33E9C"/>
    <w:rsid w:val="00D3561B"/>
    <w:rsid w:val="00D40088"/>
    <w:rsid w:val="00D41EA6"/>
    <w:rsid w:val="00D44461"/>
    <w:rsid w:val="00D6415B"/>
    <w:rsid w:val="00D665C5"/>
    <w:rsid w:val="00D72621"/>
    <w:rsid w:val="00D74E7C"/>
    <w:rsid w:val="00D77024"/>
    <w:rsid w:val="00D772C7"/>
    <w:rsid w:val="00D824A5"/>
    <w:rsid w:val="00D85EA6"/>
    <w:rsid w:val="00D91B27"/>
    <w:rsid w:val="00D92727"/>
    <w:rsid w:val="00D96B35"/>
    <w:rsid w:val="00DB0A98"/>
    <w:rsid w:val="00DB77BF"/>
    <w:rsid w:val="00DC1E7F"/>
    <w:rsid w:val="00DE22FD"/>
    <w:rsid w:val="00DE66B1"/>
    <w:rsid w:val="00DE7DA1"/>
    <w:rsid w:val="00E0195A"/>
    <w:rsid w:val="00E03213"/>
    <w:rsid w:val="00E04E71"/>
    <w:rsid w:val="00E06126"/>
    <w:rsid w:val="00E10E84"/>
    <w:rsid w:val="00E116D1"/>
    <w:rsid w:val="00E179D5"/>
    <w:rsid w:val="00E30601"/>
    <w:rsid w:val="00E31826"/>
    <w:rsid w:val="00E373D0"/>
    <w:rsid w:val="00E43E53"/>
    <w:rsid w:val="00E47E53"/>
    <w:rsid w:val="00E53A25"/>
    <w:rsid w:val="00E646A4"/>
    <w:rsid w:val="00E83EA5"/>
    <w:rsid w:val="00E869F2"/>
    <w:rsid w:val="00E93F44"/>
    <w:rsid w:val="00E94368"/>
    <w:rsid w:val="00E9651B"/>
    <w:rsid w:val="00E969A7"/>
    <w:rsid w:val="00EA24D6"/>
    <w:rsid w:val="00EA4E53"/>
    <w:rsid w:val="00EA6A9D"/>
    <w:rsid w:val="00EE577C"/>
    <w:rsid w:val="00EF022E"/>
    <w:rsid w:val="00EF0FA0"/>
    <w:rsid w:val="00EF6D8E"/>
    <w:rsid w:val="00EF73EF"/>
    <w:rsid w:val="00EF763E"/>
    <w:rsid w:val="00F07071"/>
    <w:rsid w:val="00F10B52"/>
    <w:rsid w:val="00F15665"/>
    <w:rsid w:val="00F20109"/>
    <w:rsid w:val="00F25D7B"/>
    <w:rsid w:val="00F40F76"/>
    <w:rsid w:val="00F521CF"/>
    <w:rsid w:val="00F53CDD"/>
    <w:rsid w:val="00F5756D"/>
    <w:rsid w:val="00F6004A"/>
    <w:rsid w:val="00F6093A"/>
    <w:rsid w:val="00F661A1"/>
    <w:rsid w:val="00F773ED"/>
    <w:rsid w:val="00F855B8"/>
    <w:rsid w:val="00F904AE"/>
    <w:rsid w:val="00FA36C9"/>
    <w:rsid w:val="00FC1950"/>
    <w:rsid w:val="00FC419D"/>
    <w:rsid w:val="00FD07FD"/>
    <w:rsid w:val="00FD1BAD"/>
    <w:rsid w:val="00FD2D24"/>
    <w:rsid w:val="00FD6300"/>
    <w:rsid w:val="00FE41C3"/>
    <w:rsid w:val="00FE7D41"/>
    <w:rsid w:val="00FF403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AC78A59"/>
  <w15:docId w15:val="{C8D1D721-E403-4B7C-ACE5-BDB7315191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525CC9"/>
    <w:pPr>
      <w:spacing w:before="100" w:beforeAutospacing="1" w:after="100" w:afterAutospacing="1"/>
    </w:pPr>
  </w:style>
  <w:style w:type="character" w:styleId="Hyperlink">
    <w:name w:val="Hyperlink"/>
    <w:basedOn w:val="Absatz-Standardschriftart"/>
    <w:uiPriority w:val="99"/>
    <w:unhideWhenUsed/>
    <w:rsid w:val="00B86932"/>
    <w:rPr>
      <w:color w:val="0000FF"/>
      <w:u w:val="single"/>
    </w:rPr>
  </w:style>
  <w:style w:type="character" w:styleId="Fett">
    <w:name w:val="Strong"/>
    <w:basedOn w:val="Absatz-Standardschriftart"/>
    <w:uiPriority w:val="22"/>
    <w:qFormat/>
    <w:rsid w:val="00E9651B"/>
    <w:rPr>
      <w:b/>
      <w:bCs/>
    </w:rPr>
  </w:style>
  <w:style w:type="paragraph" w:styleId="Kopfzeile">
    <w:name w:val="header"/>
    <w:basedOn w:val="Standard"/>
    <w:link w:val="KopfzeileZchn"/>
    <w:uiPriority w:val="99"/>
    <w:rsid w:val="00FD07FD"/>
    <w:pPr>
      <w:tabs>
        <w:tab w:val="center" w:pos="4536"/>
        <w:tab w:val="right" w:pos="9072"/>
      </w:tabs>
    </w:pPr>
  </w:style>
  <w:style w:type="character" w:customStyle="1" w:styleId="KopfzeileZchn">
    <w:name w:val="Kopfzeile Zchn"/>
    <w:basedOn w:val="Absatz-Standardschriftart"/>
    <w:link w:val="Kopfzeile"/>
    <w:uiPriority w:val="99"/>
    <w:rsid w:val="00FD07FD"/>
    <w:rPr>
      <w:sz w:val="24"/>
      <w:szCs w:val="24"/>
    </w:rPr>
  </w:style>
  <w:style w:type="paragraph" w:styleId="Fuzeile">
    <w:name w:val="footer"/>
    <w:basedOn w:val="Standard"/>
    <w:link w:val="FuzeileZchn"/>
    <w:uiPriority w:val="99"/>
    <w:rsid w:val="00FD07FD"/>
    <w:pPr>
      <w:tabs>
        <w:tab w:val="center" w:pos="4536"/>
        <w:tab w:val="right" w:pos="9072"/>
      </w:tabs>
    </w:pPr>
  </w:style>
  <w:style w:type="character" w:customStyle="1" w:styleId="FuzeileZchn">
    <w:name w:val="Fußzeile Zchn"/>
    <w:basedOn w:val="Absatz-Standardschriftart"/>
    <w:link w:val="Fuzeile"/>
    <w:uiPriority w:val="99"/>
    <w:rsid w:val="00FD07FD"/>
    <w:rPr>
      <w:sz w:val="24"/>
      <w:szCs w:val="24"/>
    </w:rPr>
  </w:style>
  <w:style w:type="paragraph" w:styleId="Listenabsatz">
    <w:name w:val="List Paragraph"/>
    <w:basedOn w:val="Standard"/>
    <w:uiPriority w:val="34"/>
    <w:qFormat/>
    <w:rsid w:val="00027954"/>
    <w:pPr>
      <w:ind w:left="720"/>
      <w:contextualSpacing/>
    </w:pPr>
  </w:style>
  <w:style w:type="paragraph" w:customStyle="1" w:styleId="silbentrennung">
    <w:name w:val="silbentrennung"/>
    <w:basedOn w:val="Standard"/>
    <w:rsid w:val="00FD6300"/>
    <w:pPr>
      <w:spacing w:before="100" w:beforeAutospacing="1" w:after="100" w:afterAutospacing="1"/>
    </w:pPr>
  </w:style>
  <w:style w:type="paragraph" w:styleId="Sprechblasentext">
    <w:name w:val="Balloon Text"/>
    <w:basedOn w:val="Standard"/>
    <w:link w:val="SprechblasentextZchn"/>
    <w:semiHidden/>
    <w:unhideWhenUsed/>
    <w:rsid w:val="00CB1928"/>
    <w:rPr>
      <w:rFonts w:ascii="Segoe UI" w:hAnsi="Segoe UI" w:cs="Segoe UI"/>
      <w:sz w:val="18"/>
      <w:szCs w:val="18"/>
    </w:rPr>
  </w:style>
  <w:style w:type="character" w:customStyle="1" w:styleId="SprechblasentextZchn">
    <w:name w:val="Sprechblasentext Zchn"/>
    <w:basedOn w:val="Absatz-Standardschriftart"/>
    <w:link w:val="Sprechblasentext"/>
    <w:semiHidden/>
    <w:rsid w:val="00CB1928"/>
    <w:rPr>
      <w:rFonts w:ascii="Segoe UI" w:hAnsi="Segoe UI" w:cs="Segoe UI"/>
      <w:sz w:val="18"/>
      <w:szCs w:val="18"/>
    </w:rPr>
  </w:style>
  <w:style w:type="character" w:styleId="Kommentarzeichen">
    <w:name w:val="annotation reference"/>
    <w:basedOn w:val="Absatz-Standardschriftart"/>
    <w:semiHidden/>
    <w:unhideWhenUsed/>
    <w:rsid w:val="00B558FE"/>
    <w:rPr>
      <w:sz w:val="16"/>
      <w:szCs w:val="16"/>
    </w:rPr>
  </w:style>
  <w:style w:type="paragraph" w:styleId="Kommentartext">
    <w:name w:val="annotation text"/>
    <w:basedOn w:val="Standard"/>
    <w:link w:val="KommentartextZchn"/>
    <w:semiHidden/>
    <w:unhideWhenUsed/>
    <w:rsid w:val="00B558FE"/>
    <w:rPr>
      <w:sz w:val="20"/>
      <w:szCs w:val="20"/>
    </w:rPr>
  </w:style>
  <w:style w:type="character" w:customStyle="1" w:styleId="KommentartextZchn">
    <w:name w:val="Kommentartext Zchn"/>
    <w:basedOn w:val="Absatz-Standardschriftart"/>
    <w:link w:val="Kommentartext"/>
    <w:semiHidden/>
    <w:rsid w:val="00B558FE"/>
  </w:style>
  <w:style w:type="paragraph" w:styleId="Kommentarthema">
    <w:name w:val="annotation subject"/>
    <w:basedOn w:val="Kommentartext"/>
    <w:next w:val="Kommentartext"/>
    <w:link w:val="KommentarthemaZchn"/>
    <w:semiHidden/>
    <w:unhideWhenUsed/>
    <w:rsid w:val="00B558FE"/>
    <w:rPr>
      <w:b/>
      <w:bCs/>
    </w:rPr>
  </w:style>
  <w:style w:type="character" w:customStyle="1" w:styleId="KommentarthemaZchn">
    <w:name w:val="Kommentarthema Zchn"/>
    <w:basedOn w:val="KommentartextZchn"/>
    <w:link w:val="Kommentarthema"/>
    <w:semiHidden/>
    <w:rsid w:val="00B558FE"/>
    <w:rPr>
      <w:b/>
      <w:bCs/>
    </w:rPr>
  </w:style>
  <w:style w:type="paragraph" w:styleId="berarbeitung">
    <w:name w:val="Revision"/>
    <w:hidden/>
    <w:uiPriority w:val="99"/>
    <w:semiHidden/>
    <w:rsid w:val="00412471"/>
    <w:rPr>
      <w:sz w:val="24"/>
      <w:szCs w:val="24"/>
    </w:rPr>
  </w:style>
  <w:style w:type="paragraph" w:styleId="HTMLVorformatiert">
    <w:name w:val="HTML Preformatted"/>
    <w:basedOn w:val="Standard"/>
    <w:link w:val="HTMLVorformatiertZchn"/>
    <w:uiPriority w:val="99"/>
    <w:unhideWhenUsed/>
    <w:rsid w:val="00DE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rsid w:val="00DE66B1"/>
    <w:rPr>
      <w:rFonts w:ascii="Courier New" w:hAnsi="Courier New" w:cs="Courier New"/>
    </w:rPr>
  </w:style>
  <w:style w:type="paragraph" w:customStyle="1" w:styleId="FormatStandard">
    <w:name w:val="Format Standard"/>
    <w:basedOn w:val="Standard"/>
    <w:rsid w:val="0064313A"/>
    <w:pPr>
      <w:spacing w:after="200" w:line="360" w:lineRule="auto"/>
      <w:ind w:right="3124"/>
    </w:pPr>
    <w:rPr>
      <w:rFonts w:ascii="Arial" w:eastAsia="Calibri"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5985901">
      <w:bodyDiv w:val="1"/>
      <w:marLeft w:val="0"/>
      <w:marRight w:val="0"/>
      <w:marTop w:val="0"/>
      <w:marBottom w:val="0"/>
      <w:divBdr>
        <w:top w:val="none" w:sz="0" w:space="0" w:color="auto"/>
        <w:left w:val="none" w:sz="0" w:space="0" w:color="auto"/>
        <w:bottom w:val="none" w:sz="0" w:space="0" w:color="auto"/>
        <w:right w:val="none" w:sz="0" w:space="0" w:color="auto"/>
      </w:divBdr>
    </w:div>
    <w:div w:id="1867986242">
      <w:bodyDiv w:val="1"/>
      <w:marLeft w:val="0"/>
      <w:marRight w:val="0"/>
      <w:marTop w:val="0"/>
      <w:marBottom w:val="0"/>
      <w:divBdr>
        <w:top w:val="none" w:sz="0" w:space="0" w:color="auto"/>
        <w:left w:val="none" w:sz="0" w:space="0" w:color="auto"/>
        <w:bottom w:val="none" w:sz="0" w:space="0" w:color="auto"/>
        <w:right w:val="none" w:sz="0" w:space="0" w:color="auto"/>
      </w:divBdr>
    </w:div>
    <w:div w:id="1984386263">
      <w:bodyDiv w:val="1"/>
      <w:marLeft w:val="0"/>
      <w:marRight w:val="0"/>
      <w:marTop w:val="0"/>
      <w:marBottom w:val="0"/>
      <w:divBdr>
        <w:top w:val="none" w:sz="0" w:space="0" w:color="auto"/>
        <w:left w:val="none" w:sz="0" w:space="0" w:color="auto"/>
        <w:bottom w:val="none" w:sz="0" w:space="0" w:color="auto"/>
        <w:right w:val="none" w:sz="0" w:space="0" w:color="auto"/>
      </w:divBdr>
      <w:divsChild>
        <w:div w:id="376854017">
          <w:marLeft w:val="0"/>
          <w:marRight w:val="0"/>
          <w:marTop w:val="0"/>
          <w:marBottom w:val="0"/>
          <w:divBdr>
            <w:top w:val="none" w:sz="0" w:space="0" w:color="auto"/>
            <w:left w:val="none" w:sz="0" w:space="0" w:color="auto"/>
            <w:bottom w:val="none" w:sz="0" w:space="0" w:color="auto"/>
            <w:right w:val="none" w:sz="0" w:space="0" w:color="auto"/>
          </w:divBdr>
        </w:div>
      </w:divsChild>
    </w:div>
    <w:div w:id="2102725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uhh.de/v8/home.html" TargetMode="External"/><Relationship Id="rId13" Type="http://schemas.openxmlformats.org/officeDocument/2006/relationships/hyperlink" Target="http://ec.europa.eu/programmes/horizon2020/"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tutech.de/oc/index.php/s/jegXastBYHZP68w" TargetMode="External"/><Relationship Id="rId12" Type="http://schemas.openxmlformats.org/officeDocument/2006/relationships/hyperlink" Target="https://www.powtech.de/" TargetMode="External"/><Relationship Id="rId17" Type="http://schemas.openxmlformats.org/officeDocument/2006/relationships/hyperlink" Target="http://www.basf.com" TargetMode="Externa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artec.info/" TargetMode="External"/><Relationship Id="rId5" Type="http://schemas.openxmlformats.org/officeDocument/2006/relationships/footnotes" Target="footnotes.xml"/><Relationship Id="rId15" Type="http://schemas.openxmlformats.org/officeDocument/2006/relationships/image" Target="media/image1.tif"/><Relationship Id="rId10" Type="http://schemas.openxmlformats.org/officeDocument/2006/relationships/hyperlink" Target="http://www.pu.basf.de/"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corpus-magazine.com" TargetMode="External"/><Relationship Id="rId14" Type="http://schemas.openxmlformats.org/officeDocument/2006/relationships/hyperlink" Target="mailto:irina.smirnova@tuhh.de" TargetMode="External"/><Relationship Id="rId27" Type="http://schemas.microsoft.com/office/2016/09/relationships/commentsIds" Target="commentsIds.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DCB25751.dotm</Template>
  <TotalTime>0</TotalTime>
  <Pages>9</Pages>
  <Words>1656</Words>
  <Characters>10434</Characters>
  <Application>Microsoft Office Word</Application>
  <DocSecurity>0</DocSecurity>
  <Lines>86</Lines>
  <Paragraphs>24</Paragraphs>
  <ScaleCrop>false</ScaleCrop>
  <HeadingPairs>
    <vt:vector size="2" baseType="variant">
      <vt:variant>
        <vt:lpstr>Titel</vt:lpstr>
      </vt:variant>
      <vt:variant>
        <vt:i4>1</vt:i4>
      </vt:variant>
    </vt:vector>
  </HeadingPairs>
  <TitlesOfParts>
    <vt:vector size="1" baseType="lpstr">
      <vt:lpstr/>
    </vt:vector>
  </TitlesOfParts>
  <Company>TuTech Innovation GmbH</Company>
  <LinksUpToDate>false</LinksUpToDate>
  <CharactersWithSpaces>12066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Remmert-Rieper, Margarete</dc:creator>
  <cp:lastModifiedBy>Kilian, Jochen</cp:lastModifiedBy>
  <cp:revision>16</cp:revision>
  <dcterms:created xsi:type="dcterms:W3CDTF">2019-03-15T14:00:00Z</dcterms:created>
  <dcterms:modified xsi:type="dcterms:W3CDTF">2019-04-02T08:37:00Z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_to_AIP">
    <vt:i4>0</vt:i4>
  </property>
</Properties>
</file>