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AB" w:rsidRPr="00D75D49" w:rsidRDefault="00D672AB" w:rsidP="00D672AB">
      <w:pPr>
        <w:spacing w:line="264" w:lineRule="auto"/>
        <w:rPr>
          <w:rFonts w:ascii="Plain Thin" w:hAnsi="Plain Thin"/>
          <w:sz w:val="24"/>
          <w:szCs w:val="24"/>
        </w:rPr>
      </w:pPr>
      <w:r>
        <w:rPr>
          <w:noProof/>
          <w:lang w:eastAsia="de-DE"/>
        </w:rPr>
        <w:drawing>
          <wp:anchor distT="0" distB="0" distL="114300" distR="114300" simplePos="0" relativeHeight="251659264" behindDoc="0" locked="0" layoutInCell="1" allowOverlap="1" wp14:anchorId="71CD65A9" wp14:editId="6FC200A0">
            <wp:simplePos x="0" y="0"/>
            <wp:positionH relativeFrom="page">
              <wp:posOffset>5064760</wp:posOffset>
            </wp:positionH>
            <wp:positionV relativeFrom="paragraph">
              <wp:posOffset>2540</wp:posOffset>
            </wp:positionV>
            <wp:extent cx="2106930" cy="940435"/>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6930" cy="940435"/>
                    </a:xfrm>
                    <a:prstGeom prst="rect">
                      <a:avLst/>
                    </a:prstGeom>
                  </pic:spPr>
                </pic:pic>
              </a:graphicData>
            </a:graphic>
            <wp14:sizeRelH relativeFrom="margin">
              <wp14:pctWidth>0</wp14:pctWidth>
            </wp14:sizeRelH>
            <wp14:sizeRelV relativeFrom="margin">
              <wp14:pctHeight>0</wp14:pctHeight>
            </wp14:sizeRelV>
          </wp:anchor>
        </w:drawing>
      </w:r>
      <w:r>
        <w:rPr>
          <w:rFonts w:ascii="Plain Thin" w:hAnsi="Plain Thin"/>
          <w:sz w:val="24"/>
          <w:szCs w:val="24"/>
        </w:rPr>
        <w:t>PRESSEINFORMATION</w:t>
      </w:r>
      <w:r>
        <w:rPr>
          <w:rFonts w:ascii="Plain Thin" w:hAnsi="Plain Thin"/>
          <w:sz w:val="24"/>
          <w:szCs w:val="24"/>
        </w:rPr>
        <w:tab/>
      </w:r>
      <w:r>
        <w:rPr>
          <w:rFonts w:ascii="Plain Thin" w:hAnsi="Plain Thin"/>
          <w:sz w:val="24"/>
          <w:szCs w:val="24"/>
        </w:rPr>
        <w:tab/>
      </w:r>
      <w:r>
        <w:rPr>
          <w:rFonts w:ascii="Plain Thin" w:hAnsi="Plain Thin"/>
          <w:sz w:val="24"/>
          <w:szCs w:val="24"/>
        </w:rPr>
        <w:tab/>
      </w:r>
      <w:r>
        <w:rPr>
          <w:rFonts w:ascii="Plain Thin" w:hAnsi="Plain Thin"/>
          <w:sz w:val="24"/>
          <w:szCs w:val="24"/>
        </w:rPr>
        <w:tab/>
      </w:r>
      <w:r>
        <w:rPr>
          <w:rFonts w:ascii="Plain Thin" w:hAnsi="Plain Thin"/>
          <w:sz w:val="24"/>
          <w:szCs w:val="24"/>
        </w:rPr>
        <w:tab/>
      </w:r>
      <w:r>
        <w:rPr>
          <w:rFonts w:ascii="Plain Thin" w:hAnsi="Plain Thin"/>
          <w:sz w:val="24"/>
          <w:szCs w:val="24"/>
        </w:rPr>
        <w:tab/>
      </w:r>
    </w:p>
    <w:p w:rsidR="00D672AB" w:rsidRDefault="00D672AB" w:rsidP="00D672AB">
      <w:pPr>
        <w:spacing w:line="264" w:lineRule="auto"/>
        <w:rPr>
          <w:sz w:val="32"/>
          <w:szCs w:val="32"/>
        </w:rPr>
      </w:pPr>
    </w:p>
    <w:p w:rsidR="00D672AB" w:rsidRDefault="00D672AB" w:rsidP="00D672AB">
      <w:pPr>
        <w:spacing w:line="264" w:lineRule="auto"/>
        <w:rPr>
          <w:sz w:val="32"/>
          <w:szCs w:val="32"/>
        </w:rPr>
      </w:pPr>
    </w:p>
    <w:p w:rsidR="00D672AB" w:rsidRDefault="00D672AB" w:rsidP="00D672AB">
      <w:pPr>
        <w:spacing w:after="240"/>
        <w:rPr>
          <w:sz w:val="32"/>
          <w:szCs w:val="32"/>
        </w:rPr>
      </w:pPr>
      <w:proofErr w:type="spellStart"/>
      <w:r>
        <w:rPr>
          <w:sz w:val="32"/>
          <w:szCs w:val="32"/>
        </w:rPr>
        <w:t>Fynax</w:t>
      </w:r>
      <w:proofErr w:type="spellEnd"/>
      <w:r>
        <w:rPr>
          <w:sz w:val="32"/>
          <w:szCs w:val="32"/>
        </w:rPr>
        <w:t xml:space="preserve"> startet Partnerschaft mit </w:t>
      </w:r>
      <w:r w:rsidR="008F247E">
        <w:rPr>
          <w:sz w:val="32"/>
          <w:szCs w:val="32"/>
        </w:rPr>
        <w:t>Software-</w:t>
      </w:r>
      <w:r w:rsidR="004A456E">
        <w:rPr>
          <w:sz w:val="32"/>
          <w:szCs w:val="32"/>
        </w:rPr>
        <w:t>Unternehmen</w:t>
      </w:r>
      <w:r>
        <w:rPr>
          <w:sz w:val="32"/>
          <w:szCs w:val="32"/>
        </w:rPr>
        <w:t xml:space="preserve"> JTL</w:t>
      </w:r>
    </w:p>
    <w:p w:rsidR="00D672AB" w:rsidRDefault="00D672AB">
      <w:pPr>
        <w:rPr>
          <w:b/>
        </w:rPr>
      </w:pPr>
    </w:p>
    <w:p w:rsidR="00D672AB" w:rsidRDefault="00D672AB" w:rsidP="00D672AB">
      <w:pPr>
        <w:spacing w:after="240"/>
        <w:rPr>
          <w:rFonts w:ascii="Plain Thin" w:hAnsi="Plain Thin"/>
          <w:b/>
          <w:bCs/>
          <w:i/>
          <w:iCs/>
        </w:rPr>
      </w:pPr>
      <w:r w:rsidRPr="00E67CD9">
        <w:rPr>
          <w:rFonts w:ascii="Plain Thin" w:hAnsi="Plain Thin"/>
          <w:b/>
          <w:bCs/>
          <w:i/>
          <w:iCs/>
        </w:rPr>
        <w:t>Berlin/Essen</w:t>
      </w:r>
      <w:r>
        <w:rPr>
          <w:rFonts w:ascii="Plain Thin" w:hAnsi="Plain Thin"/>
          <w:b/>
          <w:bCs/>
          <w:i/>
          <w:iCs/>
        </w:rPr>
        <w:t>.</w:t>
      </w:r>
      <w:r w:rsidRPr="00E67CD9">
        <w:rPr>
          <w:rFonts w:ascii="Plain Thin" w:hAnsi="Plain Thin"/>
          <w:b/>
          <w:bCs/>
          <w:i/>
          <w:iCs/>
        </w:rPr>
        <w:t xml:space="preserve"> </w:t>
      </w:r>
      <w:r w:rsidR="00722319">
        <w:rPr>
          <w:rFonts w:ascii="Plain Thin" w:hAnsi="Plain Thin"/>
          <w:b/>
          <w:bCs/>
          <w:i/>
          <w:iCs/>
        </w:rPr>
        <w:t>16</w:t>
      </w:r>
      <w:bookmarkStart w:id="0" w:name="_GoBack"/>
      <w:bookmarkEnd w:id="0"/>
      <w:r w:rsidR="001B6927">
        <w:rPr>
          <w:rFonts w:ascii="Plain Thin" w:hAnsi="Plain Thin"/>
          <w:b/>
          <w:bCs/>
          <w:i/>
          <w:iCs/>
        </w:rPr>
        <w:t>.11</w:t>
      </w:r>
      <w:r>
        <w:rPr>
          <w:rFonts w:ascii="Plain Thin" w:hAnsi="Plain Thin"/>
          <w:b/>
          <w:bCs/>
          <w:i/>
          <w:iCs/>
        </w:rPr>
        <w:t>.</w:t>
      </w:r>
      <w:r w:rsidRPr="00E67CD9">
        <w:rPr>
          <w:rFonts w:ascii="Plain Thin" w:hAnsi="Plain Thin"/>
          <w:b/>
          <w:bCs/>
          <w:i/>
          <w:iCs/>
        </w:rPr>
        <w:t xml:space="preserve">2021. </w:t>
      </w:r>
      <w:proofErr w:type="spellStart"/>
      <w:r w:rsidRPr="00D672AB">
        <w:rPr>
          <w:rFonts w:ascii="Plain Thin" w:hAnsi="Plain Thin"/>
          <w:b/>
          <w:bCs/>
          <w:i/>
          <w:iCs/>
        </w:rPr>
        <w:t>fynax</w:t>
      </w:r>
      <w:proofErr w:type="spellEnd"/>
      <w:r w:rsidRPr="00D672AB">
        <w:rPr>
          <w:rFonts w:ascii="Plain Thin" w:hAnsi="Plain Thin"/>
          <w:b/>
          <w:bCs/>
          <w:i/>
          <w:iCs/>
        </w:rPr>
        <w:t xml:space="preserve">, die Spezialisten für Steuerberatung im E-Commerce, treiben die Expansion der eigenen Dienstleistungspalette weiter voran. Zu diesem Zweck hat die digitale Marke der ETL-Gruppe jetzt eine Partnerschaft mit der JTL-Software GmbH bekannt gegeben. Durch die Aufnahme in das umfassende JTL-Steuerberater-Netzwerk kann </w:t>
      </w:r>
      <w:proofErr w:type="spellStart"/>
      <w:r w:rsidRPr="00D672AB">
        <w:rPr>
          <w:rFonts w:ascii="Plain Thin" w:hAnsi="Plain Thin"/>
          <w:b/>
          <w:bCs/>
          <w:i/>
          <w:iCs/>
        </w:rPr>
        <w:t>fynax</w:t>
      </w:r>
      <w:proofErr w:type="spellEnd"/>
      <w:r w:rsidRPr="00D672AB">
        <w:rPr>
          <w:rFonts w:ascii="Plain Thin" w:hAnsi="Plain Thin"/>
          <w:b/>
          <w:bCs/>
          <w:i/>
          <w:iCs/>
        </w:rPr>
        <w:t xml:space="preserve"> die eigenen Leistungen und die fachliche Expertise im Bereich Steuerberatung und Finanzbuchhaltung im E-Commerce in Zukunft noch effektiver an eine breitere Zielgruppe vermitteln.</w:t>
      </w:r>
    </w:p>
    <w:p w:rsidR="00DC52D8" w:rsidRPr="00D672AB" w:rsidRDefault="00605CB0">
      <w:pPr>
        <w:rPr>
          <w:rFonts w:ascii="Plain Thin" w:hAnsi="Plain Thin"/>
        </w:rPr>
      </w:pPr>
      <w:r w:rsidRPr="00D672AB">
        <w:rPr>
          <w:rFonts w:ascii="Plain Thin" w:hAnsi="Plain Thin"/>
        </w:rPr>
        <w:t xml:space="preserve">Entsprechend zufrieden mit der Partnerschaft äußerten sich die beiden </w:t>
      </w:r>
      <w:proofErr w:type="spellStart"/>
      <w:r w:rsidRPr="00D672AB">
        <w:rPr>
          <w:rFonts w:ascii="Plain Thin" w:hAnsi="Plain Thin"/>
        </w:rPr>
        <w:t>fynax</w:t>
      </w:r>
      <w:proofErr w:type="spellEnd"/>
      <w:r w:rsidRPr="00D672AB">
        <w:rPr>
          <w:rFonts w:ascii="Plain Thin" w:hAnsi="Plain Thin"/>
        </w:rPr>
        <w:t>-Leiter*innen Saravanan Sundaram und Nadja Müller: „Wir sind froh, die Partnerschaft zu einem so renommierten und in Sachen digitaler Lösungen im E-Commerce verdienstvollen Unternehmen wie JTL bekannt geben zu können. Viele unserer Mandanten im Onlinehandel nutzen Software-Produkte von JTL oder haben mit diesen den erfolgreichen Einstieg ins Onlinegeschäft gemeistert. Durch die Kooperation wollen wir JTL-Kunden unsere Erfahrung und Expertise in Sachen digitaler Steuerberatung jetzt und in Zukunft zur Verfügung stellen. Denn die Zukunft gehört dem E-Commerce</w:t>
      </w:r>
      <w:r w:rsidR="00D672AB" w:rsidRPr="00D672AB">
        <w:rPr>
          <w:rFonts w:ascii="Plain Thin" w:hAnsi="Plain Thin"/>
        </w:rPr>
        <w:t>.</w:t>
      </w:r>
      <w:r w:rsidRPr="00D672AB">
        <w:rPr>
          <w:rFonts w:ascii="Plain Thin" w:hAnsi="Plain Thin"/>
        </w:rPr>
        <w:t>“</w:t>
      </w:r>
    </w:p>
    <w:p w:rsidR="00605CB0" w:rsidRPr="00D672AB" w:rsidRDefault="00605CB0">
      <w:pPr>
        <w:rPr>
          <w:rStyle w:val="text-center"/>
          <w:rFonts w:ascii="Plain Thin" w:hAnsi="Plain Thin"/>
        </w:rPr>
      </w:pPr>
      <w:r w:rsidRPr="00D672AB">
        <w:rPr>
          <w:rFonts w:ascii="Plain Thin" w:hAnsi="Plain Thin"/>
        </w:rPr>
        <w:t xml:space="preserve">JTL ist für zahlreiche innovative Praxislösungen für den Onlinehandel bekannt. </w:t>
      </w:r>
      <w:r w:rsidR="009E0066" w:rsidRPr="00D672AB">
        <w:rPr>
          <w:rFonts w:ascii="Plain Thin" w:hAnsi="Plain Thin"/>
        </w:rPr>
        <w:t>D</w:t>
      </w:r>
      <w:r w:rsidRPr="00D672AB">
        <w:rPr>
          <w:rFonts w:ascii="Plain Thin" w:hAnsi="Plain Thin"/>
        </w:rPr>
        <w:t xml:space="preserve">as </w:t>
      </w:r>
      <w:r w:rsidR="009E0066" w:rsidRPr="00D672AB">
        <w:rPr>
          <w:rFonts w:ascii="Plain Thin" w:hAnsi="Plain Thin"/>
        </w:rPr>
        <w:t xml:space="preserve">kostenlose </w:t>
      </w:r>
      <w:r w:rsidR="003A34D6">
        <w:rPr>
          <w:rFonts w:ascii="Plain Thin" w:hAnsi="Plain Thin"/>
        </w:rPr>
        <w:t>Warenwirtschaftss</w:t>
      </w:r>
      <w:r w:rsidR="009E0066" w:rsidRPr="00D672AB">
        <w:rPr>
          <w:rFonts w:ascii="Plain Thin" w:hAnsi="Plain Thin"/>
        </w:rPr>
        <w:t>ystem</w:t>
      </w:r>
      <w:r w:rsidRPr="00D672AB">
        <w:rPr>
          <w:rFonts w:ascii="Plain Thin" w:hAnsi="Plain Thin"/>
        </w:rPr>
        <w:t xml:space="preserve"> JTL-</w:t>
      </w:r>
      <w:proofErr w:type="spellStart"/>
      <w:r w:rsidRPr="00D672AB">
        <w:rPr>
          <w:rFonts w:ascii="Plain Thin" w:hAnsi="Plain Thin"/>
        </w:rPr>
        <w:t>Wawi</w:t>
      </w:r>
      <w:proofErr w:type="spellEnd"/>
      <w:r w:rsidRPr="00D672AB">
        <w:rPr>
          <w:rFonts w:ascii="Plain Thin" w:hAnsi="Plain Thin"/>
        </w:rPr>
        <w:t xml:space="preserve"> </w:t>
      </w:r>
      <w:r w:rsidR="009E0066" w:rsidRPr="00D672AB">
        <w:rPr>
          <w:rFonts w:ascii="Plain Thin" w:hAnsi="Plain Thin"/>
        </w:rPr>
        <w:t xml:space="preserve">wird bereits von über </w:t>
      </w:r>
      <w:r w:rsidR="009E0066" w:rsidRPr="00D672AB">
        <w:rPr>
          <w:rStyle w:val="text-center"/>
          <w:rFonts w:ascii="Plain Thin" w:hAnsi="Plain Thin"/>
        </w:rPr>
        <w:t xml:space="preserve">35.000 Versandhändler*innen genutzt. Das JTL-Steuerberater-Netzwerk bietet interessierten Kund*innen eine breite Auswahl an renommierten Steuerkanzleien, die sich auf Beratungsleistungen im </w:t>
      </w:r>
      <w:r w:rsidR="00D672AB" w:rsidRPr="00D672AB">
        <w:rPr>
          <w:rStyle w:val="text-center"/>
          <w:rFonts w:ascii="Plain Thin" w:hAnsi="Plain Thin"/>
        </w:rPr>
        <w:t>E-Commerce spezialisiert haben.</w:t>
      </w:r>
    </w:p>
    <w:p w:rsidR="00D672AB" w:rsidRPr="00D672AB" w:rsidRDefault="00D672AB">
      <w:pPr>
        <w:rPr>
          <w:rStyle w:val="text-center"/>
          <w:rFonts w:ascii="Plain Thin" w:hAnsi="Plain Thin"/>
        </w:rPr>
      </w:pPr>
      <w:r w:rsidRPr="00D672AB">
        <w:rPr>
          <w:rStyle w:val="text-center"/>
          <w:rFonts w:ascii="Plain Thin" w:hAnsi="Plain Thin"/>
        </w:rPr>
        <w:t xml:space="preserve">Das Beratungsangebot von </w:t>
      </w:r>
      <w:proofErr w:type="spellStart"/>
      <w:r w:rsidRPr="00D672AB">
        <w:rPr>
          <w:rStyle w:val="text-center"/>
          <w:rFonts w:ascii="Plain Thin" w:hAnsi="Plain Thin"/>
        </w:rPr>
        <w:t>fynax</w:t>
      </w:r>
      <w:proofErr w:type="spellEnd"/>
      <w:r w:rsidRPr="00D672AB">
        <w:rPr>
          <w:rStyle w:val="text-center"/>
          <w:rFonts w:ascii="Plain Thin" w:hAnsi="Plain Thin"/>
        </w:rPr>
        <w:t xml:space="preserve"> richtet sich sowohl an bereits etablierte Onlinehändler*innen, als auch Neueinsteiger, die etwa durch die Corona-Pandemie den Schritt in den E-Commerce wagen. „</w:t>
      </w:r>
      <w:proofErr w:type="gramStart"/>
      <w:r w:rsidRPr="00D672AB">
        <w:rPr>
          <w:rStyle w:val="text-center"/>
          <w:rFonts w:ascii="Plain Thin" w:hAnsi="Plain Thin"/>
        </w:rPr>
        <w:t>Gerade</w:t>
      </w:r>
      <w:proofErr w:type="gramEnd"/>
      <w:r w:rsidRPr="00D672AB">
        <w:rPr>
          <w:rStyle w:val="text-center"/>
          <w:rFonts w:ascii="Plain Thin" w:hAnsi="Plain Thin"/>
        </w:rPr>
        <w:t xml:space="preserve"> weil der E-Commerce-Sektor boomt und die steuerlichen Richtlinien für den Bereich so komplex sind, braucht es spezialisierte Steuerberatung auf der Höhe der Zeit. Onlinehändler benötigen dazu vertrauenswerte und fachkundige Partner. Wir sind froh, durch die Aufnahme ins JTL-Steuerberater-Netzwerk unser Angebot an hochspezialisierten </w:t>
      </w:r>
      <w:proofErr w:type="spellStart"/>
      <w:r w:rsidRPr="00D672AB">
        <w:rPr>
          <w:rStyle w:val="text-center"/>
          <w:rFonts w:ascii="Plain Thin" w:hAnsi="Plain Thin"/>
        </w:rPr>
        <w:t>fynax</w:t>
      </w:r>
      <w:proofErr w:type="spellEnd"/>
      <w:r w:rsidRPr="00D672AB">
        <w:rPr>
          <w:rStyle w:val="text-center"/>
          <w:rFonts w:ascii="Plain Thin" w:hAnsi="Plain Thin"/>
        </w:rPr>
        <w:t>-Kanzleien einer breiteren Zielgruppe näher bringen zu können“, resümieren Sundaram und Müller.</w:t>
      </w:r>
      <w:r>
        <w:rPr>
          <w:rStyle w:val="text-center"/>
          <w:rFonts w:ascii="Plain Thin" w:hAnsi="Plain Thin"/>
        </w:rPr>
        <w:t xml:space="preserve"> Für das kommende Jahr 2022 sind weitere strategische Partnerschaften angekündigt.</w:t>
      </w:r>
    </w:p>
    <w:p w:rsidR="00D672AB" w:rsidRDefault="00D672AB">
      <w:pPr>
        <w:rPr>
          <w:rStyle w:val="text-center"/>
        </w:rPr>
      </w:pPr>
    </w:p>
    <w:p w:rsidR="00D672AB" w:rsidRDefault="00D672AB" w:rsidP="00D672AB">
      <w:pPr>
        <w:rPr>
          <w:rFonts w:ascii="Plain" w:hAnsi="Plain"/>
        </w:rPr>
      </w:pPr>
      <w:r>
        <w:rPr>
          <w:rFonts w:ascii="Plain" w:hAnsi="Plain"/>
        </w:rPr>
        <w:t xml:space="preserve">Über </w:t>
      </w:r>
      <w:proofErr w:type="spellStart"/>
      <w:r>
        <w:rPr>
          <w:rFonts w:ascii="Plain" w:hAnsi="Plain"/>
        </w:rPr>
        <w:t>fynax</w:t>
      </w:r>
      <w:proofErr w:type="spellEnd"/>
      <w:r>
        <w:rPr>
          <w:rFonts w:ascii="Plain" w:hAnsi="Plain"/>
        </w:rPr>
        <w:t>:</w:t>
      </w:r>
    </w:p>
    <w:p w:rsidR="00D672AB" w:rsidRPr="007E1C8E" w:rsidRDefault="00D672AB" w:rsidP="00D672AB">
      <w:pPr>
        <w:rPr>
          <w:rFonts w:ascii="Plain Thin" w:hAnsi="Plain Thin"/>
          <w:sz w:val="16"/>
          <w:szCs w:val="16"/>
        </w:rPr>
      </w:pPr>
      <w:proofErr w:type="spellStart"/>
      <w:r w:rsidRPr="007E1C8E">
        <w:rPr>
          <w:rFonts w:ascii="Plain Thin" w:hAnsi="Plain Thin"/>
          <w:sz w:val="16"/>
          <w:szCs w:val="16"/>
        </w:rPr>
        <w:t>fynax</w:t>
      </w:r>
      <w:proofErr w:type="spellEnd"/>
      <w:r w:rsidRPr="007E1C8E">
        <w:rPr>
          <w:rFonts w:ascii="Plain Thin" w:hAnsi="Plain Thin"/>
          <w:sz w:val="16"/>
          <w:szCs w:val="16"/>
        </w:rPr>
        <w:t xml:space="preserve"> ist die digitale Marke der ETL-Gruppe für die Steuerberatung und Finanzbuchhaltung im E-Commerce. </w:t>
      </w:r>
      <w:proofErr w:type="spellStart"/>
      <w:r w:rsidRPr="007E1C8E">
        <w:rPr>
          <w:rFonts w:ascii="Plain Thin" w:hAnsi="Plain Thin"/>
          <w:sz w:val="16"/>
          <w:szCs w:val="16"/>
        </w:rPr>
        <w:t>fynax</w:t>
      </w:r>
      <w:proofErr w:type="spellEnd"/>
      <w:r w:rsidRPr="007E1C8E">
        <w:rPr>
          <w:rFonts w:ascii="Plain Thin" w:hAnsi="Plain Thin"/>
          <w:sz w:val="16"/>
          <w:szCs w:val="16"/>
        </w:rPr>
        <w:t xml:space="preserve"> richtet sich an Onlinehändler, die im nationalen und internationalen Warenverkehr tätig sind. Für diese Unternehmer entwickelt </w:t>
      </w:r>
      <w:proofErr w:type="spellStart"/>
      <w:r w:rsidRPr="007E1C8E">
        <w:rPr>
          <w:rFonts w:ascii="Plain Thin" w:hAnsi="Plain Thin"/>
          <w:sz w:val="16"/>
          <w:szCs w:val="16"/>
        </w:rPr>
        <w:lastRenderedPageBreak/>
        <w:t>fynax</w:t>
      </w:r>
      <w:proofErr w:type="spellEnd"/>
      <w:r w:rsidRPr="007E1C8E">
        <w:rPr>
          <w:rFonts w:ascii="Plain Thin" w:hAnsi="Plain Thin"/>
          <w:sz w:val="16"/>
          <w:szCs w:val="16"/>
        </w:rPr>
        <w:t xml:space="preserve"> eine </w:t>
      </w:r>
      <w:proofErr w:type="spellStart"/>
      <w:r w:rsidRPr="007E1C8E">
        <w:rPr>
          <w:rFonts w:ascii="Plain Thin" w:hAnsi="Plain Thin"/>
          <w:sz w:val="16"/>
          <w:szCs w:val="16"/>
        </w:rPr>
        <w:t>Tax</w:t>
      </w:r>
      <w:proofErr w:type="spellEnd"/>
      <w:r w:rsidRPr="007E1C8E">
        <w:rPr>
          <w:rFonts w:ascii="Plain Thin" w:hAnsi="Plain Thin"/>
          <w:sz w:val="16"/>
          <w:szCs w:val="16"/>
        </w:rPr>
        <w:t xml:space="preserve"> Compliance Plattform. </w:t>
      </w:r>
      <w:proofErr w:type="spellStart"/>
      <w:r w:rsidRPr="007E1C8E">
        <w:rPr>
          <w:rFonts w:ascii="Plain Thin" w:hAnsi="Plain Thin"/>
          <w:sz w:val="16"/>
          <w:szCs w:val="16"/>
        </w:rPr>
        <w:t>fynax</w:t>
      </w:r>
      <w:proofErr w:type="spellEnd"/>
      <w:r w:rsidRPr="007E1C8E">
        <w:rPr>
          <w:rFonts w:ascii="Plain Thin" w:hAnsi="Plain Thin"/>
          <w:sz w:val="16"/>
          <w:szCs w:val="16"/>
        </w:rPr>
        <w:t xml:space="preserve"> erfüllt dabei alle steuerlichen Anforderungen wie Buchhaltung, Jahresabschlüsse und Steuererklärungen, damit sich der Onlinehändler auf sein Kerngeschäft konzentrieren kann. Als Teil der ETL-Gruppe greift </w:t>
      </w:r>
      <w:proofErr w:type="spellStart"/>
      <w:r w:rsidRPr="007E1C8E">
        <w:rPr>
          <w:rFonts w:ascii="Plain Thin" w:hAnsi="Plain Thin"/>
          <w:sz w:val="16"/>
          <w:szCs w:val="16"/>
        </w:rPr>
        <w:t>fynax</w:t>
      </w:r>
      <w:proofErr w:type="spellEnd"/>
      <w:r w:rsidRPr="007E1C8E">
        <w:rPr>
          <w:rFonts w:ascii="Plain Thin" w:hAnsi="Plain Thin"/>
          <w:sz w:val="16"/>
          <w:szCs w:val="16"/>
        </w:rPr>
        <w:t xml:space="preserve"> auf das internationale ETL- Netzwerk mit weltweit 250 ETL-Standorten zurück.</w:t>
      </w:r>
    </w:p>
    <w:p w:rsidR="00D672AB" w:rsidRPr="007079FE" w:rsidRDefault="00D672AB" w:rsidP="00D672AB">
      <w:pPr>
        <w:spacing w:before="360" w:after="0" w:line="240" w:lineRule="auto"/>
        <w:contextualSpacing/>
        <w:jc w:val="both"/>
        <w:rPr>
          <w:rFonts w:ascii="Plain Thin" w:hAnsi="Plain Thin"/>
          <w:b/>
          <w:sz w:val="16"/>
          <w:szCs w:val="16"/>
        </w:rPr>
      </w:pPr>
      <w:r w:rsidRPr="007079FE">
        <w:rPr>
          <w:rFonts w:ascii="Plain Thin" w:hAnsi="Plain Thin"/>
          <w:b/>
          <w:sz w:val="16"/>
          <w:szCs w:val="16"/>
        </w:rPr>
        <w:t>Pressekontakt</w:t>
      </w:r>
    </w:p>
    <w:p w:rsidR="00D672AB" w:rsidRPr="00237D2C" w:rsidRDefault="00D672AB" w:rsidP="00D672AB">
      <w:pPr>
        <w:spacing w:after="0" w:line="240" w:lineRule="auto"/>
        <w:contextualSpacing/>
        <w:jc w:val="both"/>
        <w:rPr>
          <w:rFonts w:ascii="Plain Thin" w:hAnsi="Plain Thin" w:cs="Calibri Light"/>
          <w:sz w:val="16"/>
          <w:szCs w:val="16"/>
        </w:rPr>
      </w:pPr>
      <w:r>
        <w:rPr>
          <w:rFonts w:ascii="Plain Thin" w:hAnsi="Plain Thin" w:cs="Calibri Light"/>
          <w:sz w:val="16"/>
          <w:szCs w:val="16"/>
        </w:rPr>
        <w:t>Danyal Alaybeyoglu</w:t>
      </w:r>
      <w:r w:rsidRPr="007079FE">
        <w:rPr>
          <w:rFonts w:ascii="Plain Thin" w:hAnsi="Plain Thin" w:cs="Calibri Light"/>
          <w:sz w:val="16"/>
          <w:szCs w:val="16"/>
        </w:rPr>
        <w:t xml:space="preserve">, Tel.: 030 22 64 02 </w:t>
      </w:r>
      <w:r>
        <w:rPr>
          <w:rFonts w:ascii="Plain Thin" w:hAnsi="Plain Thin" w:cs="Calibri Light"/>
          <w:sz w:val="16"/>
          <w:szCs w:val="16"/>
        </w:rPr>
        <w:t>30</w:t>
      </w:r>
      <w:r w:rsidRPr="007079FE">
        <w:rPr>
          <w:rFonts w:ascii="Plain Thin" w:hAnsi="Plain Thin" w:cs="Calibri Light"/>
          <w:sz w:val="16"/>
          <w:szCs w:val="16"/>
        </w:rPr>
        <w:t xml:space="preserve">, E-Mail: </w:t>
      </w:r>
      <w:r>
        <w:rPr>
          <w:rFonts w:ascii="Plain Thin" w:hAnsi="Plain Thin" w:cs="Calibri Light"/>
          <w:sz w:val="16"/>
          <w:szCs w:val="16"/>
        </w:rPr>
        <w:t>danyal.alaybeyoglu</w:t>
      </w:r>
      <w:r w:rsidRPr="007079FE">
        <w:rPr>
          <w:rFonts w:ascii="Plain Thin" w:hAnsi="Plain Thin" w:cs="Calibri Light"/>
          <w:sz w:val="16"/>
          <w:szCs w:val="16"/>
        </w:rPr>
        <w:t>@etl.de</w:t>
      </w:r>
      <w:r>
        <w:rPr>
          <w:rFonts w:ascii="Plain Thin" w:hAnsi="Plain Thin" w:cs="Calibri Light"/>
          <w:sz w:val="16"/>
          <w:szCs w:val="16"/>
        </w:rPr>
        <w:t xml:space="preserve">, </w:t>
      </w:r>
      <w:r w:rsidRPr="007079FE">
        <w:rPr>
          <w:rFonts w:ascii="Plain Thin" w:hAnsi="Plain Thin" w:cs="Calibri Light"/>
          <w:sz w:val="16"/>
          <w:szCs w:val="16"/>
        </w:rPr>
        <w:t>ETL, Mauerstraße 86-88, 10117 Berlin, www.etl.de</w:t>
      </w:r>
    </w:p>
    <w:p w:rsidR="00D672AB" w:rsidRDefault="00D672AB"/>
    <w:sectPr w:rsidR="00D672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Plain">
    <w:panose1 w:val="020B05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D8"/>
    <w:rsid w:val="001B6927"/>
    <w:rsid w:val="0036213A"/>
    <w:rsid w:val="003A34D6"/>
    <w:rsid w:val="004A456E"/>
    <w:rsid w:val="00511BA5"/>
    <w:rsid w:val="00605CB0"/>
    <w:rsid w:val="00722319"/>
    <w:rsid w:val="0076211C"/>
    <w:rsid w:val="008F247E"/>
    <w:rsid w:val="009E0066"/>
    <w:rsid w:val="009E4BE8"/>
    <w:rsid w:val="00D672AB"/>
    <w:rsid w:val="00DC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895B"/>
  <w15:chartTrackingRefBased/>
  <w15:docId w15:val="{60B5E876-39FD-4BFD-8C1A-280E1448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center">
    <w:name w:val="text-center"/>
    <w:basedOn w:val="Absatz-Standardschriftart"/>
    <w:rsid w:val="009E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6</cp:revision>
  <dcterms:created xsi:type="dcterms:W3CDTF">2021-10-15T08:59:00Z</dcterms:created>
  <dcterms:modified xsi:type="dcterms:W3CDTF">2021-11-15T13:51:00Z</dcterms:modified>
</cp:coreProperties>
</file>