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10DD" w14:textId="77777777" w:rsidR="00295D7A" w:rsidRPr="00FC654E" w:rsidRDefault="00DA2395" w:rsidP="005A3DFE">
      <w:pPr>
        <w:spacing w:line="360" w:lineRule="auto"/>
        <w:rPr>
          <w:b/>
          <w:color w:val="002060"/>
          <w:spacing w:val="100"/>
          <w:sz w:val="28"/>
          <w:szCs w:val="28"/>
        </w:rPr>
      </w:pPr>
      <w:r w:rsidRPr="00FC654E">
        <w:rPr>
          <w:b/>
          <w:color w:val="002060"/>
          <w:spacing w:val="100"/>
          <w:sz w:val="28"/>
          <w:szCs w:val="28"/>
        </w:rPr>
        <w:t>P</w:t>
      </w:r>
      <w:r w:rsidR="00295D7A" w:rsidRPr="00FC654E">
        <w:rPr>
          <w:b/>
          <w:color w:val="002060"/>
          <w:spacing w:val="100"/>
          <w:sz w:val="28"/>
          <w:szCs w:val="28"/>
        </w:rPr>
        <w:t>RESSEMITTEILUNG</w:t>
      </w:r>
    </w:p>
    <w:p w14:paraId="67B950D5" w14:textId="77777777" w:rsidR="00231702" w:rsidRDefault="00231702" w:rsidP="005A3DFE">
      <w:pPr>
        <w:spacing w:before="60" w:line="312" w:lineRule="auto"/>
        <w:ind w:right="17"/>
        <w:rPr>
          <w:b/>
          <w:bCs/>
          <w:sz w:val="28"/>
          <w:szCs w:val="28"/>
        </w:rPr>
      </w:pPr>
    </w:p>
    <w:p w14:paraId="48C3960D" w14:textId="77777777" w:rsidR="000A6C49" w:rsidRDefault="00C747B5" w:rsidP="000A6C49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Die be</w:t>
      </w:r>
      <w:r w:rsidR="000A6C49">
        <w:rPr>
          <w:rFonts w:cs="Arial"/>
          <w:b/>
          <w:bCs/>
        </w:rPr>
        <w:t>liebtesten</w:t>
      </w:r>
      <w:r>
        <w:rPr>
          <w:rFonts w:cs="Arial"/>
          <w:b/>
          <w:bCs/>
        </w:rPr>
        <w:t xml:space="preserve"> Verstecke für Wertsachen</w:t>
      </w:r>
      <w:r w:rsidR="00B8482C">
        <w:rPr>
          <w:rFonts w:cs="Arial"/>
          <w:b/>
          <w:bCs/>
        </w:rPr>
        <w:t xml:space="preserve"> in der Wohnung</w:t>
      </w:r>
    </w:p>
    <w:p w14:paraId="1C4F479E" w14:textId="77777777" w:rsidR="000A6C49" w:rsidRDefault="000A6C49" w:rsidP="000A6C49">
      <w:pPr>
        <w:spacing w:line="360" w:lineRule="auto"/>
        <w:rPr>
          <w:rFonts w:cs="Arial"/>
          <w:b/>
          <w:bCs/>
        </w:rPr>
      </w:pPr>
    </w:p>
    <w:p w14:paraId="4C4CA6CE" w14:textId="78CBA0F5" w:rsidR="000A6C49" w:rsidRPr="00640939" w:rsidRDefault="00B8482C" w:rsidP="000A6C49">
      <w:pPr>
        <w:spacing w:line="360" w:lineRule="auto"/>
        <w:jc w:val="both"/>
        <w:rPr>
          <w:sz w:val="22"/>
          <w:szCs w:val="22"/>
        </w:rPr>
      </w:pPr>
      <w:r w:rsidRPr="00640939">
        <w:rPr>
          <w:sz w:val="22"/>
          <w:szCs w:val="22"/>
        </w:rPr>
        <w:t>Wo verstecken</w:t>
      </w:r>
      <w:r w:rsidR="000A6C49" w:rsidRPr="00640939">
        <w:rPr>
          <w:sz w:val="22"/>
          <w:szCs w:val="22"/>
        </w:rPr>
        <w:t xml:space="preserve"> die Deutschen </w:t>
      </w:r>
      <w:r w:rsidRPr="00640939">
        <w:rPr>
          <w:sz w:val="22"/>
          <w:szCs w:val="22"/>
        </w:rPr>
        <w:t>ihre Wertsachen? Geldscheine im oberen Fach des Kleiderschrankes zwischen der Bettwäsche, Schmuck in die Socken gestopft, Münzen in einer Dosen-Attrappe</w:t>
      </w:r>
      <w:r w:rsidR="000A6C49" w:rsidRPr="00640939">
        <w:rPr>
          <w:sz w:val="22"/>
          <w:szCs w:val="22"/>
        </w:rPr>
        <w:t xml:space="preserve"> und nicht zu vergessen der Saum des Vorhangs, in den die Scheine eingenäht werden. </w:t>
      </w:r>
      <w:r w:rsidR="008E08B8" w:rsidRPr="00640939">
        <w:rPr>
          <w:sz w:val="22"/>
          <w:szCs w:val="22"/>
        </w:rPr>
        <w:t xml:space="preserve">Im einschlägigen Handel finden sich auch Dinge wie eine Buch- oder Zigaretten-Attrappe. Besonders außergewöhnlich ist da der Toilettenbürstenhalter mit integriertem Geheimfach. Ganz ehrlich: Wohnungseinbrecher kennen all die Orte, an denen </w:t>
      </w:r>
      <w:r w:rsidR="000D0087" w:rsidRPr="00640939">
        <w:rPr>
          <w:sz w:val="22"/>
          <w:szCs w:val="22"/>
        </w:rPr>
        <w:t>Menschen ihr Hab und Gut vor Diebstahl schützen wollen. Darum dauern Wohnungseinbrüche auch nie lange. Der Dieb weiß</w:t>
      </w:r>
      <w:r w:rsidR="00187F33">
        <w:rPr>
          <w:sz w:val="22"/>
          <w:szCs w:val="22"/>
        </w:rPr>
        <w:t>,</w:t>
      </w:r>
      <w:r w:rsidR="000D0087" w:rsidRPr="00640939">
        <w:rPr>
          <w:sz w:val="22"/>
          <w:szCs w:val="22"/>
        </w:rPr>
        <w:t xml:space="preserve"> wo er suchen muss.</w:t>
      </w:r>
    </w:p>
    <w:p w14:paraId="4CB038A0" w14:textId="18417D2C" w:rsidR="000D0087" w:rsidRPr="00640939" w:rsidRDefault="000D0087" w:rsidP="000A6C49">
      <w:pPr>
        <w:spacing w:line="360" w:lineRule="auto"/>
        <w:jc w:val="both"/>
        <w:rPr>
          <w:b/>
          <w:bCs/>
          <w:sz w:val="22"/>
          <w:szCs w:val="22"/>
        </w:rPr>
      </w:pPr>
      <w:r w:rsidRPr="00640939">
        <w:rPr>
          <w:sz w:val="22"/>
          <w:szCs w:val="22"/>
        </w:rPr>
        <w:br/>
      </w:r>
      <w:r w:rsidRPr="00640939">
        <w:rPr>
          <w:b/>
          <w:bCs/>
          <w:sz w:val="22"/>
          <w:szCs w:val="22"/>
        </w:rPr>
        <w:t>Einbruchszahlen steigen im Winter an</w:t>
      </w:r>
    </w:p>
    <w:p w14:paraId="54342719" w14:textId="28BBD47D" w:rsidR="002A3569" w:rsidRPr="00640939" w:rsidRDefault="000D0087" w:rsidP="000A6C49">
      <w:pPr>
        <w:spacing w:line="360" w:lineRule="auto"/>
        <w:jc w:val="both"/>
        <w:rPr>
          <w:sz w:val="22"/>
          <w:szCs w:val="22"/>
        </w:rPr>
      </w:pPr>
      <w:r w:rsidRPr="00640939">
        <w:rPr>
          <w:sz w:val="22"/>
          <w:szCs w:val="22"/>
        </w:rPr>
        <w:t xml:space="preserve">Obwohl die </w:t>
      </w:r>
      <w:r w:rsidR="00041617">
        <w:rPr>
          <w:sz w:val="22"/>
          <w:szCs w:val="22"/>
        </w:rPr>
        <w:t xml:space="preserve">Zahl der </w:t>
      </w:r>
      <w:r w:rsidRPr="00640939">
        <w:rPr>
          <w:sz w:val="22"/>
          <w:szCs w:val="22"/>
        </w:rPr>
        <w:t xml:space="preserve">Wohnungseinbrüche über die letzten Jahre gesunken </w:t>
      </w:r>
      <w:r w:rsidR="00041617">
        <w:rPr>
          <w:sz w:val="22"/>
          <w:szCs w:val="22"/>
        </w:rPr>
        <w:t>ist</w:t>
      </w:r>
      <w:r w:rsidRPr="00640939">
        <w:rPr>
          <w:sz w:val="22"/>
          <w:szCs w:val="22"/>
        </w:rPr>
        <w:t>: Während der dunklen Jahreszeit steigen Delikte wie Wohnungs- und Hauseinbrüche</w:t>
      </w:r>
      <w:r w:rsidR="002A3569" w:rsidRPr="00640939">
        <w:rPr>
          <w:sz w:val="22"/>
          <w:szCs w:val="22"/>
        </w:rPr>
        <w:t xml:space="preserve"> immer</w:t>
      </w:r>
      <w:r w:rsidR="00187F33">
        <w:rPr>
          <w:sz w:val="22"/>
          <w:szCs w:val="22"/>
        </w:rPr>
        <w:t xml:space="preserve"> an</w:t>
      </w:r>
      <w:r w:rsidRPr="00640939">
        <w:rPr>
          <w:sz w:val="22"/>
          <w:szCs w:val="22"/>
        </w:rPr>
        <w:t>. Im Jahr 20</w:t>
      </w:r>
      <w:r w:rsidR="002A3569" w:rsidRPr="00640939">
        <w:rPr>
          <w:sz w:val="22"/>
          <w:szCs w:val="22"/>
        </w:rPr>
        <w:t>19 wurde von der Polizei 87.145 Fälle in Deutschland registriert. Diese Einbrüche verursachten einen Schaden in Höhe von rund 292 Millionen Euro. Um dem vorzubeugen</w:t>
      </w:r>
      <w:r w:rsidR="00FA55E5">
        <w:rPr>
          <w:sz w:val="22"/>
          <w:szCs w:val="22"/>
        </w:rPr>
        <w:t>,</w:t>
      </w:r>
      <w:r w:rsidR="002A3569" w:rsidRPr="00640939">
        <w:rPr>
          <w:sz w:val="22"/>
          <w:szCs w:val="22"/>
        </w:rPr>
        <w:t xml:space="preserve"> </w:t>
      </w:r>
      <w:r w:rsidR="0065530D">
        <w:rPr>
          <w:sz w:val="22"/>
          <w:szCs w:val="22"/>
        </w:rPr>
        <w:t>ist</w:t>
      </w:r>
      <w:r w:rsidR="0065530D" w:rsidRPr="00640939">
        <w:rPr>
          <w:sz w:val="22"/>
          <w:szCs w:val="22"/>
        </w:rPr>
        <w:t xml:space="preserve"> </w:t>
      </w:r>
      <w:r w:rsidR="002A3569" w:rsidRPr="00640939">
        <w:rPr>
          <w:sz w:val="22"/>
          <w:szCs w:val="22"/>
        </w:rPr>
        <w:t xml:space="preserve">in erster Linie </w:t>
      </w:r>
      <w:r w:rsidR="00640939" w:rsidRPr="00640939">
        <w:rPr>
          <w:sz w:val="22"/>
          <w:szCs w:val="22"/>
        </w:rPr>
        <w:t xml:space="preserve">die Installation von mechanischen und elektronischen Sicherungen </w:t>
      </w:r>
      <w:r w:rsidR="006C5789">
        <w:rPr>
          <w:sz w:val="22"/>
          <w:szCs w:val="22"/>
        </w:rPr>
        <w:t xml:space="preserve">am </w:t>
      </w:r>
      <w:r w:rsidR="00640939" w:rsidRPr="00640939">
        <w:rPr>
          <w:sz w:val="22"/>
          <w:szCs w:val="22"/>
        </w:rPr>
        <w:t xml:space="preserve">Haus empfehlenswert. </w:t>
      </w:r>
      <w:r w:rsidR="002A3569" w:rsidRPr="00640939">
        <w:rPr>
          <w:sz w:val="22"/>
          <w:szCs w:val="22"/>
        </w:rPr>
        <w:t xml:space="preserve">Sobald es der Dieb </w:t>
      </w:r>
      <w:r w:rsidR="00640939" w:rsidRPr="00640939">
        <w:rPr>
          <w:sz w:val="22"/>
          <w:szCs w:val="22"/>
        </w:rPr>
        <w:t xml:space="preserve">jedoch </w:t>
      </w:r>
      <w:r w:rsidR="002A3569" w:rsidRPr="00640939">
        <w:rPr>
          <w:sz w:val="22"/>
          <w:szCs w:val="22"/>
        </w:rPr>
        <w:t>geschafft hat</w:t>
      </w:r>
      <w:r w:rsidR="0065530D">
        <w:rPr>
          <w:sz w:val="22"/>
          <w:szCs w:val="22"/>
        </w:rPr>
        <w:t>,</w:t>
      </w:r>
      <w:r w:rsidR="002A3569" w:rsidRPr="00640939">
        <w:rPr>
          <w:sz w:val="22"/>
          <w:szCs w:val="22"/>
        </w:rPr>
        <w:t xml:space="preserve"> in das Haus einzudringen, geht die Suche nach wertvollen Gegenständen los. </w:t>
      </w:r>
    </w:p>
    <w:p w14:paraId="3F86BD2C" w14:textId="3C56EA3A" w:rsidR="00640939" w:rsidRPr="00640939" w:rsidRDefault="00640939" w:rsidP="000A6C49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Pr="00640939">
        <w:rPr>
          <w:rFonts w:cs="Arial"/>
          <w:b/>
          <w:bCs/>
          <w:sz w:val="22"/>
          <w:szCs w:val="22"/>
        </w:rPr>
        <w:t>Qualitätstresore bieten Schutz vor Diebstahl und Feuer</w:t>
      </w:r>
    </w:p>
    <w:p w14:paraId="33A047F1" w14:textId="38101CAD" w:rsidR="00640939" w:rsidRPr="00640939" w:rsidRDefault="00640939" w:rsidP="000A6C49">
      <w:pPr>
        <w:spacing w:line="360" w:lineRule="auto"/>
        <w:jc w:val="both"/>
        <w:rPr>
          <w:rFonts w:cs="Arial"/>
          <w:sz w:val="22"/>
          <w:szCs w:val="22"/>
        </w:rPr>
      </w:pPr>
      <w:r w:rsidRPr="00640939">
        <w:rPr>
          <w:rFonts w:cs="Arial"/>
          <w:sz w:val="22"/>
          <w:szCs w:val="22"/>
        </w:rPr>
        <w:t xml:space="preserve">Uhren und Schmuck, persönliche Erinnerungsstücke oder wichtige Dokumente: Diese und ähnlich wertvolle Gegenstände </w:t>
      </w:r>
      <w:r>
        <w:rPr>
          <w:rFonts w:cs="Arial"/>
          <w:sz w:val="22"/>
          <w:szCs w:val="22"/>
        </w:rPr>
        <w:t>gehören in einen Tresor. Und wer sich mit dem Gedanken trägt</w:t>
      </w:r>
      <w:r w:rsidR="00FA55E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einen Tresor anzuschaffen, der sollte genau hinschauen: </w:t>
      </w:r>
      <w:r w:rsidRPr="00640939">
        <w:rPr>
          <w:rFonts w:cs="Arial"/>
          <w:sz w:val="22"/>
          <w:szCs w:val="22"/>
        </w:rPr>
        <w:t>Vermeintlich preisgünstige Lösungen vermitte</w:t>
      </w:r>
      <w:r w:rsidR="00187F33">
        <w:rPr>
          <w:rFonts w:cs="Arial"/>
          <w:sz w:val="22"/>
          <w:szCs w:val="22"/>
        </w:rPr>
        <w:t>l</w:t>
      </w:r>
      <w:r w:rsidRPr="00640939">
        <w:rPr>
          <w:rFonts w:cs="Arial"/>
          <w:sz w:val="22"/>
          <w:szCs w:val="22"/>
        </w:rPr>
        <w:t xml:space="preserve">n oft ein trügerisches Gefühl der Sicherheit, das </w:t>
      </w:r>
      <w:r w:rsidR="00187F33">
        <w:rPr>
          <w:rFonts w:cs="Arial"/>
          <w:sz w:val="22"/>
          <w:szCs w:val="22"/>
        </w:rPr>
        <w:t xml:space="preserve">nicht </w:t>
      </w:r>
      <w:r w:rsidRPr="00640939">
        <w:rPr>
          <w:rFonts w:cs="Arial"/>
          <w:sz w:val="22"/>
          <w:szCs w:val="22"/>
        </w:rPr>
        <w:t xml:space="preserve">der Realität </w:t>
      </w:r>
      <w:r w:rsidR="00187F33">
        <w:rPr>
          <w:rFonts w:cs="Arial"/>
          <w:sz w:val="22"/>
          <w:szCs w:val="22"/>
        </w:rPr>
        <w:t>entspricht</w:t>
      </w:r>
      <w:r w:rsidRPr="00640939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So </w:t>
      </w:r>
      <w:r w:rsidR="00187F33">
        <w:rPr>
          <w:rFonts w:cs="Arial"/>
          <w:sz w:val="22"/>
          <w:szCs w:val="22"/>
        </w:rPr>
        <w:t xml:space="preserve">sind </w:t>
      </w:r>
      <w:r w:rsidRPr="00640939">
        <w:rPr>
          <w:rFonts w:cs="Arial"/>
          <w:sz w:val="22"/>
          <w:szCs w:val="22"/>
        </w:rPr>
        <w:t xml:space="preserve">Billig-Tresore von Profitätern oft spielend leicht zu </w:t>
      </w:r>
      <w:r w:rsidR="00187F33">
        <w:rPr>
          <w:rFonts w:cs="Arial"/>
          <w:sz w:val="22"/>
          <w:szCs w:val="22"/>
        </w:rPr>
        <w:t xml:space="preserve">knacken, </w:t>
      </w:r>
      <w:r w:rsidRPr="00640939">
        <w:rPr>
          <w:rFonts w:cs="Arial"/>
          <w:sz w:val="22"/>
          <w:szCs w:val="22"/>
        </w:rPr>
        <w:t>im Extremfall genügt sogar ein simple</w:t>
      </w:r>
      <w:r w:rsidR="00187F33">
        <w:rPr>
          <w:rFonts w:cs="Arial"/>
          <w:sz w:val="22"/>
          <w:szCs w:val="22"/>
        </w:rPr>
        <w:t>r</w:t>
      </w:r>
      <w:r w:rsidRPr="00640939">
        <w:rPr>
          <w:rFonts w:cs="Arial"/>
          <w:sz w:val="22"/>
          <w:szCs w:val="22"/>
        </w:rPr>
        <w:t xml:space="preserve"> </w:t>
      </w:r>
      <w:r w:rsidR="00187F33">
        <w:rPr>
          <w:rFonts w:cs="Arial"/>
          <w:sz w:val="22"/>
          <w:szCs w:val="22"/>
        </w:rPr>
        <w:t>Faustschlag</w:t>
      </w:r>
      <w:r w:rsidR="00041617">
        <w:rPr>
          <w:rFonts w:cs="Arial"/>
          <w:sz w:val="22"/>
          <w:szCs w:val="22"/>
        </w:rPr>
        <w:t>,</w:t>
      </w:r>
      <w:r w:rsidR="00187F33">
        <w:rPr>
          <w:rFonts w:cs="Arial"/>
          <w:sz w:val="22"/>
          <w:szCs w:val="22"/>
        </w:rPr>
        <w:t xml:space="preserve"> und die Tür öffnet sich</w:t>
      </w:r>
      <w:r w:rsidRPr="00640939">
        <w:rPr>
          <w:rFonts w:cs="Arial"/>
          <w:sz w:val="22"/>
          <w:szCs w:val="22"/>
        </w:rPr>
        <w:t xml:space="preserve">. </w:t>
      </w:r>
      <w:r w:rsidR="00187F33">
        <w:rPr>
          <w:rFonts w:cs="Arial"/>
          <w:sz w:val="22"/>
          <w:szCs w:val="22"/>
        </w:rPr>
        <w:t>Verbraucher sind gut beraten</w:t>
      </w:r>
      <w:r w:rsidR="00FA55E5">
        <w:rPr>
          <w:rFonts w:cs="Arial"/>
          <w:sz w:val="22"/>
          <w:szCs w:val="22"/>
        </w:rPr>
        <w:t>,</w:t>
      </w:r>
      <w:r w:rsidR="00187F33">
        <w:rPr>
          <w:rFonts w:cs="Arial"/>
          <w:sz w:val="22"/>
          <w:szCs w:val="22"/>
        </w:rPr>
        <w:t xml:space="preserve"> einen Qualitätstresor zu kaufen, der von einem unabhängigen Prüfinstitut zertifiziert wurde. </w:t>
      </w:r>
      <w:r w:rsidR="006C5789">
        <w:rPr>
          <w:rFonts w:cs="Arial"/>
          <w:sz w:val="22"/>
          <w:szCs w:val="22"/>
        </w:rPr>
        <w:t>„</w:t>
      </w:r>
      <w:r w:rsidR="00187F33">
        <w:rPr>
          <w:rFonts w:cs="Arial"/>
          <w:sz w:val="22"/>
          <w:szCs w:val="22"/>
        </w:rPr>
        <w:t xml:space="preserve">Die </w:t>
      </w:r>
      <w:r w:rsidR="00187F33">
        <w:rPr>
          <w:rFonts w:cs="Arial"/>
          <w:sz w:val="22"/>
          <w:szCs w:val="22"/>
        </w:rPr>
        <w:lastRenderedPageBreak/>
        <w:t xml:space="preserve">Zertifizierungsplaketten finden </w:t>
      </w:r>
      <w:r w:rsidR="00041617">
        <w:rPr>
          <w:rFonts w:cs="Arial"/>
          <w:sz w:val="22"/>
          <w:szCs w:val="22"/>
        </w:rPr>
        <w:t xml:space="preserve">sich </w:t>
      </w:r>
      <w:r w:rsidR="00187F33">
        <w:rPr>
          <w:rFonts w:cs="Arial"/>
          <w:sz w:val="22"/>
          <w:szCs w:val="22"/>
        </w:rPr>
        <w:t>in der Regel auf der Innenseite der Tresortür</w:t>
      </w:r>
      <w:r w:rsidR="00AE7505">
        <w:rPr>
          <w:rFonts w:cs="Arial"/>
          <w:sz w:val="22"/>
          <w:szCs w:val="22"/>
        </w:rPr>
        <w:t xml:space="preserve">“, </w:t>
      </w:r>
      <w:r w:rsidR="006C5789">
        <w:rPr>
          <w:rFonts w:cs="Arial"/>
          <w:sz w:val="22"/>
          <w:szCs w:val="22"/>
        </w:rPr>
        <w:t>so Markus Hartmann, Vorstand Vertrieb der Hartmann Tresore AG, die in Deutschland Tresore an sechs Standorten und online vertreibt.</w:t>
      </w:r>
      <w:r w:rsidR="00AE7505">
        <w:rPr>
          <w:rFonts w:cs="Arial"/>
          <w:sz w:val="22"/>
          <w:szCs w:val="22"/>
        </w:rPr>
        <w:t xml:space="preserve"> </w:t>
      </w:r>
      <w:r w:rsidR="008C08DD">
        <w:rPr>
          <w:rFonts w:cs="Arial"/>
          <w:sz w:val="22"/>
          <w:szCs w:val="22"/>
        </w:rPr>
        <w:t>„</w:t>
      </w:r>
      <w:r w:rsidR="00AE7505">
        <w:rPr>
          <w:rFonts w:cs="Arial"/>
          <w:sz w:val="22"/>
          <w:szCs w:val="22"/>
        </w:rPr>
        <w:t xml:space="preserve">Bei uns als </w:t>
      </w:r>
      <w:r w:rsidR="008C08DD">
        <w:rPr>
          <w:rFonts w:cs="Arial"/>
          <w:sz w:val="22"/>
          <w:szCs w:val="22"/>
        </w:rPr>
        <w:t>Deutschlands marktführende</w:t>
      </w:r>
      <w:r w:rsidR="00AE7505">
        <w:rPr>
          <w:rFonts w:cs="Arial"/>
          <w:sz w:val="22"/>
          <w:szCs w:val="22"/>
        </w:rPr>
        <w:t>m</w:t>
      </w:r>
      <w:r w:rsidR="008C08DD">
        <w:rPr>
          <w:rFonts w:cs="Arial"/>
          <w:sz w:val="22"/>
          <w:szCs w:val="22"/>
        </w:rPr>
        <w:t xml:space="preserve"> Anbieter von Qualitätstresoren</w:t>
      </w:r>
      <w:r w:rsidR="00AE7505">
        <w:rPr>
          <w:rFonts w:cs="Arial"/>
          <w:sz w:val="22"/>
          <w:szCs w:val="22"/>
        </w:rPr>
        <w:t xml:space="preserve"> sind a</w:t>
      </w:r>
      <w:r w:rsidR="008C08DD">
        <w:rPr>
          <w:rFonts w:cs="Arial"/>
          <w:sz w:val="22"/>
          <w:szCs w:val="22"/>
        </w:rPr>
        <w:t>ll</w:t>
      </w:r>
      <w:r w:rsidR="00AE7505">
        <w:rPr>
          <w:rFonts w:cs="Arial"/>
          <w:sz w:val="22"/>
          <w:szCs w:val="22"/>
        </w:rPr>
        <w:t>e</w:t>
      </w:r>
      <w:r w:rsidR="008C08DD">
        <w:rPr>
          <w:rFonts w:cs="Arial"/>
          <w:sz w:val="22"/>
          <w:szCs w:val="22"/>
        </w:rPr>
        <w:t xml:space="preserve"> Produkte zertifiziert und bieten einen hohen Schutz vor unbefugtem </w:t>
      </w:r>
      <w:r w:rsidR="0048703D">
        <w:rPr>
          <w:rFonts w:cs="Arial"/>
          <w:sz w:val="22"/>
          <w:szCs w:val="22"/>
        </w:rPr>
        <w:t>Zugriff“, so Markus Hartmann, Vorstand Vertrieb der Hartmann Tresore AG, die in Deutschland Tresore an sechs Standorten und online vertreibt.</w:t>
      </w:r>
    </w:p>
    <w:p w14:paraId="34E2AB3A" w14:textId="77777777" w:rsidR="008C08DD" w:rsidRDefault="00FC654E" w:rsidP="008C08DD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br/>
      </w:r>
      <w:r w:rsidR="002A6E56" w:rsidRPr="002A6E56">
        <w:rPr>
          <w:rFonts w:cs="Arial"/>
          <w:b/>
          <w:bCs/>
          <w:sz w:val="22"/>
          <w:szCs w:val="22"/>
        </w:rPr>
        <w:t xml:space="preserve">Sicherheitsstufe und </w:t>
      </w:r>
      <w:r w:rsidR="00C747B5" w:rsidRPr="002A6E56">
        <w:rPr>
          <w:rFonts w:cs="Arial"/>
          <w:b/>
          <w:bCs/>
          <w:sz w:val="22"/>
          <w:szCs w:val="22"/>
        </w:rPr>
        <w:t>Schließsysteme</w:t>
      </w:r>
    </w:p>
    <w:p w14:paraId="660111C9" w14:textId="009800DC" w:rsidR="00C747B5" w:rsidRDefault="00C747B5" w:rsidP="008C08DD">
      <w:pPr>
        <w:spacing w:line="360" w:lineRule="auto"/>
        <w:jc w:val="both"/>
        <w:rPr>
          <w:rFonts w:cs="Arial"/>
          <w:sz w:val="22"/>
          <w:szCs w:val="22"/>
        </w:rPr>
      </w:pPr>
      <w:r w:rsidRPr="008C08DD">
        <w:rPr>
          <w:rFonts w:cs="Arial"/>
          <w:sz w:val="22"/>
          <w:szCs w:val="22"/>
        </w:rPr>
        <w:t xml:space="preserve">Wie groß soll der Tresor sein, wo soll er im Haus stehen, soll ein Feuerschutz inklusive sein, </w:t>
      </w:r>
      <w:r w:rsidR="00326F9B" w:rsidRPr="008C08DD">
        <w:rPr>
          <w:rFonts w:cs="Arial"/>
          <w:sz w:val="22"/>
          <w:szCs w:val="22"/>
        </w:rPr>
        <w:t>welche</w:t>
      </w:r>
      <w:r w:rsidR="00326F9B">
        <w:rPr>
          <w:rFonts w:cs="Arial"/>
          <w:sz w:val="22"/>
          <w:szCs w:val="22"/>
        </w:rPr>
        <w:t>m</w:t>
      </w:r>
      <w:r w:rsidR="00326F9B" w:rsidRPr="008C08DD">
        <w:rPr>
          <w:rFonts w:cs="Arial"/>
          <w:sz w:val="22"/>
          <w:szCs w:val="22"/>
        </w:rPr>
        <w:t xml:space="preserve"> </w:t>
      </w:r>
      <w:r w:rsidR="00326F9B">
        <w:rPr>
          <w:rFonts w:cs="Arial"/>
          <w:sz w:val="22"/>
          <w:szCs w:val="22"/>
        </w:rPr>
        <w:t>Einbruchwiderstandsgrad</w:t>
      </w:r>
      <w:r w:rsidR="00326F9B" w:rsidRPr="008C08DD">
        <w:rPr>
          <w:rFonts w:cs="Arial"/>
          <w:sz w:val="22"/>
          <w:szCs w:val="22"/>
        </w:rPr>
        <w:t xml:space="preserve"> </w:t>
      </w:r>
      <w:r w:rsidRPr="008C08DD">
        <w:rPr>
          <w:rFonts w:cs="Arial"/>
          <w:sz w:val="22"/>
          <w:szCs w:val="22"/>
        </w:rPr>
        <w:t>soll er entsprechen?</w:t>
      </w:r>
      <w:r w:rsidR="002A6E56" w:rsidRPr="008C08DD">
        <w:rPr>
          <w:rFonts w:cs="Arial"/>
          <w:sz w:val="22"/>
          <w:szCs w:val="22"/>
        </w:rPr>
        <w:t xml:space="preserve"> Eine persönliche Beratung von Tresorspezialisten empfiehlt sich also.</w:t>
      </w:r>
      <w:r w:rsidRPr="008C08DD">
        <w:rPr>
          <w:rFonts w:cs="Arial"/>
          <w:sz w:val="22"/>
          <w:szCs w:val="22"/>
        </w:rPr>
        <w:t xml:space="preserve"> So hat etwa die </w:t>
      </w:r>
      <w:r w:rsidR="00326F9B" w:rsidRPr="008C08DD">
        <w:rPr>
          <w:rFonts w:cs="Arial"/>
          <w:sz w:val="22"/>
          <w:szCs w:val="22"/>
        </w:rPr>
        <w:t>Sicherheits</w:t>
      </w:r>
      <w:r w:rsidR="00326F9B">
        <w:rPr>
          <w:rFonts w:cs="Arial"/>
          <w:sz w:val="22"/>
          <w:szCs w:val="22"/>
        </w:rPr>
        <w:t>einstufung</w:t>
      </w:r>
      <w:r w:rsidR="00326F9B" w:rsidRPr="008C08DD">
        <w:rPr>
          <w:rFonts w:cs="Arial"/>
          <w:sz w:val="22"/>
          <w:szCs w:val="22"/>
        </w:rPr>
        <w:t xml:space="preserve"> </w:t>
      </w:r>
      <w:r w:rsidRPr="008C08DD">
        <w:rPr>
          <w:rFonts w:cs="Arial"/>
          <w:sz w:val="22"/>
          <w:szCs w:val="22"/>
        </w:rPr>
        <w:t>entscheidenden Einfluss darauf, bis zum welchem Betrag der Tresor</w:t>
      </w:r>
      <w:r w:rsidR="00326F9B">
        <w:rPr>
          <w:rFonts w:cs="Arial"/>
          <w:sz w:val="22"/>
          <w:szCs w:val="22"/>
        </w:rPr>
        <w:t>i</w:t>
      </w:r>
      <w:r w:rsidRPr="008C08DD">
        <w:rPr>
          <w:rFonts w:cs="Arial"/>
          <w:sz w:val="22"/>
          <w:szCs w:val="22"/>
        </w:rPr>
        <w:t xml:space="preserve">nhalt versichert werden kann. Abhängig von den Wertsachen, die man zu Hause aufbewahrt, </w:t>
      </w:r>
      <w:r w:rsidR="00326F9B">
        <w:rPr>
          <w:rFonts w:cs="Arial"/>
          <w:sz w:val="22"/>
          <w:szCs w:val="22"/>
        </w:rPr>
        <w:t xml:space="preserve">ist </w:t>
      </w:r>
      <w:r w:rsidR="002A6E56" w:rsidRPr="008C08DD">
        <w:rPr>
          <w:rFonts w:cs="Arial"/>
          <w:sz w:val="22"/>
          <w:szCs w:val="22"/>
        </w:rPr>
        <w:t>der passende Widerstandsgrad</w:t>
      </w:r>
      <w:r w:rsidR="00326F9B">
        <w:rPr>
          <w:rFonts w:cs="Arial"/>
          <w:sz w:val="22"/>
          <w:szCs w:val="22"/>
        </w:rPr>
        <w:t xml:space="preserve"> also</w:t>
      </w:r>
      <w:r w:rsidR="002A6E56" w:rsidRPr="008C08DD">
        <w:rPr>
          <w:rFonts w:cs="Arial"/>
          <w:sz w:val="22"/>
          <w:szCs w:val="22"/>
        </w:rPr>
        <w:t xml:space="preserve"> ein wichtiges Entscheidungskriterium.</w:t>
      </w:r>
      <w:r w:rsidRPr="008C08DD">
        <w:rPr>
          <w:rFonts w:cs="Arial"/>
          <w:sz w:val="22"/>
          <w:szCs w:val="22"/>
        </w:rPr>
        <w:br/>
      </w:r>
      <w:r w:rsidR="008C08DD">
        <w:rPr>
          <w:rFonts w:cs="Arial"/>
          <w:b/>
          <w:bCs/>
          <w:sz w:val="22"/>
          <w:szCs w:val="22"/>
        </w:rPr>
        <w:br/>
      </w:r>
      <w:r w:rsidRPr="008C08DD">
        <w:rPr>
          <w:rFonts w:cs="Arial"/>
          <w:sz w:val="22"/>
          <w:szCs w:val="22"/>
        </w:rPr>
        <w:t xml:space="preserve">Wichtig ist auch die Auswahl des Schließsystems: Gängige Doppelbartschlösser mit zwei Schlüsseln haben den Vorteil, dass sich der Besitzer keinen Code merken muss, andererseits </w:t>
      </w:r>
      <w:r w:rsidR="00326F9B">
        <w:rPr>
          <w:rFonts w:cs="Arial"/>
          <w:sz w:val="22"/>
          <w:szCs w:val="22"/>
        </w:rPr>
        <w:t>müssen</w:t>
      </w:r>
      <w:r w:rsidR="00326F9B" w:rsidRPr="008C08DD">
        <w:rPr>
          <w:rFonts w:cs="Arial"/>
          <w:sz w:val="22"/>
          <w:szCs w:val="22"/>
        </w:rPr>
        <w:t xml:space="preserve"> </w:t>
      </w:r>
      <w:r w:rsidRPr="008C08DD">
        <w:rPr>
          <w:rFonts w:cs="Arial"/>
          <w:sz w:val="22"/>
          <w:szCs w:val="22"/>
        </w:rPr>
        <w:t xml:space="preserve">die Schlüssel sicher verwahrt werden. </w:t>
      </w:r>
      <w:r w:rsidR="008C08DD" w:rsidRPr="008C08DD">
        <w:rPr>
          <w:rFonts w:cs="Arial"/>
          <w:sz w:val="22"/>
          <w:szCs w:val="22"/>
        </w:rPr>
        <w:t xml:space="preserve">Und findet ein Einbrecher einen Tresor mit einem Schlüsselschloss, macht er sich auf die Suche nach dem Schlüssel. </w:t>
      </w:r>
      <w:r w:rsidRPr="008C08DD">
        <w:rPr>
          <w:rFonts w:cs="Arial"/>
          <w:sz w:val="22"/>
          <w:szCs w:val="22"/>
        </w:rPr>
        <w:t xml:space="preserve">Die Alternative sind Zahlenschlösser, die mit einem meist vier- bis achtstelligen Code geöffnet werden können. Wer den Zugang zum Tresorinhalt mit einem persönlichen Merkmal regeln will, kann sich </w:t>
      </w:r>
      <w:r w:rsidR="00326F9B">
        <w:rPr>
          <w:rFonts w:cs="Arial"/>
          <w:sz w:val="22"/>
          <w:szCs w:val="22"/>
        </w:rPr>
        <w:t xml:space="preserve">für ein </w:t>
      </w:r>
      <w:r w:rsidRPr="008C08DD">
        <w:rPr>
          <w:rFonts w:cs="Arial"/>
          <w:sz w:val="22"/>
          <w:szCs w:val="22"/>
        </w:rPr>
        <w:t>biometrische</w:t>
      </w:r>
      <w:r w:rsidR="008C08DD" w:rsidRPr="008C08DD">
        <w:rPr>
          <w:rFonts w:cs="Arial"/>
          <w:sz w:val="22"/>
          <w:szCs w:val="22"/>
        </w:rPr>
        <w:t>s</w:t>
      </w:r>
      <w:r w:rsidRPr="008C08DD">
        <w:rPr>
          <w:rFonts w:cs="Arial"/>
          <w:sz w:val="22"/>
          <w:szCs w:val="22"/>
        </w:rPr>
        <w:t xml:space="preserve"> Verschlusssystem entscheiden. Hier genügt der eigene Fingerabdruck, um an die Wertsachen zu gelangen.</w:t>
      </w:r>
      <w:r w:rsidR="0048703D">
        <w:rPr>
          <w:rFonts w:cs="Arial"/>
          <w:sz w:val="22"/>
          <w:szCs w:val="22"/>
        </w:rPr>
        <w:t xml:space="preserve"> </w:t>
      </w:r>
      <w:hyperlink r:id="rId7" w:history="1">
        <w:r w:rsidR="0048703D" w:rsidRPr="004410C7">
          <w:rPr>
            <w:rStyle w:val="Hyperlink"/>
            <w:rFonts w:cs="Arial"/>
            <w:sz w:val="22"/>
            <w:szCs w:val="22"/>
          </w:rPr>
          <w:t>www.hartmann-tresore.de</w:t>
        </w:r>
      </w:hyperlink>
    </w:p>
    <w:p w14:paraId="6A6EBA05" w14:textId="77777777" w:rsidR="0048703D" w:rsidRPr="008C08DD" w:rsidRDefault="0048703D" w:rsidP="008C08DD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14:paraId="56DA2B81" w14:textId="77777777" w:rsidR="00FC654E" w:rsidRDefault="00FC654E" w:rsidP="00FC654E"/>
    <w:p w14:paraId="01CCDF25" w14:textId="77777777" w:rsidR="00FF007A" w:rsidRDefault="00FF007A" w:rsidP="00FC654E">
      <w:pPr>
        <w:rPr>
          <w:b/>
          <w:bCs/>
          <w:sz w:val="22"/>
          <w:szCs w:val="22"/>
        </w:rPr>
      </w:pPr>
    </w:p>
    <w:p w14:paraId="30B96F19" w14:textId="77777777" w:rsidR="00FF007A" w:rsidRDefault="00FF007A" w:rsidP="00FC654E">
      <w:pPr>
        <w:rPr>
          <w:b/>
          <w:bCs/>
          <w:sz w:val="22"/>
          <w:szCs w:val="22"/>
        </w:rPr>
      </w:pPr>
    </w:p>
    <w:p w14:paraId="60F0A74B" w14:textId="77777777" w:rsidR="00FF007A" w:rsidRDefault="00FF007A" w:rsidP="00FC654E">
      <w:pPr>
        <w:rPr>
          <w:b/>
          <w:bCs/>
          <w:sz w:val="22"/>
          <w:szCs w:val="22"/>
        </w:rPr>
      </w:pPr>
    </w:p>
    <w:p w14:paraId="67EE725C" w14:textId="77777777" w:rsidR="00FF007A" w:rsidRDefault="00FF007A" w:rsidP="00FC654E">
      <w:pPr>
        <w:rPr>
          <w:b/>
          <w:bCs/>
          <w:sz w:val="22"/>
          <w:szCs w:val="22"/>
        </w:rPr>
      </w:pPr>
    </w:p>
    <w:p w14:paraId="1DB30E58" w14:textId="77777777" w:rsidR="00FF007A" w:rsidRDefault="00FF007A" w:rsidP="00FC654E">
      <w:pPr>
        <w:rPr>
          <w:b/>
          <w:bCs/>
          <w:sz w:val="22"/>
          <w:szCs w:val="22"/>
        </w:rPr>
      </w:pPr>
    </w:p>
    <w:p w14:paraId="45228289" w14:textId="77777777" w:rsidR="00FF007A" w:rsidRDefault="00FF007A" w:rsidP="00FC654E">
      <w:pPr>
        <w:rPr>
          <w:b/>
          <w:bCs/>
          <w:sz w:val="22"/>
          <w:szCs w:val="22"/>
        </w:rPr>
      </w:pPr>
    </w:p>
    <w:p w14:paraId="2BD074EE" w14:textId="77777777" w:rsidR="00FF007A" w:rsidRDefault="00FF007A" w:rsidP="00FC654E">
      <w:pPr>
        <w:rPr>
          <w:b/>
          <w:bCs/>
          <w:sz w:val="22"/>
          <w:szCs w:val="22"/>
        </w:rPr>
      </w:pPr>
    </w:p>
    <w:p w14:paraId="05C2391E" w14:textId="77777777" w:rsidR="00FF007A" w:rsidRDefault="00FF007A" w:rsidP="00FC654E">
      <w:pPr>
        <w:rPr>
          <w:b/>
          <w:bCs/>
          <w:sz w:val="22"/>
          <w:szCs w:val="22"/>
        </w:rPr>
      </w:pPr>
    </w:p>
    <w:p w14:paraId="6D51AB71" w14:textId="77777777" w:rsidR="00FF007A" w:rsidRDefault="00FF007A" w:rsidP="00FC654E">
      <w:pPr>
        <w:rPr>
          <w:b/>
          <w:bCs/>
          <w:sz w:val="22"/>
          <w:szCs w:val="22"/>
        </w:rPr>
      </w:pPr>
    </w:p>
    <w:p w14:paraId="2E715A63" w14:textId="0715E07C" w:rsidR="008C08DD" w:rsidRPr="00FA55E5" w:rsidRDefault="00FC654E" w:rsidP="00FC654E">
      <w:pPr>
        <w:rPr>
          <w:b/>
          <w:bCs/>
          <w:sz w:val="22"/>
          <w:szCs w:val="22"/>
        </w:rPr>
      </w:pPr>
      <w:r w:rsidRPr="00FA55E5">
        <w:rPr>
          <w:b/>
          <w:bCs/>
          <w:sz w:val="22"/>
          <w:szCs w:val="22"/>
        </w:rPr>
        <w:lastRenderedPageBreak/>
        <w:t>Bildzeile</w:t>
      </w:r>
      <w:r w:rsidR="008C08DD" w:rsidRPr="00FA55E5">
        <w:rPr>
          <w:b/>
          <w:bCs/>
          <w:sz w:val="22"/>
          <w:szCs w:val="22"/>
        </w:rPr>
        <w:t>n:</w:t>
      </w:r>
    </w:p>
    <w:p w14:paraId="74198FBF" w14:textId="77777777" w:rsidR="0048703D" w:rsidRPr="00FA55E5" w:rsidRDefault="0048703D" w:rsidP="00FC654E">
      <w:pPr>
        <w:rPr>
          <w:b/>
          <w:bCs/>
          <w:sz w:val="22"/>
          <w:szCs w:val="22"/>
        </w:rPr>
      </w:pPr>
    </w:p>
    <w:p w14:paraId="6F110414" w14:textId="466D5870" w:rsidR="0048703D" w:rsidRPr="00FA55E5" w:rsidRDefault="0048703D" w:rsidP="00FC654E">
      <w:pPr>
        <w:rPr>
          <w:sz w:val="22"/>
          <w:szCs w:val="22"/>
        </w:rPr>
      </w:pPr>
      <w:r w:rsidRPr="00FA55E5">
        <w:rPr>
          <w:b/>
          <w:bCs/>
          <w:sz w:val="22"/>
          <w:szCs w:val="22"/>
        </w:rPr>
        <w:t>Motiv: Geld verstecken</w:t>
      </w:r>
      <w:r w:rsidR="00FC654E" w:rsidRPr="00FA55E5">
        <w:rPr>
          <w:b/>
          <w:bCs/>
          <w:sz w:val="22"/>
          <w:szCs w:val="22"/>
        </w:rPr>
        <w:br/>
      </w:r>
      <w:r w:rsidRPr="00FA55E5">
        <w:rPr>
          <w:sz w:val="22"/>
          <w:szCs w:val="22"/>
        </w:rPr>
        <w:t>Wetten, dass Wohnungseinbrecher dieses Geldversteck kennen und blitzschnell entdecken?</w:t>
      </w:r>
    </w:p>
    <w:p w14:paraId="0AC3DDD1" w14:textId="64EC58F2" w:rsidR="00FC654E" w:rsidRPr="00FF007A" w:rsidRDefault="00FC654E" w:rsidP="00FC654E">
      <w:pPr>
        <w:rPr>
          <w:sz w:val="22"/>
          <w:szCs w:val="22"/>
        </w:rPr>
      </w:pPr>
      <w:r w:rsidRPr="00FA55E5">
        <w:rPr>
          <w:i/>
          <w:iCs/>
          <w:sz w:val="22"/>
          <w:szCs w:val="22"/>
        </w:rPr>
        <w:t xml:space="preserve">(Bildquelle: </w:t>
      </w:r>
      <w:r w:rsidR="00FF007A">
        <w:rPr>
          <w:sz w:val="22"/>
          <w:szCs w:val="22"/>
        </w:rPr>
        <w:t xml:space="preserve">iStock ID 1221148046, Vyacheslav </w:t>
      </w:r>
      <w:proofErr w:type="spellStart"/>
      <w:r w:rsidR="00FF007A">
        <w:rPr>
          <w:sz w:val="22"/>
          <w:szCs w:val="22"/>
        </w:rPr>
        <w:t>Dumchev</w:t>
      </w:r>
      <w:proofErr w:type="spellEnd"/>
    </w:p>
    <w:p w14:paraId="042B8A67" w14:textId="1FA00593" w:rsidR="00FF007A" w:rsidRDefault="0048703D" w:rsidP="00681D1C">
      <w:pPr>
        <w:spacing w:before="240" w:line="360" w:lineRule="auto"/>
        <w:ind w:right="17"/>
        <w:rPr>
          <w:rStyle w:val="Hervorhebung"/>
          <w:rFonts w:ascii="Arial" w:hAnsi="Arial" w:cs="Arial"/>
          <w:b/>
          <w:bCs/>
          <w:sz w:val="22"/>
          <w:szCs w:val="22"/>
        </w:rPr>
      </w:pPr>
      <w:r w:rsidRPr="00C96D21">
        <w:rPr>
          <w:rStyle w:val="Hervorhebung"/>
          <w:rFonts w:ascii="Arial" w:hAnsi="Arial" w:cs="Arial"/>
          <w:b/>
          <w:bCs/>
          <w:sz w:val="22"/>
          <w:szCs w:val="22"/>
        </w:rPr>
        <w:t>Motiv: Tresor</w:t>
      </w:r>
      <w:r w:rsidR="00FF007A">
        <w:rPr>
          <w:rStyle w:val="Hervorhebung"/>
          <w:rFonts w:ascii="Arial" w:hAnsi="Arial" w:cs="Arial"/>
          <w:b/>
          <w:bCs/>
          <w:sz w:val="22"/>
          <w:szCs w:val="22"/>
        </w:rPr>
        <w:br/>
        <w:t xml:space="preserve">Tresore gibt es in vielen Größen: </w:t>
      </w:r>
      <w:r w:rsidR="00C96D21">
        <w:rPr>
          <w:rStyle w:val="Hervorhebung"/>
          <w:rFonts w:ascii="Arial" w:hAnsi="Arial" w:cs="Arial"/>
          <w:b/>
          <w:bCs/>
          <w:sz w:val="22"/>
          <w:szCs w:val="22"/>
        </w:rPr>
        <w:t>K</w:t>
      </w:r>
      <w:r w:rsidR="00FF007A">
        <w:rPr>
          <w:rStyle w:val="Hervorhebung"/>
          <w:rFonts w:ascii="Arial" w:hAnsi="Arial" w:cs="Arial"/>
          <w:b/>
          <w:bCs/>
          <w:sz w:val="22"/>
          <w:szCs w:val="22"/>
        </w:rPr>
        <w:t>leine Möbeltresor</w:t>
      </w:r>
      <w:r w:rsidR="00C96D21">
        <w:rPr>
          <w:rStyle w:val="Hervorhebung"/>
          <w:rFonts w:ascii="Arial" w:hAnsi="Arial" w:cs="Arial"/>
          <w:b/>
          <w:bCs/>
          <w:sz w:val="22"/>
          <w:szCs w:val="22"/>
        </w:rPr>
        <w:t>e, die in einem Schrank untergebracht werden, bis hin zu großen Modellen.</w:t>
      </w:r>
    </w:p>
    <w:p w14:paraId="55460CF1" w14:textId="51D8C5DD" w:rsidR="00B50996" w:rsidRPr="00FA55E5" w:rsidRDefault="0048703D" w:rsidP="00681D1C">
      <w:pPr>
        <w:spacing w:before="240" w:line="360" w:lineRule="auto"/>
        <w:ind w:right="17"/>
        <w:rPr>
          <w:rStyle w:val="Hervorhebung"/>
          <w:rFonts w:ascii="Arial" w:hAnsi="Arial" w:cs="Arial"/>
          <w:b/>
          <w:bCs/>
          <w:sz w:val="22"/>
          <w:szCs w:val="22"/>
        </w:rPr>
      </w:pPr>
      <w:r w:rsidRPr="00FA55E5">
        <w:rPr>
          <w:rStyle w:val="Hervorhebung"/>
          <w:rFonts w:ascii="Arial" w:hAnsi="Arial" w:cs="Arial"/>
          <w:b/>
          <w:bCs/>
          <w:sz w:val="22"/>
          <w:szCs w:val="22"/>
        </w:rPr>
        <w:t xml:space="preserve"> </w:t>
      </w:r>
    </w:p>
    <w:p w14:paraId="0928B627" w14:textId="02947467" w:rsidR="0048703D" w:rsidRPr="00FA55E5" w:rsidRDefault="0048703D" w:rsidP="0048703D">
      <w:pPr>
        <w:rPr>
          <w:i/>
          <w:iCs/>
          <w:sz w:val="22"/>
          <w:szCs w:val="22"/>
        </w:rPr>
      </w:pPr>
      <w:r w:rsidRPr="00FA55E5">
        <w:rPr>
          <w:i/>
          <w:iCs/>
          <w:sz w:val="22"/>
          <w:szCs w:val="22"/>
        </w:rPr>
        <w:t>(Bildquelle: Hartmann Tresore)</w:t>
      </w:r>
    </w:p>
    <w:p w14:paraId="3A1D17D9" w14:textId="77777777" w:rsidR="0048703D" w:rsidRPr="0048703D" w:rsidRDefault="0048703D" w:rsidP="00681D1C">
      <w:pPr>
        <w:spacing w:before="240" w:line="360" w:lineRule="auto"/>
        <w:ind w:right="17"/>
        <w:rPr>
          <w:rStyle w:val="Hervorhebung"/>
          <w:rFonts w:ascii="Arial" w:hAnsi="Arial" w:cs="Arial"/>
          <w:b/>
          <w:bCs/>
          <w:sz w:val="22"/>
          <w:szCs w:val="22"/>
        </w:rPr>
      </w:pPr>
    </w:p>
    <w:p w14:paraId="4D28FD0A" w14:textId="77777777" w:rsidR="0048703D" w:rsidRDefault="0048703D" w:rsidP="00681D1C">
      <w:pPr>
        <w:spacing w:before="240" w:line="360" w:lineRule="auto"/>
        <w:ind w:right="17"/>
        <w:rPr>
          <w:rStyle w:val="Hervorhebung"/>
          <w:rFonts w:ascii="Arial" w:hAnsi="Arial" w:cs="Arial"/>
          <w:sz w:val="22"/>
          <w:szCs w:val="22"/>
        </w:rPr>
      </w:pPr>
    </w:p>
    <w:p w14:paraId="7E375AEC" w14:textId="43C21C62" w:rsidR="0059029A" w:rsidRPr="006D23FB" w:rsidRDefault="004C3701" w:rsidP="00681D1C">
      <w:pPr>
        <w:spacing w:before="240" w:line="360" w:lineRule="auto"/>
        <w:ind w:right="1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Paderborn, </w:t>
      </w:r>
      <w:r w:rsidR="0048703D">
        <w:rPr>
          <w:rFonts w:cs="Arial"/>
          <w:sz w:val="22"/>
          <w:szCs w:val="22"/>
        </w:rPr>
        <w:t>Oktober 2021</w:t>
      </w:r>
    </w:p>
    <w:p w14:paraId="76F13A43" w14:textId="1898A8E5" w:rsidR="00FA0858" w:rsidRDefault="00FA0858" w:rsidP="00A43199">
      <w:pPr>
        <w:spacing w:line="360" w:lineRule="auto"/>
        <w:rPr>
          <w:sz w:val="22"/>
          <w:szCs w:val="22"/>
          <w:u w:val="single"/>
        </w:rPr>
      </w:pPr>
    </w:p>
    <w:p w14:paraId="33940D45" w14:textId="77777777" w:rsidR="00DE0BD5" w:rsidRDefault="00DE0BD5" w:rsidP="00A43199">
      <w:pPr>
        <w:spacing w:line="360" w:lineRule="auto"/>
        <w:rPr>
          <w:sz w:val="22"/>
          <w:szCs w:val="22"/>
          <w:u w:val="single"/>
        </w:rPr>
      </w:pPr>
    </w:p>
    <w:p w14:paraId="6B416C36" w14:textId="77777777" w:rsidR="00DE0BD5" w:rsidRPr="00852EAE" w:rsidRDefault="00DE0BD5" w:rsidP="00DE0BD5">
      <w:pPr>
        <w:rPr>
          <w:rFonts w:cs="Arial"/>
          <w:b/>
          <w:sz w:val="20"/>
          <w:szCs w:val="20"/>
          <w:u w:val="single"/>
        </w:rPr>
      </w:pPr>
      <w:r w:rsidRPr="00852EAE">
        <w:rPr>
          <w:rFonts w:cs="Arial"/>
          <w:b/>
          <w:sz w:val="20"/>
          <w:szCs w:val="20"/>
          <w:u w:val="single"/>
        </w:rPr>
        <w:t xml:space="preserve">Über </w:t>
      </w:r>
      <w:r>
        <w:rPr>
          <w:rFonts w:cs="Arial"/>
          <w:b/>
          <w:sz w:val="20"/>
          <w:szCs w:val="20"/>
          <w:u w:val="single"/>
        </w:rPr>
        <w:t>Hartmann Tresore</w:t>
      </w:r>
      <w:r w:rsidRPr="00852EAE">
        <w:rPr>
          <w:rFonts w:cs="Arial"/>
          <w:b/>
          <w:sz w:val="20"/>
          <w:szCs w:val="20"/>
          <w:u w:val="single"/>
        </w:rPr>
        <w:t>:</w:t>
      </w:r>
    </w:p>
    <w:p w14:paraId="47E14F8C" w14:textId="77777777" w:rsidR="00DE0BD5" w:rsidRPr="00852EAE" w:rsidRDefault="00DE0BD5" w:rsidP="0048703D">
      <w:pPr>
        <w:spacing w:before="120" w:after="180" w:line="360" w:lineRule="auto"/>
        <w:jc w:val="both"/>
        <w:rPr>
          <w:rFonts w:cs="Arial"/>
          <w:color w:val="333333"/>
          <w:sz w:val="20"/>
          <w:szCs w:val="20"/>
        </w:rPr>
      </w:pPr>
      <w:r w:rsidRPr="00852EAE">
        <w:rPr>
          <w:rFonts w:cs="Arial"/>
          <w:color w:val="333333"/>
          <w:sz w:val="20"/>
          <w:szCs w:val="20"/>
        </w:rPr>
        <w:t xml:space="preserve">Die </w:t>
      </w:r>
      <w:r>
        <w:rPr>
          <w:rFonts w:cs="Arial"/>
          <w:color w:val="333333"/>
          <w:sz w:val="20"/>
          <w:szCs w:val="20"/>
        </w:rPr>
        <w:t>Hartmann Tresore</w:t>
      </w:r>
      <w:r w:rsidRPr="00852EAE">
        <w:rPr>
          <w:rFonts w:cs="Arial"/>
          <w:color w:val="333333"/>
          <w:sz w:val="20"/>
          <w:szCs w:val="20"/>
        </w:rPr>
        <w:t xml:space="preserve"> AG gehört zu den führenden Anbietern von Qualitätstresoren</w:t>
      </w:r>
      <w:r>
        <w:rPr>
          <w:rFonts w:cs="Arial"/>
          <w:color w:val="333333"/>
          <w:sz w:val="20"/>
          <w:szCs w:val="20"/>
        </w:rPr>
        <w:t xml:space="preserve"> und -</w:t>
      </w:r>
      <w:proofErr w:type="spellStart"/>
      <w:r>
        <w:rPr>
          <w:rFonts w:cs="Arial"/>
          <w:color w:val="333333"/>
          <w:sz w:val="20"/>
          <w:szCs w:val="20"/>
        </w:rPr>
        <w:t>waffenschränken</w:t>
      </w:r>
      <w:proofErr w:type="spellEnd"/>
      <w:r w:rsidRPr="00852EAE">
        <w:rPr>
          <w:rFonts w:cs="Arial"/>
          <w:color w:val="333333"/>
          <w:sz w:val="20"/>
          <w:szCs w:val="20"/>
        </w:rPr>
        <w:t xml:space="preserve">. In den sieben Niederlassungen in Deutschland sowie den sechs Standorten in Europa und dem Mittleren Osten arbeiten rund 160 Mitarbeiter. Zum Produktprogramm gehören nach Euro-Norm geprüfte und zertifizierte Tresore in allen Größen und </w:t>
      </w:r>
      <w:r>
        <w:rPr>
          <w:rFonts w:cs="Arial"/>
          <w:color w:val="333333"/>
          <w:sz w:val="20"/>
          <w:szCs w:val="20"/>
        </w:rPr>
        <w:t>Widerstandsgraden</w:t>
      </w:r>
      <w:r w:rsidRPr="00852EAE">
        <w:rPr>
          <w:rFonts w:cs="Arial"/>
          <w:color w:val="333333"/>
          <w:sz w:val="20"/>
          <w:szCs w:val="20"/>
        </w:rPr>
        <w:t xml:space="preserve">, unter anderem </w:t>
      </w:r>
      <w:r>
        <w:rPr>
          <w:rFonts w:cs="Arial"/>
          <w:color w:val="333333"/>
          <w:sz w:val="20"/>
          <w:szCs w:val="20"/>
        </w:rPr>
        <w:t>e</w:t>
      </w:r>
      <w:r w:rsidRPr="00852EAE">
        <w:rPr>
          <w:rFonts w:cs="Arial"/>
          <w:color w:val="333333"/>
          <w:sz w:val="20"/>
          <w:szCs w:val="20"/>
        </w:rPr>
        <w:t xml:space="preserve">inbruch- und feuersichere Tresore, Dokumenten- und Datensicherungsschränke, Möbel- und Wandtresore, Schlüsseltresore und Schlüsselmanagement-Systeme, Einwurf- und </w:t>
      </w:r>
      <w:proofErr w:type="spellStart"/>
      <w:r w:rsidRPr="00852EAE">
        <w:rPr>
          <w:rFonts w:cs="Arial"/>
          <w:color w:val="333333"/>
          <w:sz w:val="20"/>
          <w:szCs w:val="20"/>
        </w:rPr>
        <w:t>Deposittresore</w:t>
      </w:r>
      <w:proofErr w:type="spellEnd"/>
      <w:r w:rsidRPr="00852EAE">
        <w:rPr>
          <w:rFonts w:cs="Arial"/>
          <w:color w:val="333333"/>
          <w:sz w:val="20"/>
          <w:szCs w:val="20"/>
        </w:rPr>
        <w:t xml:space="preserve">, </w:t>
      </w:r>
      <w:r>
        <w:rPr>
          <w:rFonts w:cs="Arial"/>
          <w:color w:val="333333"/>
          <w:sz w:val="20"/>
          <w:szCs w:val="20"/>
        </w:rPr>
        <w:t xml:space="preserve">Waffenschränke, </w:t>
      </w:r>
      <w:r w:rsidRPr="00852EAE">
        <w:rPr>
          <w:rFonts w:cs="Arial"/>
          <w:color w:val="333333"/>
          <w:sz w:val="20"/>
          <w:szCs w:val="20"/>
        </w:rPr>
        <w:t>Wertraumtüren</w:t>
      </w:r>
      <w:r>
        <w:rPr>
          <w:rFonts w:cs="Arial"/>
          <w:color w:val="333333"/>
          <w:sz w:val="20"/>
          <w:szCs w:val="20"/>
        </w:rPr>
        <w:t xml:space="preserve">, </w:t>
      </w:r>
      <w:r w:rsidRPr="00852EAE">
        <w:rPr>
          <w:rFonts w:cs="Arial"/>
          <w:color w:val="333333"/>
          <w:sz w:val="20"/>
          <w:szCs w:val="20"/>
        </w:rPr>
        <w:t>Wertschutzräume</w:t>
      </w:r>
      <w:r>
        <w:rPr>
          <w:rFonts w:cs="Arial"/>
          <w:color w:val="333333"/>
          <w:sz w:val="20"/>
          <w:szCs w:val="20"/>
        </w:rPr>
        <w:t xml:space="preserve"> sowie Schließfachanlagen</w:t>
      </w:r>
      <w:r w:rsidRPr="00852EAE">
        <w:rPr>
          <w:rFonts w:cs="Arial"/>
          <w:color w:val="333333"/>
          <w:sz w:val="20"/>
          <w:szCs w:val="20"/>
        </w:rPr>
        <w:t xml:space="preserve">. Ein weiterer Schwerpunkt sind branchenspezifische Sicherheitslösungen für Handel, Industrie, Hotellerie und Gastronomie, Behörden und öffentliche Einrichtungen, Kliniken und Pflegeeinrichtungen, die Automobilbranche sowie für Filialisten. </w:t>
      </w:r>
    </w:p>
    <w:p w14:paraId="29B5987C" w14:textId="77777777" w:rsidR="00DE0BD5" w:rsidRPr="00852EAE" w:rsidRDefault="00DE0BD5" w:rsidP="0048703D">
      <w:pPr>
        <w:spacing w:after="180" w:line="360" w:lineRule="auto"/>
        <w:jc w:val="both"/>
        <w:rPr>
          <w:rFonts w:cs="Arial"/>
          <w:color w:val="333333"/>
          <w:sz w:val="20"/>
          <w:szCs w:val="20"/>
        </w:rPr>
      </w:pPr>
      <w:r w:rsidRPr="00013358">
        <w:rPr>
          <w:rFonts w:cs="Arial"/>
          <w:color w:val="333333"/>
          <w:sz w:val="20"/>
          <w:szCs w:val="20"/>
        </w:rPr>
        <w:t xml:space="preserve">Bereits vor mehr als 150 Jahren betrieb die Familie </w:t>
      </w:r>
      <w:r>
        <w:rPr>
          <w:rFonts w:cs="Arial"/>
          <w:color w:val="333333"/>
          <w:sz w:val="20"/>
          <w:szCs w:val="20"/>
        </w:rPr>
        <w:t>Hartmann</w:t>
      </w:r>
      <w:r w:rsidRPr="00013358">
        <w:rPr>
          <w:rFonts w:cs="Arial"/>
          <w:color w:val="333333"/>
          <w:sz w:val="20"/>
          <w:szCs w:val="20"/>
        </w:rPr>
        <w:t xml:space="preserve"> eine Schmiede und Stellmacherei in </w:t>
      </w:r>
      <w:proofErr w:type="spellStart"/>
      <w:r w:rsidRPr="00013358">
        <w:rPr>
          <w:rFonts w:cs="Arial"/>
          <w:color w:val="333333"/>
          <w:sz w:val="20"/>
          <w:szCs w:val="20"/>
        </w:rPr>
        <w:t>Wewer</w:t>
      </w:r>
      <w:proofErr w:type="spellEnd"/>
      <w:r w:rsidRPr="00013358">
        <w:rPr>
          <w:rFonts w:cs="Arial"/>
          <w:color w:val="333333"/>
          <w:sz w:val="20"/>
          <w:szCs w:val="20"/>
        </w:rPr>
        <w:t xml:space="preserve"> bei </w:t>
      </w:r>
      <w:r w:rsidRPr="00852EAE">
        <w:rPr>
          <w:rFonts w:cs="Arial"/>
          <w:color w:val="333333"/>
          <w:sz w:val="20"/>
          <w:szCs w:val="20"/>
        </w:rPr>
        <w:t xml:space="preserve">Paderborn. 1983 griffen Elvira Weidemann und Christoph </w:t>
      </w:r>
      <w:r>
        <w:rPr>
          <w:rFonts w:cs="Arial"/>
          <w:color w:val="333333"/>
          <w:sz w:val="20"/>
          <w:szCs w:val="20"/>
        </w:rPr>
        <w:t>Hartmann</w:t>
      </w:r>
      <w:r w:rsidRPr="00852EAE">
        <w:rPr>
          <w:rFonts w:cs="Arial"/>
          <w:color w:val="333333"/>
          <w:sz w:val="20"/>
          <w:szCs w:val="20"/>
        </w:rPr>
        <w:t xml:space="preserve"> die Metallbautradition wieder auf und spezialisierten sich auf den Bereich Tresore. Die </w:t>
      </w:r>
      <w:r>
        <w:rPr>
          <w:rFonts w:cs="Arial"/>
          <w:color w:val="333333"/>
          <w:sz w:val="20"/>
          <w:szCs w:val="20"/>
        </w:rPr>
        <w:t>Hartmann Tresore</w:t>
      </w:r>
      <w:r w:rsidRPr="00852EAE">
        <w:rPr>
          <w:rFonts w:cs="Arial"/>
          <w:color w:val="333333"/>
          <w:sz w:val="20"/>
          <w:szCs w:val="20"/>
        </w:rPr>
        <w:t xml:space="preserve"> AG befindet sich</w:t>
      </w:r>
      <w:r>
        <w:rPr>
          <w:rFonts w:cs="Arial"/>
          <w:color w:val="333333"/>
          <w:sz w:val="20"/>
          <w:szCs w:val="20"/>
        </w:rPr>
        <w:t xml:space="preserve"> noch immer</w:t>
      </w:r>
      <w:r w:rsidRPr="00852EAE">
        <w:rPr>
          <w:rFonts w:cs="Arial"/>
          <w:color w:val="333333"/>
          <w:sz w:val="20"/>
          <w:szCs w:val="20"/>
        </w:rPr>
        <w:t xml:space="preserve"> in Familienbesitz. Die Arbeitsabläufe und -prozesse des Unternehmens sind nach DIN EN ISO 9001 von der </w:t>
      </w:r>
      <w:proofErr w:type="spellStart"/>
      <w:r w:rsidRPr="00852EAE">
        <w:rPr>
          <w:rFonts w:cs="Arial"/>
          <w:color w:val="333333"/>
          <w:sz w:val="20"/>
          <w:szCs w:val="20"/>
        </w:rPr>
        <w:t>VdS</w:t>
      </w:r>
      <w:proofErr w:type="spellEnd"/>
      <w:r w:rsidRPr="00852EAE">
        <w:rPr>
          <w:rFonts w:cs="Arial"/>
          <w:color w:val="333333"/>
          <w:sz w:val="20"/>
          <w:szCs w:val="20"/>
        </w:rPr>
        <w:t xml:space="preserve"> GmbH zertifiziert.</w:t>
      </w:r>
    </w:p>
    <w:p w14:paraId="36A792BB" w14:textId="77777777" w:rsidR="00DE0BD5" w:rsidRPr="00852EAE" w:rsidRDefault="00DE0BD5" w:rsidP="00DE0BD5">
      <w:pPr>
        <w:rPr>
          <w:rFonts w:cs="Arial"/>
          <w:color w:val="333333"/>
          <w:sz w:val="20"/>
          <w:szCs w:val="20"/>
        </w:rPr>
      </w:pPr>
    </w:p>
    <w:p w14:paraId="55B4E6ED" w14:textId="77777777" w:rsidR="00DE0BD5" w:rsidRPr="00852EAE" w:rsidRDefault="00DE0BD5" w:rsidP="00DE0BD5">
      <w:pPr>
        <w:rPr>
          <w:rFonts w:cs="Arial"/>
          <w:b/>
          <w:color w:val="333333"/>
          <w:sz w:val="20"/>
          <w:szCs w:val="20"/>
        </w:rPr>
      </w:pPr>
    </w:p>
    <w:p w14:paraId="180BE785" w14:textId="77777777" w:rsidR="00DE0BD5" w:rsidRPr="00852EAE" w:rsidRDefault="00DE0BD5" w:rsidP="00DE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333333"/>
          <w:sz w:val="20"/>
          <w:szCs w:val="20"/>
        </w:rPr>
      </w:pPr>
      <w:r w:rsidRPr="00852EAE">
        <w:rPr>
          <w:rFonts w:cs="Arial"/>
          <w:b/>
          <w:color w:val="333333"/>
          <w:sz w:val="20"/>
          <w:szCs w:val="20"/>
        </w:rPr>
        <w:t>Pressekontakt:</w:t>
      </w:r>
    </w:p>
    <w:p w14:paraId="1BBD8F7E" w14:textId="77777777" w:rsidR="00DE0BD5" w:rsidRPr="00852EAE" w:rsidRDefault="00DE0BD5" w:rsidP="00DE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333333"/>
          <w:sz w:val="20"/>
          <w:szCs w:val="20"/>
        </w:rPr>
      </w:pPr>
    </w:p>
    <w:p w14:paraId="12F5DB54" w14:textId="3EF9FA14" w:rsidR="00DE0BD5" w:rsidRPr="004B4C79" w:rsidRDefault="00DE0BD5" w:rsidP="00523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333333"/>
          <w:sz w:val="20"/>
          <w:szCs w:val="20"/>
        </w:rPr>
      </w:pPr>
      <w:r w:rsidRPr="004B4C79">
        <w:rPr>
          <w:rFonts w:cs="Arial"/>
          <w:b/>
          <w:bCs/>
          <w:color w:val="333333"/>
          <w:sz w:val="20"/>
          <w:szCs w:val="20"/>
        </w:rPr>
        <w:t>Corinna Stolte</w:t>
      </w:r>
    </w:p>
    <w:p w14:paraId="7CEBDADC" w14:textId="77777777" w:rsidR="00DE0BD5" w:rsidRPr="00852EAE" w:rsidRDefault="00DE0BD5" w:rsidP="00DE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>Hartmann Tresore</w:t>
      </w:r>
      <w:r w:rsidRPr="00852EAE">
        <w:rPr>
          <w:rFonts w:cs="Arial"/>
          <w:color w:val="333333"/>
          <w:sz w:val="20"/>
          <w:szCs w:val="20"/>
        </w:rPr>
        <w:t xml:space="preserve"> AG</w:t>
      </w:r>
    </w:p>
    <w:p w14:paraId="7F3836B5" w14:textId="77777777" w:rsidR="00DE0BD5" w:rsidRPr="00852EAE" w:rsidRDefault="00DE0BD5" w:rsidP="00DE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33333"/>
          <w:sz w:val="20"/>
          <w:szCs w:val="20"/>
        </w:rPr>
      </w:pPr>
      <w:proofErr w:type="spellStart"/>
      <w:r w:rsidRPr="00852EAE">
        <w:rPr>
          <w:rFonts w:cs="Arial"/>
          <w:color w:val="333333"/>
          <w:sz w:val="20"/>
          <w:szCs w:val="20"/>
        </w:rPr>
        <w:t>Pamplonastraße</w:t>
      </w:r>
      <w:proofErr w:type="spellEnd"/>
      <w:r w:rsidRPr="00852EAE">
        <w:rPr>
          <w:rFonts w:cs="Arial"/>
          <w:color w:val="333333"/>
          <w:sz w:val="20"/>
          <w:szCs w:val="20"/>
        </w:rPr>
        <w:t xml:space="preserve"> 2</w:t>
      </w:r>
    </w:p>
    <w:p w14:paraId="2A97C9A6" w14:textId="77777777" w:rsidR="00DE0BD5" w:rsidRPr="00852EAE" w:rsidRDefault="00DE0BD5" w:rsidP="00DE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33333"/>
          <w:sz w:val="20"/>
          <w:szCs w:val="20"/>
        </w:rPr>
      </w:pPr>
      <w:r w:rsidRPr="00852EAE">
        <w:rPr>
          <w:rFonts w:cs="Arial"/>
          <w:color w:val="333333"/>
          <w:sz w:val="20"/>
          <w:szCs w:val="20"/>
        </w:rPr>
        <w:t>33106 Paderborn</w:t>
      </w:r>
    </w:p>
    <w:p w14:paraId="1C1F9D94" w14:textId="77777777" w:rsidR="00DE0BD5" w:rsidRDefault="00DE0BD5" w:rsidP="00DE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33333"/>
          <w:sz w:val="20"/>
          <w:szCs w:val="20"/>
        </w:rPr>
      </w:pPr>
      <w:r w:rsidRPr="00852EAE">
        <w:rPr>
          <w:rFonts w:cs="Arial"/>
          <w:color w:val="333333"/>
          <w:sz w:val="20"/>
          <w:szCs w:val="20"/>
        </w:rPr>
        <w:t>Tel. 05251 17440</w:t>
      </w:r>
    </w:p>
    <w:p w14:paraId="03ECFA0E" w14:textId="77777777" w:rsidR="00DE0BD5" w:rsidRPr="00852EAE" w:rsidRDefault="00DE0BD5" w:rsidP="00DE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>marketing@hartmann-tresore.de</w:t>
      </w:r>
    </w:p>
    <w:p w14:paraId="3541A2E9" w14:textId="54A60F10" w:rsidR="00DE0BD5" w:rsidRDefault="00DE0BD5" w:rsidP="00DE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33333"/>
          <w:sz w:val="20"/>
          <w:szCs w:val="20"/>
        </w:rPr>
      </w:pPr>
      <w:r w:rsidRPr="00852EAE">
        <w:rPr>
          <w:rFonts w:cs="Arial"/>
          <w:color w:val="333333"/>
          <w:sz w:val="20"/>
          <w:szCs w:val="20"/>
        </w:rPr>
        <w:t>www.</w:t>
      </w:r>
      <w:r>
        <w:rPr>
          <w:rFonts w:cs="Arial"/>
          <w:color w:val="333333"/>
          <w:sz w:val="20"/>
          <w:szCs w:val="20"/>
        </w:rPr>
        <w:t>hartmann</w:t>
      </w:r>
      <w:r w:rsidRPr="00852EAE">
        <w:rPr>
          <w:rFonts w:cs="Arial"/>
          <w:color w:val="333333"/>
          <w:sz w:val="20"/>
          <w:szCs w:val="20"/>
        </w:rPr>
        <w:t xml:space="preserve">-tresore.de </w:t>
      </w:r>
    </w:p>
    <w:p w14:paraId="019CBD98" w14:textId="75222F75" w:rsidR="004B4C79" w:rsidRDefault="004B4C79" w:rsidP="00DE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33333"/>
          <w:sz w:val="20"/>
          <w:szCs w:val="20"/>
        </w:rPr>
      </w:pPr>
    </w:p>
    <w:p w14:paraId="3B838109" w14:textId="5F0E3CF5" w:rsidR="004B4C79" w:rsidRDefault="004B4C79" w:rsidP="00DE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33333"/>
          <w:sz w:val="20"/>
          <w:szCs w:val="20"/>
        </w:rPr>
      </w:pPr>
      <w:r w:rsidRPr="004B4C79">
        <w:rPr>
          <w:rFonts w:cs="Arial"/>
          <w:b/>
          <w:bCs/>
          <w:color w:val="333333"/>
          <w:sz w:val="20"/>
          <w:szCs w:val="20"/>
        </w:rPr>
        <w:t>Sabine Gausemeier</w:t>
      </w:r>
      <w:r>
        <w:rPr>
          <w:rFonts w:cs="Arial"/>
          <w:color w:val="333333"/>
          <w:sz w:val="20"/>
          <w:szCs w:val="20"/>
        </w:rPr>
        <w:br/>
      </w:r>
      <w:proofErr w:type="spellStart"/>
      <w:r>
        <w:rPr>
          <w:rFonts w:cs="Arial"/>
          <w:color w:val="333333"/>
          <w:sz w:val="20"/>
          <w:szCs w:val="20"/>
        </w:rPr>
        <w:t>GAUSEMEIER</w:t>
      </w:r>
      <w:proofErr w:type="spellEnd"/>
      <w:r>
        <w:rPr>
          <w:rFonts w:cs="Arial"/>
          <w:color w:val="333333"/>
          <w:sz w:val="20"/>
          <w:szCs w:val="20"/>
        </w:rPr>
        <w:t xml:space="preserve"> PR</w:t>
      </w:r>
      <w:r>
        <w:rPr>
          <w:rFonts w:cs="Arial"/>
          <w:color w:val="333333"/>
          <w:sz w:val="20"/>
          <w:szCs w:val="20"/>
        </w:rPr>
        <w:br/>
        <w:t>Tel. 0170 9129601</w:t>
      </w:r>
    </w:p>
    <w:p w14:paraId="40457485" w14:textId="77B364E4" w:rsidR="004B4C79" w:rsidRPr="00852EAE" w:rsidRDefault="004B4C79" w:rsidP="00DE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>sabine@gausemeier-pr.de</w:t>
      </w:r>
    </w:p>
    <w:p w14:paraId="2DC09A0E" w14:textId="0F91E66C" w:rsidR="007B73DE" w:rsidRPr="009A1699" w:rsidRDefault="007B73DE" w:rsidP="00DE0BD5">
      <w:pPr>
        <w:spacing w:line="360" w:lineRule="auto"/>
        <w:rPr>
          <w:sz w:val="22"/>
          <w:szCs w:val="22"/>
        </w:rPr>
      </w:pPr>
    </w:p>
    <w:sectPr w:rsidR="007B73DE" w:rsidRPr="009A1699" w:rsidSect="003A5501">
      <w:headerReference w:type="default" r:id="rId8"/>
      <w:footerReference w:type="default" r:id="rId9"/>
      <w:pgSz w:w="11906" w:h="16838" w:code="9"/>
      <w:pgMar w:top="2552" w:right="2268" w:bottom="1418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3B91" w14:textId="77777777" w:rsidR="008B7FAD" w:rsidRDefault="008B7FAD">
      <w:r>
        <w:separator/>
      </w:r>
    </w:p>
  </w:endnote>
  <w:endnote w:type="continuationSeparator" w:id="0">
    <w:p w14:paraId="4C8606CC" w14:textId="77777777" w:rsidR="008B7FAD" w:rsidRDefault="008B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8392" w14:textId="77777777" w:rsidR="007B73DE" w:rsidRPr="00C305E5" w:rsidRDefault="007B73DE" w:rsidP="007B73DE">
    <w:pPr>
      <w:spacing w:after="40"/>
      <w:jc w:val="center"/>
      <w:rPr>
        <w:sz w:val="20"/>
        <w:szCs w:val="20"/>
      </w:rPr>
    </w:pPr>
    <w:r w:rsidRPr="00C305E5">
      <w:rPr>
        <w:sz w:val="20"/>
        <w:szCs w:val="20"/>
      </w:rPr>
      <w:t xml:space="preserve">Seite </w:t>
    </w:r>
    <w:r w:rsidRPr="00C305E5">
      <w:rPr>
        <w:rStyle w:val="Seitenzahl"/>
        <w:sz w:val="20"/>
        <w:szCs w:val="20"/>
      </w:rPr>
      <w:fldChar w:fldCharType="begin"/>
    </w:r>
    <w:r w:rsidRPr="00C305E5">
      <w:rPr>
        <w:rStyle w:val="Seitenzahl"/>
        <w:sz w:val="20"/>
        <w:szCs w:val="20"/>
      </w:rPr>
      <w:instrText xml:space="preserve"> PAGE </w:instrText>
    </w:r>
    <w:r w:rsidRPr="00C305E5">
      <w:rPr>
        <w:rStyle w:val="Seitenzahl"/>
        <w:sz w:val="20"/>
        <w:szCs w:val="20"/>
      </w:rPr>
      <w:fldChar w:fldCharType="separate"/>
    </w:r>
    <w:r w:rsidRPr="00C305E5">
      <w:rPr>
        <w:rStyle w:val="Seitenzahl"/>
        <w:sz w:val="20"/>
        <w:szCs w:val="20"/>
      </w:rPr>
      <w:t>2</w:t>
    </w:r>
    <w:r w:rsidRPr="00C305E5">
      <w:rPr>
        <w:rStyle w:val="Seitenzahl"/>
        <w:sz w:val="20"/>
        <w:szCs w:val="20"/>
      </w:rPr>
      <w:fldChar w:fldCharType="end"/>
    </w:r>
  </w:p>
  <w:p w14:paraId="58AB5887" w14:textId="77777777" w:rsidR="0097376C" w:rsidRPr="000952D0" w:rsidRDefault="0097376C" w:rsidP="000952D0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60B5" w14:textId="77777777" w:rsidR="008B7FAD" w:rsidRDefault="008B7FAD">
      <w:r>
        <w:separator/>
      </w:r>
    </w:p>
  </w:footnote>
  <w:footnote w:type="continuationSeparator" w:id="0">
    <w:p w14:paraId="1EDD6DE5" w14:textId="77777777" w:rsidR="008B7FAD" w:rsidRDefault="008B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ACF1" w14:textId="77777777" w:rsidR="00DE0BD5" w:rsidRPr="006B760B" w:rsidRDefault="00DE0BD5" w:rsidP="00DE0BD5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72562B" wp14:editId="1DC60DE8">
              <wp:simplePos x="0" y="0"/>
              <wp:positionH relativeFrom="column">
                <wp:posOffset>3550285</wp:posOffset>
              </wp:positionH>
              <wp:positionV relativeFrom="paragraph">
                <wp:posOffset>-258445</wp:posOffset>
              </wp:positionV>
              <wp:extent cx="2545080" cy="769620"/>
              <wp:effectExtent l="0" t="0" r="762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8D3DC" w14:textId="77777777" w:rsidR="00DE0BD5" w:rsidRDefault="00DE0BD5" w:rsidP="00DE0BD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40F87F" wp14:editId="688A0390">
                                <wp:extent cx="2243329" cy="594360"/>
                                <wp:effectExtent l="0" t="0" r="5080" b="0"/>
                                <wp:docPr id="15" name="Grafik 15" descr="Ein Bild, das ClipArt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HT_Logo_A_RGB_200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73773" cy="6024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256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79.55pt;margin-top:-20.35pt;width:200.4pt;height: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" stroked="f">
              <v:textbox>
                <w:txbxContent>
                  <w:p w14:paraId="1AA8D3DC" w14:textId="77777777" w:rsidR="00DE0BD5" w:rsidRDefault="00DE0BD5" w:rsidP="00DE0BD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40F87F" wp14:editId="688A0390">
                          <wp:extent cx="2243329" cy="594360"/>
                          <wp:effectExtent l="0" t="0" r="5080" b="0"/>
                          <wp:docPr id="15" name="Grafik 15" descr="Ein Bild, das ClipArt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HT_Logo_A_RGB_200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73773" cy="6024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DC9BC1F" w14:textId="210FC0D5" w:rsidR="0097376C" w:rsidRDefault="009737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BAD"/>
    <w:multiLevelType w:val="hybridMultilevel"/>
    <w:tmpl w:val="1E307C06"/>
    <w:lvl w:ilvl="0" w:tplc="AD66C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6471"/>
    <w:multiLevelType w:val="hybridMultilevel"/>
    <w:tmpl w:val="04F68C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85961"/>
    <w:multiLevelType w:val="hybridMultilevel"/>
    <w:tmpl w:val="B776CE84"/>
    <w:lvl w:ilvl="0" w:tplc="76EA7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85"/>
    <w:rsid w:val="0001331B"/>
    <w:rsid w:val="000269FB"/>
    <w:rsid w:val="000314C6"/>
    <w:rsid w:val="0003152D"/>
    <w:rsid w:val="00041617"/>
    <w:rsid w:val="00042C1B"/>
    <w:rsid w:val="000514A6"/>
    <w:rsid w:val="000519AB"/>
    <w:rsid w:val="00057EF6"/>
    <w:rsid w:val="00061681"/>
    <w:rsid w:val="00062F5E"/>
    <w:rsid w:val="00080DF1"/>
    <w:rsid w:val="000907A7"/>
    <w:rsid w:val="000922E6"/>
    <w:rsid w:val="000952D0"/>
    <w:rsid w:val="00095629"/>
    <w:rsid w:val="000A534C"/>
    <w:rsid w:val="000A6C49"/>
    <w:rsid w:val="000B0BC3"/>
    <w:rsid w:val="000B4802"/>
    <w:rsid w:val="000B5DFD"/>
    <w:rsid w:val="000D0087"/>
    <w:rsid w:val="000D0A71"/>
    <w:rsid w:val="000D4D09"/>
    <w:rsid w:val="000E0066"/>
    <w:rsid w:val="000E3CA4"/>
    <w:rsid w:val="000E4EB3"/>
    <w:rsid w:val="00102AED"/>
    <w:rsid w:val="00110ABE"/>
    <w:rsid w:val="00113F2E"/>
    <w:rsid w:val="0012102C"/>
    <w:rsid w:val="00142CBF"/>
    <w:rsid w:val="00146588"/>
    <w:rsid w:val="001542DE"/>
    <w:rsid w:val="00163326"/>
    <w:rsid w:val="00164951"/>
    <w:rsid w:val="00167415"/>
    <w:rsid w:val="00173F24"/>
    <w:rsid w:val="0018694C"/>
    <w:rsid w:val="00187B2F"/>
    <w:rsid w:val="00187F33"/>
    <w:rsid w:val="0019042E"/>
    <w:rsid w:val="00190D5B"/>
    <w:rsid w:val="00192EF3"/>
    <w:rsid w:val="001B5AC4"/>
    <w:rsid w:val="001C5B18"/>
    <w:rsid w:val="001D35B8"/>
    <w:rsid w:val="001D438A"/>
    <w:rsid w:val="001D4C3A"/>
    <w:rsid w:val="001E6E2E"/>
    <w:rsid w:val="001F2F05"/>
    <w:rsid w:val="001F5DE5"/>
    <w:rsid w:val="002038D8"/>
    <w:rsid w:val="00225060"/>
    <w:rsid w:val="00227B91"/>
    <w:rsid w:val="00231702"/>
    <w:rsid w:val="00235D03"/>
    <w:rsid w:val="002372A7"/>
    <w:rsid w:val="00253A85"/>
    <w:rsid w:val="002542D8"/>
    <w:rsid w:val="0027372A"/>
    <w:rsid w:val="002741A3"/>
    <w:rsid w:val="0028188B"/>
    <w:rsid w:val="00284392"/>
    <w:rsid w:val="00286506"/>
    <w:rsid w:val="00295B27"/>
    <w:rsid w:val="00295D7A"/>
    <w:rsid w:val="002A3569"/>
    <w:rsid w:val="002A6E56"/>
    <w:rsid w:val="002B1516"/>
    <w:rsid w:val="002B2688"/>
    <w:rsid w:val="002B3A89"/>
    <w:rsid w:val="002C28D7"/>
    <w:rsid w:val="002C62E5"/>
    <w:rsid w:val="002C62FA"/>
    <w:rsid w:val="002C7853"/>
    <w:rsid w:val="002F0153"/>
    <w:rsid w:val="002F153B"/>
    <w:rsid w:val="002F4B6B"/>
    <w:rsid w:val="002F5295"/>
    <w:rsid w:val="00304A76"/>
    <w:rsid w:val="003136D9"/>
    <w:rsid w:val="00326F9B"/>
    <w:rsid w:val="003310D6"/>
    <w:rsid w:val="00332B68"/>
    <w:rsid w:val="00333C85"/>
    <w:rsid w:val="00346B6D"/>
    <w:rsid w:val="0034778B"/>
    <w:rsid w:val="003520D7"/>
    <w:rsid w:val="00371596"/>
    <w:rsid w:val="00376F92"/>
    <w:rsid w:val="003770F6"/>
    <w:rsid w:val="00383DB5"/>
    <w:rsid w:val="00391253"/>
    <w:rsid w:val="003A3A80"/>
    <w:rsid w:val="003A3A9B"/>
    <w:rsid w:val="003A5501"/>
    <w:rsid w:val="003B35C4"/>
    <w:rsid w:val="003B47A6"/>
    <w:rsid w:val="003B5807"/>
    <w:rsid w:val="003D1B9C"/>
    <w:rsid w:val="003D5020"/>
    <w:rsid w:val="003F67A2"/>
    <w:rsid w:val="003F7A5C"/>
    <w:rsid w:val="00404C1A"/>
    <w:rsid w:val="004201B4"/>
    <w:rsid w:val="0042117E"/>
    <w:rsid w:val="004230A6"/>
    <w:rsid w:val="0042399D"/>
    <w:rsid w:val="00432CDC"/>
    <w:rsid w:val="00432D1C"/>
    <w:rsid w:val="0043713B"/>
    <w:rsid w:val="0046042A"/>
    <w:rsid w:val="004617C6"/>
    <w:rsid w:val="00463DB0"/>
    <w:rsid w:val="00464AFD"/>
    <w:rsid w:val="0047038D"/>
    <w:rsid w:val="00477818"/>
    <w:rsid w:val="00486F07"/>
    <w:rsid w:val="0048703D"/>
    <w:rsid w:val="00492E38"/>
    <w:rsid w:val="004947C8"/>
    <w:rsid w:val="004A4FBE"/>
    <w:rsid w:val="004B10B7"/>
    <w:rsid w:val="004B3473"/>
    <w:rsid w:val="004B4C79"/>
    <w:rsid w:val="004C0013"/>
    <w:rsid w:val="004C3701"/>
    <w:rsid w:val="004C5048"/>
    <w:rsid w:val="004C63E8"/>
    <w:rsid w:val="004E3B85"/>
    <w:rsid w:val="004F1B7A"/>
    <w:rsid w:val="004F405E"/>
    <w:rsid w:val="004F7A40"/>
    <w:rsid w:val="005040D4"/>
    <w:rsid w:val="005103C0"/>
    <w:rsid w:val="005166E5"/>
    <w:rsid w:val="00523567"/>
    <w:rsid w:val="00530B24"/>
    <w:rsid w:val="00531985"/>
    <w:rsid w:val="005410AB"/>
    <w:rsid w:val="00541B00"/>
    <w:rsid w:val="0054657A"/>
    <w:rsid w:val="00553A91"/>
    <w:rsid w:val="00555912"/>
    <w:rsid w:val="005611E2"/>
    <w:rsid w:val="00564BA8"/>
    <w:rsid w:val="005656AA"/>
    <w:rsid w:val="0056615E"/>
    <w:rsid w:val="005675EE"/>
    <w:rsid w:val="00570416"/>
    <w:rsid w:val="0059029A"/>
    <w:rsid w:val="00592E16"/>
    <w:rsid w:val="005A07A8"/>
    <w:rsid w:val="005A3DFE"/>
    <w:rsid w:val="005A7E12"/>
    <w:rsid w:val="005B4CE8"/>
    <w:rsid w:val="005B5061"/>
    <w:rsid w:val="005B6A70"/>
    <w:rsid w:val="005D66EB"/>
    <w:rsid w:val="005F1E75"/>
    <w:rsid w:val="005F57B1"/>
    <w:rsid w:val="00610128"/>
    <w:rsid w:val="00614553"/>
    <w:rsid w:val="006229E1"/>
    <w:rsid w:val="0062489D"/>
    <w:rsid w:val="00634107"/>
    <w:rsid w:val="00635839"/>
    <w:rsid w:val="00640939"/>
    <w:rsid w:val="00641DCC"/>
    <w:rsid w:val="00644CED"/>
    <w:rsid w:val="00653525"/>
    <w:rsid w:val="0065530D"/>
    <w:rsid w:val="00660AFD"/>
    <w:rsid w:val="00681D1C"/>
    <w:rsid w:val="00691B32"/>
    <w:rsid w:val="006A6B31"/>
    <w:rsid w:val="006A74A6"/>
    <w:rsid w:val="006B2189"/>
    <w:rsid w:val="006C0C6D"/>
    <w:rsid w:val="006C5789"/>
    <w:rsid w:val="006C616F"/>
    <w:rsid w:val="006D23FB"/>
    <w:rsid w:val="006D2B34"/>
    <w:rsid w:val="006E6974"/>
    <w:rsid w:val="006F1122"/>
    <w:rsid w:val="00703E2E"/>
    <w:rsid w:val="00712B1D"/>
    <w:rsid w:val="007226A4"/>
    <w:rsid w:val="00723916"/>
    <w:rsid w:val="00726001"/>
    <w:rsid w:val="00726965"/>
    <w:rsid w:val="00733302"/>
    <w:rsid w:val="00744468"/>
    <w:rsid w:val="00747EB4"/>
    <w:rsid w:val="00763B90"/>
    <w:rsid w:val="007708DE"/>
    <w:rsid w:val="0077196C"/>
    <w:rsid w:val="007758C0"/>
    <w:rsid w:val="0079661F"/>
    <w:rsid w:val="007A1EC1"/>
    <w:rsid w:val="007B0900"/>
    <w:rsid w:val="007B73DE"/>
    <w:rsid w:val="007C4490"/>
    <w:rsid w:val="007D1D03"/>
    <w:rsid w:val="007F0B00"/>
    <w:rsid w:val="007F352A"/>
    <w:rsid w:val="007F701E"/>
    <w:rsid w:val="00800B5F"/>
    <w:rsid w:val="00804CCF"/>
    <w:rsid w:val="00817864"/>
    <w:rsid w:val="00825D0A"/>
    <w:rsid w:val="00834750"/>
    <w:rsid w:val="0084662A"/>
    <w:rsid w:val="008503A2"/>
    <w:rsid w:val="00853A5B"/>
    <w:rsid w:val="00857655"/>
    <w:rsid w:val="00867F6A"/>
    <w:rsid w:val="0087710C"/>
    <w:rsid w:val="00885CFF"/>
    <w:rsid w:val="00887981"/>
    <w:rsid w:val="00890522"/>
    <w:rsid w:val="00892949"/>
    <w:rsid w:val="00895619"/>
    <w:rsid w:val="00897CC9"/>
    <w:rsid w:val="008B257E"/>
    <w:rsid w:val="008B2D90"/>
    <w:rsid w:val="008B7FAD"/>
    <w:rsid w:val="008C08DD"/>
    <w:rsid w:val="008C3F5C"/>
    <w:rsid w:val="008C7E1C"/>
    <w:rsid w:val="008D08A2"/>
    <w:rsid w:val="008D134D"/>
    <w:rsid w:val="008D7DEB"/>
    <w:rsid w:val="008E08B8"/>
    <w:rsid w:val="008E1E5B"/>
    <w:rsid w:val="008E6073"/>
    <w:rsid w:val="008F6A7D"/>
    <w:rsid w:val="008F79E9"/>
    <w:rsid w:val="00903678"/>
    <w:rsid w:val="00907C21"/>
    <w:rsid w:val="00926D99"/>
    <w:rsid w:val="00940045"/>
    <w:rsid w:val="0094006F"/>
    <w:rsid w:val="0095299F"/>
    <w:rsid w:val="009601B3"/>
    <w:rsid w:val="0096430F"/>
    <w:rsid w:val="00965744"/>
    <w:rsid w:val="0097376C"/>
    <w:rsid w:val="009846F9"/>
    <w:rsid w:val="00985C64"/>
    <w:rsid w:val="009939FE"/>
    <w:rsid w:val="009A1699"/>
    <w:rsid w:val="009A4281"/>
    <w:rsid w:val="009C5B88"/>
    <w:rsid w:val="009D0AC1"/>
    <w:rsid w:val="009D7EC1"/>
    <w:rsid w:val="009E2C77"/>
    <w:rsid w:val="009F1F03"/>
    <w:rsid w:val="00A06B92"/>
    <w:rsid w:val="00A40322"/>
    <w:rsid w:val="00A43199"/>
    <w:rsid w:val="00A521CC"/>
    <w:rsid w:val="00A612FC"/>
    <w:rsid w:val="00A7697D"/>
    <w:rsid w:val="00A819DB"/>
    <w:rsid w:val="00A82689"/>
    <w:rsid w:val="00AA043F"/>
    <w:rsid w:val="00AB34F3"/>
    <w:rsid w:val="00AB4640"/>
    <w:rsid w:val="00AB5416"/>
    <w:rsid w:val="00AB7DC8"/>
    <w:rsid w:val="00AC4EBF"/>
    <w:rsid w:val="00AC77B5"/>
    <w:rsid w:val="00AD2117"/>
    <w:rsid w:val="00AD2DC3"/>
    <w:rsid w:val="00AD74D7"/>
    <w:rsid w:val="00AE032B"/>
    <w:rsid w:val="00AE7505"/>
    <w:rsid w:val="00AF1ABB"/>
    <w:rsid w:val="00B02FB8"/>
    <w:rsid w:val="00B07DDF"/>
    <w:rsid w:val="00B23F6B"/>
    <w:rsid w:val="00B23F6F"/>
    <w:rsid w:val="00B25EB3"/>
    <w:rsid w:val="00B26AFC"/>
    <w:rsid w:val="00B34D13"/>
    <w:rsid w:val="00B3561F"/>
    <w:rsid w:val="00B415A1"/>
    <w:rsid w:val="00B439AB"/>
    <w:rsid w:val="00B50996"/>
    <w:rsid w:val="00B71692"/>
    <w:rsid w:val="00B8482C"/>
    <w:rsid w:val="00B865A9"/>
    <w:rsid w:val="00B869C2"/>
    <w:rsid w:val="00B937C3"/>
    <w:rsid w:val="00BA539C"/>
    <w:rsid w:val="00BA71D6"/>
    <w:rsid w:val="00C02757"/>
    <w:rsid w:val="00C03158"/>
    <w:rsid w:val="00C145F2"/>
    <w:rsid w:val="00C17477"/>
    <w:rsid w:val="00C26CC8"/>
    <w:rsid w:val="00C273D0"/>
    <w:rsid w:val="00C305E5"/>
    <w:rsid w:val="00C356A2"/>
    <w:rsid w:val="00C40E4A"/>
    <w:rsid w:val="00C50582"/>
    <w:rsid w:val="00C650F5"/>
    <w:rsid w:val="00C73EFF"/>
    <w:rsid w:val="00C747B5"/>
    <w:rsid w:val="00C748BB"/>
    <w:rsid w:val="00C75CC9"/>
    <w:rsid w:val="00C83FF8"/>
    <w:rsid w:val="00C90DBA"/>
    <w:rsid w:val="00C96D21"/>
    <w:rsid w:val="00CA1856"/>
    <w:rsid w:val="00CB33EC"/>
    <w:rsid w:val="00CB40ED"/>
    <w:rsid w:val="00CB63BB"/>
    <w:rsid w:val="00CB67BC"/>
    <w:rsid w:val="00CB68FB"/>
    <w:rsid w:val="00CD0E0C"/>
    <w:rsid w:val="00CE234C"/>
    <w:rsid w:val="00CE2786"/>
    <w:rsid w:val="00CF1CF1"/>
    <w:rsid w:val="00CF2D35"/>
    <w:rsid w:val="00CF6D3C"/>
    <w:rsid w:val="00D00E5A"/>
    <w:rsid w:val="00D01200"/>
    <w:rsid w:val="00D170D7"/>
    <w:rsid w:val="00D21640"/>
    <w:rsid w:val="00D21A19"/>
    <w:rsid w:val="00D34181"/>
    <w:rsid w:val="00D34F44"/>
    <w:rsid w:val="00D37481"/>
    <w:rsid w:val="00D4337B"/>
    <w:rsid w:val="00D7225E"/>
    <w:rsid w:val="00D82DE9"/>
    <w:rsid w:val="00D87552"/>
    <w:rsid w:val="00D92254"/>
    <w:rsid w:val="00D93CAE"/>
    <w:rsid w:val="00DA2395"/>
    <w:rsid w:val="00DA6672"/>
    <w:rsid w:val="00DB21CA"/>
    <w:rsid w:val="00DC49BC"/>
    <w:rsid w:val="00DD7E66"/>
    <w:rsid w:val="00DE0BD5"/>
    <w:rsid w:val="00DE5EA4"/>
    <w:rsid w:val="00E00B00"/>
    <w:rsid w:val="00E03C69"/>
    <w:rsid w:val="00E043D2"/>
    <w:rsid w:val="00E12E77"/>
    <w:rsid w:val="00E20E96"/>
    <w:rsid w:val="00E33669"/>
    <w:rsid w:val="00E50124"/>
    <w:rsid w:val="00E504CC"/>
    <w:rsid w:val="00E672B0"/>
    <w:rsid w:val="00E80381"/>
    <w:rsid w:val="00E81CD4"/>
    <w:rsid w:val="00E83B11"/>
    <w:rsid w:val="00E860B3"/>
    <w:rsid w:val="00E916D5"/>
    <w:rsid w:val="00EA04F1"/>
    <w:rsid w:val="00EB1CD4"/>
    <w:rsid w:val="00ED5A5E"/>
    <w:rsid w:val="00EE37C1"/>
    <w:rsid w:val="00EE4C68"/>
    <w:rsid w:val="00EF3910"/>
    <w:rsid w:val="00F00529"/>
    <w:rsid w:val="00F0130B"/>
    <w:rsid w:val="00F11F31"/>
    <w:rsid w:val="00F17548"/>
    <w:rsid w:val="00F20CB1"/>
    <w:rsid w:val="00F24931"/>
    <w:rsid w:val="00F46BD2"/>
    <w:rsid w:val="00F612C7"/>
    <w:rsid w:val="00F74985"/>
    <w:rsid w:val="00F8415D"/>
    <w:rsid w:val="00F85792"/>
    <w:rsid w:val="00F955A8"/>
    <w:rsid w:val="00F959FC"/>
    <w:rsid w:val="00FA0858"/>
    <w:rsid w:val="00FA2DA2"/>
    <w:rsid w:val="00FA55E5"/>
    <w:rsid w:val="00FB2E91"/>
    <w:rsid w:val="00FC654E"/>
    <w:rsid w:val="00FE2755"/>
    <w:rsid w:val="00FF007A"/>
    <w:rsid w:val="00FF0928"/>
    <w:rsid w:val="00FF2819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85B71E"/>
  <w15:chartTrackingRefBased/>
  <w15:docId w15:val="{B2D1B535-E8DA-4951-A504-D4C57BA9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cs="Arial"/>
      <w:b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ind w:left="4950" w:hanging="4950"/>
      <w:jc w:val="both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jc w:val="both"/>
    </w:pPr>
    <w:rPr>
      <w:rFonts w:ascii="Garamond" w:hAnsi="Garamond"/>
      <w:kern w:val="18"/>
      <w:sz w:val="20"/>
      <w:szCs w:val="20"/>
    </w:rPr>
  </w:style>
  <w:style w:type="character" w:styleId="Hervorhebung">
    <w:name w:val="Emphasis"/>
    <w:qFormat/>
    <w:rPr>
      <w:rFonts w:ascii="Arial Black" w:hAnsi="Arial Black"/>
      <w:sz w:val="18"/>
    </w:rPr>
  </w:style>
  <w:style w:type="paragraph" w:styleId="Textkrper2">
    <w:name w:val="Body Text 2"/>
    <w:basedOn w:val="Standard"/>
    <w:pPr>
      <w:jc w:val="both"/>
    </w:pPr>
    <w:rPr>
      <w:rFonts w:ascii="Garamond" w:hAnsi="Garamond"/>
      <w:b/>
      <w:kern w:val="18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FF09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table" w:customStyle="1" w:styleId="Tabellengitternetz">
    <w:name w:val="Tabellengitternetz"/>
    <w:basedOn w:val="NormaleTabelle"/>
    <w:rsid w:val="0077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17477"/>
    <w:rPr>
      <w:b/>
      <w:bCs/>
    </w:rPr>
  </w:style>
  <w:style w:type="paragraph" w:styleId="StandardWeb">
    <w:name w:val="Normal (Web)"/>
    <w:basedOn w:val="Standard"/>
    <w:uiPriority w:val="99"/>
    <w:rsid w:val="00C17477"/>
    <w:pPr>
      <w:spacing w:line="360" w:lineRule="auto"/>
    </w:pPr>
    <w:rPr>
      <w:rFonts w:cs="Arial"/>
      <w:color w:val="000000"/>
      <w:sz w:val="18"/>
      <w:szCs w:val="18"/>
    </w:rPr>
  </w:style>
  <w:style w:type="paragraph" w:customStyle="1" w:styleId="Default">
    <w:name w:val="Default"/>
    <w:rsid w:val="00190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96574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01B4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rsid w:val="007B73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3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30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3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3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30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864">
              <w:marLeft w:val="375"/>
              <w:marRight w:val="375"/>
              <w:marTop w:val="0"/>
              <w:marBottom w:val="375"/>
              <w:divBdr>
                <w:top w:val="single" w:sz="6" w:space="15" w:color="778690"/>
                <w:left w:val="single" w:sz="6" w:space="15" w:color="778690"/>
                <w:bottom w:val="single" w:sz="6" w:space="15" w:color="778690"/>
                <w:right w:val="single" w:sz="6" w:space="15" w:color="778690"/>
              </w:divBdr>
              <w:divsChild>
                <w:div w:id="729305637">
                  <w:marLeft w:val="375"/>
                  <w:marRight w:val="375"/>
                  <w:marTop w:val="0"/>
                  <w:marBottom w:val="375"/>
                  <w:divBdr>
                    <w:top w:val="single" w:sz="6" w:space="15" w:color="778690"/>
                    <w:left w:val="single" w:sz="6" w:space="15" w:color="778690"/>
                    <w:bottom w:val="single" w:sz="6" w:space="15" w:color="778690"/>
                    <w:right w:val="single" w:sz="6" w:space="15" w:color="778690"/>
                  </w:divBdr>
                </w:div>
                <w:div w:id="1773699049">
                  <w:marLeft w:val="375"/>
                  <w:marRight w:val="375"/>
                  <w:marTop w:val="0"/>
                  <w:marBottom w:val="375"/>
                  <w:divBdr>
                    <w:top w:val="single" w:sz="6" w:space="15" w:color="778690"/>
                    <w:left w:val="single" w:sz="6" w:space="15" w:color="778690"/>
                    <w:bottom w:val="single" w:sz="6" w:space="15" w:color="778690"/>
                    <w:right w:val="single" w:sz="6" w:space="15" w:color="77869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rtmann-tresor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Hartmann Tresore</Company>
  <LinksUpToDate>false</LinksUpToDate>
  <CharactersWithSpaces>5699</CharactersWithSpaces>
  <SharedDoc>false</SharedDoc>
  <HLinks>
    <vt:vector size="30" baseType="variant">
      <vt:variant>
        <vt:i4>2555957</vt:i4>
      </vt:variant>
      <vt:variant>
        <vt:i4>9</vt:i4>
      </vt:variant>
      <vt:variant>
        <vt:i4>0</vt:i4>
      </vt:variant>
      <vt:variant>
        <vt:i4>5</vt:i4>
      </vt:variant>
      <vt:variant>
        <vt:lpwstr>http://www.hartmann-tresore.de/</vt:lpwstr>
      </vt:variant>
      <vt:variant>
        <vt:lpwstr/>
      </vt:variant>
      <vt:variant>
        <vt:i4>4718626</vt:i4>
      </vt:variant>
      <vt:variant>
        <vt:i4>6</vt:i4>
      </vt:variant>
      <vt:variant>
        <vt:i4>0</vt:i4>
      </vt:variant>
      <vt:variant>
        <vt:i4>5</vt:i4>
      </vt:variant>
      <vt:variant>
        <vt:lpwstr>mailto:info@hartmann-tresore.de</vt:lpwstr>
      </vt:variant>
      <vt:variant>
        <vt:lpwstr/>
      </vt:variant>
      <vt:variant>
        <vt:i4>4718626</vt:i4>
      </vt:variant>
      <vt:variant>
        <vt:i4>0</vt:i4>
      </vt:variant>
      <vt:variant>
        <vt:i4>0</vt:i4>
      </vt:variant>
      <vt:variant>
        <vt:i4>5</vt:i4>
      </vt:variant>
      <vt:variant>
        <vt:lpwstr>mailto:info@hartmann-tresore.de</vt:lpwstr>
      </vt:variant>
      <vt:variant>
        <vt:lpwstr/>
      </vt:variant>
      <vt:variant>
        <vt:i4>3211288</vt:i4>
      </vt:variant>
      <vt:variant>
        <vt:i4>6</vt:i4>
      </vt:variant>
      <vt:variant>
        <vt:i4>0</vt:i4>
      </vt:variant>
      <vt:variant>
        <vt:i4>5</vt:i4>
      </vt:variant>
      <vt:variant>
        <vt:lpwstr>mailto:corinna.stolte@hartmann-tresore.de</vt:lpwstr>
      </vt:variant>
      <vt:variant>
        <vt:lpwstr/>
      </vt:variant>
      <vt:variant>
        <vt:i4>917558</vt:i4>
      </vt:variant>
      <vt:variant>
        <vt:i4>3</vt:i4>
      </vt:variant>
      <vt:variant>
        <vt:i4>0</vt:i4>
      </vt:variant>
      <vt:variant>
        <vt:i4>5</vt:i4>
      </vt:variant>
      <vt:variant>
        <vt:lpwstr>mailto:christian.fretter@hartmann-tresore.de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Gausemeier, Sabine</dc:creator>
  <cp:keywords/>
  <dc:description/>
  <cp:lastModifiedBy>Gausemeier, Sabine</cp:lastModifiedBy>
  <cp:revision>3</cp:revision>
  <cp:lastPrinted>2019-12-12T12:43:00Z</cp:lastPrinted>
  <dcterms:created xsi:type="dcterms:W3CDTF">2021-10-27T12:20:00Z</dcterms:created>
  <dcterms:modified xsi:type="dcterms:W3CDTF">2021-10-28T08:58:00Z</dcterms:modified>
</cp:coreProperties>
</file>