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FB462E" w:rsidRDefault="00E61BA0" w:rsidP="005314C4">
      <w:pPr>
        <w:spacing w:line="360" w:lineRule="auto"/>
        <w:jc w:val="both"/>
        <w:rPr>
          <w:rFonts w:ascii="Arial" w:hAnsi="Arial" w:cs="Arial"/>
          <w:b/>
          <w:bCs/>
          <w:sz w:val="32"/>
          <w:szCs w:val="32"/>
        </w:rPr>
      </w:pPr>
      <w:r>
        <w:rPr>
          <w:rFonts w:ascii="Arial" w:hAnsi="Arial" w:cs="Arial"/>
          <w:b/>
          <w:bCs/>
          <w:sz w:val="32"/>
          <w:szCs w:val="32"/>
        </w:rPr>
        <w:t>Grundsteuer</w:t>
      </w:r>
      <w:r w:rsidR="00FF373B">
        <w:rPr>
          <w:rFonts w:ascii="Arial" w:hAnsi="Arial" w:cs="Arial"/>
          <w:b/>
          <w:bCs/>
          <w:sz w:val="32"/>
          <w:szCs w:val="32"/>
        </w:rPr>
        <w:t>-Reform</w:t>
      </w:r>
      <w:r>
        <w:rPr>
          <w:rFonts w:ascii="Arial" w:hAnsi="Arial" w:cs="Arial"/>
          <w:b/>
          <w:bCs/>
          <w:sz w:val="32"/>
          <w:szCs w:val="32"/>
        </w:rPr>
        <w:t xml:space="preserve">: ZIA </w:t>
      </w:r>
      <w:r w:rsidR="004F0991">
        <w:rPr>
          <w:rFonts w:ascii="Arial" w:hAnsi="Arial" w:cs="Arial"/>
          <w:b/>
          <w:bCs/>
          <w:sz w:val="32"/>
          <w:szCs w:val="32"/>
        </w:rPr>
        <w:t>bleibt weiter</w:t>
      </w:r>
      <w:bookmarkStart w:id="0" w:name="_GoBack"/>
      <w:bookmarkEnd w:id="0"/>
      <w:r w:rsidR="00F36817">
        <w:rPr>
          <w:rFonts w:ascii="Arial" w:hAnsi="Arial" w:cs="Arial"/>
          <w:b/>
          <w:bCs/>
          <w:sz w:val="32"/>
          <w:szCs w:val="32"/>
        </w:rPr>
        <w:t xml:space="preserve"> skeptisch</w:t>
      </w:r>
    </w:p>
    <w:p w:rsidR="00882278" w:rsidRDefault="00882278" w:rsidP="005314C4">
      <w:pPr>
        <w:spacing w:line="360" w:lineRule="auto"/>
        <w:jc w:val="both"/>
        <w:rPr>
          <w:rFonts w:ascii="Arial" w:hAnsi="Arial" w:cs="Arial"/>
          <w:b/>
          <w:bCs/>
          <w:sz w:val="32"/>
          <w:szCs w:val="32"/>
        </w:rPr>
      </w:pPr>
    </w:p>
    <w:p w:rsidR="00EA471D" w:rsidRDefault="00F36817" w:rsidP="0052796D">
      <w:pPr>
        <w:pStyle w:val="Default"/>
        <w:spacing w:line="360" w:lineRule="auto"/>
        <w:jc w:val="both"/>
      </w:pPr>
      <w:r>
        <w:rPr>
          <w:b/>
        </w:rPr>
        <w:t>Berlin,</w:t>
      </w:r>
      <w:r w:rsidR="00BB481E">
        <w:rPr>
          <w:b/>
        </w:rPr>
        <w:t xml:space="preserve"> </w:t>
      </w:r>
      <w:r>
        <w:rPr>
          <w:b/>
        </w:rPr>
        <w:t>14</w:t>
      </w:r>
      <w:r w:rsidR="00EC57A1" w:rsidRPr="00366992">
        <w:rPr>
          <w:b/>
        </w:rPr>
        <w:t>.</w:t>
      </w:r>
      <w:r>
        <w:rPr>
          <w:b/>
        </w:rPr>
        <w:t>03</w:t>
      </w:r>
      <w:r w:rsidR="0090248F" w:rsidRPr="00366992">
        <w:rPr>
          <w:b/>
        </w:rPr>
        <w:t>.2019</w:t>
      </w:r>
      <w:r w:rsidR="00B3580A" w:rsidRPr="00366992">
        <w:rPr>
          <w:b/>
        </w:rPr>
        <w:t xml:space="preserve"> –</w:t>
      </w:r>
      <w:r>
        <w:rPr>
          <w:b/>
        </w:rPr>
        <w:t xml:space="preserve"> </w:t>
      </w:r>
      <w:r w:rsidR="007E06F9">
        <w:t xml:space="preserve">Der ZIA Zentraler Immobilien Ausschuss, Spitzenverband der Immobilienwirtschaft, </w:t>
      </w:r>
      <w:r>
        <w:t xml:space="preserve">hat sich skeptisch zu den </w:t>
      </w:r>
      <w:r w:rsidR="00BB481E">
        <w:t xml:space="preserve">ersten </w:t>
      </w:r>
      <w:r>
        <w:t>heute bekannt gewordenen Überlegungen der Länderfinanzminister und von Bundesfinanzminister Scholz beim Thema Grundsteuer geäußert.</w:t>
      </w:r>
    </w:p>
    <w:p w:rsidR="00EA471D" w:rsidRDefault="00EA471D" w:rsidP="0052796D">
      <w:pPr>
        <w:pStyle w:val="Default"/>
        <w:spacing w:line="360" w:lineRule="auto"/>
        <w:jc w:val="both"/>
      </w:pPr>
    </w:p>
    <w:p w:rsidR="00F36817" w:rsidRDefault="00F36817" w:rsidP="0052796D">
      <w:pPr>
        <w:pStyle w:val="Default"/>
        <w:spacing w:line="360" w:lineRule="auto"/>
        <w:jc w:val="both"/>
      </w:pPr>
      <w:r>
        <w:t>„</w:t>
      </w:r>
      <w:r w:rsidR="00BB481E">
        <w:t>Allem Anschein nach hat man sich gegenüber dem Eckpunktepapier nur auf leichte Anpassungen verständigen können</w:t>
      </w:r>
      <w:r w:rsidR="00EA471D">
        <w:t>. Einer abschließenden Einigung sind</w:t>
      </w:r>
      <w:r w:rsidR="00BB481E">
        <w:t xml:space="preserve"> wir deshalb </w:t>
      </w:r>
      <w:r w:rsidR="00542BA2">
        <w:t>nicht wesentlich näher</w:t>
      </w:r>
      <w:r w:rsidR="00EA471D">
        <w:t>gekommen</w:t>
      </w:r>
      <w:r>
        <w:t xml:space="preserve">. </w:t>
      </w:r>
      <w:r w:rsidR="00EA471D">
        <w:t>Viele jetzt diskutierte</w:t>
      </w:r>
      <w:r w:rsidR="0052796D">
        <w:t xml:space="preserve"> Probleme wären durch ein wertunabhängiges Modell vermeidbar gewesen. </w:t>
      </w:r>
      <w:r w:rsidR="00EA471D">
        <w:t xml:space="preserve">Bei dem jetzt verfolgten wertabhängigen Ansatz, </w:t>
      </w:r>
      <w:r w:rsidR="0052796D">
        <w:t>wird nun zu klären sein, wie man die zu berücksichtigenden Wertkomponenten so einbezieht, dass die Erhebung unbürokratisch erfolgen kann</w:t>
      </w:r>
      <w:r w:rsidR="00EA471D">
        <w:t>.</w:t>
      </w:r>
      <w:r w:rsidR="0052796D">
        <w:t xml:space="preserve"> </w:t>
      </w:r>
      <w:r w:rsidR="00ED7D2E">
        <w:t>In</w:t>
      </w:r>
      <w:r w:rsidR="00542BA2">
        <w:t>s</w:t>
      </w:r>
      <w:r w:rsidR="00ED7D2E">
        <w:t>besondere im Bereich Wohnen stellt uns dieser Ansatz vor große Herausforderungen</w:t>
      </w:r>
      <w:r w:rsidR="001C0397">
        <w:t>“</w:t>
      </w:r>
      <w:r>
        <w:t>, so der Präsident des ZIA, Dr. Andreas Mattner.</w:t>
      </w:r>
    </w:p>
    <w:p w:rsidR="00ED7D2E" w:rsidRDefault="00ED7D2E" w:rsidP="0052796D">
      <w:pPr>
        <w:pStyle w:val="Default"/>
        <w:spacing w:line="360" w:lineRule="auto"/>
        <w:jc w:val="both"/>
      </w:pPr>
    </w:p>
    <w:p w:rsidR="00542BA2" w:rsidRDefault="00F36817" w:rsidP="003D28D9">
      <w:pPr>
        <w:pStyle w:val="Default"/>
        <w:spacing w:line="360" w:lineRule="auto"/>
        <w:jc w:val="both"/>
      </w:pPr>
      <w:r>
        <w:t>„Was</w:t>
      </w:r>
      <w:r w:rsidR="00613D48">
        <w:t xml:space="preserve"> in der Diskussi</w:t>
      </w:r>
      <w:r w:rsidR="001C0397">
        <w:t>on bisher völlig vernachlässigt wurde,</w:t>
      </w:r>
      <w:r w:rsidR="00613D48">
        <w:t xml:space="preserve"> und in weiteren Diskussionen dringend mitberücksichtigt werden sollte, sind die </w:t>
      </w:r>
      <w:r>
        <w:t>Wirtschaftsimmobilien. Hier</w:t>
      </w:r>
      <w:r w:rsidR="00ED7D2E">
        <w:t xml:space="preserve"> gibt es noch viele Unklarheiten</w:t>
      </w:r>
      <w:r>
        <w:t>, wie die Besteuerung</w:t>
      </w:r>
      <w:r w:rsidR="00613D48">
        <w:t xml:space="preserve"> </w:t>
      </w:r>
      <w:r>
        <w:t>ausfallen wird</w:t>
      </w:r>
      <w:r w:rsidR="00542BA2">
        <w:t>. Wirtschaftsimmobilien dürfen nicht der Verlierer der Reform sein</w:t>
      </w:r>
      <w:r>
        <w:t xml:space="preserve">“, sagte Mattner weiter. </w:t>
      </w:r>
    </w:p>
    <w:p w:rsidR="00542BA2" w:rsidRDefault="00542BA2" w:rsidP="003D28D9">
      <w:pPr>
        <w:pStyle w:val="Default"/>
        <w:spacing w:line="360" w:lineRule="auto"/>
        <w:jc w:val="both"/>
      </w:pPr>
    </w:p>
    <w:p w:rsidR="00F36817" w:rsidRDefault="00F36817" w:rsidP="003D28D9">
      <w:pPr>
        <w:pStyle w:val="Default"/>
        <w:spacing w:line="360" w:lineRule="auto"/>
        <w:jc w:val="both"/>
      </w:pPr>
      <w:r>
        <w:t xml:space="preserve">Er setze darauf, dass </w:t>
      </w:r>
      <w:r w:rsidR="00882278">
        <w:t>Bayern mit seine</w:t>
      </w:r>
      <w:r w:rsidR="00613D48">
        <w:t>r Kritik gehört werde</w:t>
      </w:r>
      <w:r w:rsidR="00882278">
        <w:t xml:space="preserve">. „Das neue Modell muss natürlich auch verfassungsrechtlich Bestand haben – das sehe ich noch sehr </w:t>
      </w:r>
      <w:r w:rsidR="00EA471D">
        <w:t>kri</w:t>
      </w:r>
      <w:r w:rsidR="00882278">
        <w:t>tisch.“ Insgesamt werde man sich d</w:t>
      </w:r>
      <w:r w:rsidR="00BB481E">
        <w:t xml:space="preserve">ie neuen Eckpunkte </w:t>
      </w:r>
      <w:r w:rsidR="00882278">
        <w:t>in den nächsten Tagen gründlich anschauen, um die Sicht der Branche bei den anstehenden Beratungen einfließen zu lassen.</w:t>
      </w:r>
    </w:p>
    <w:p w:rsidR="00F36817" w:rsidRDefault="00F36817" w:rsidP="003D28D9">
      <w:pPr>
        <w:pStyle w:val="Default"/>
        <w:spacing w:line="360" w:lineRule="auto"/>
        <w:jc w:val="both"/>
      </w:pPr>
    </w:p>
    <w:p w:rsidR="0052796D" w:rsidRDefault="00F36817" w:rsidP="003D28D9">
      <w:pPr>
        <w:pStyle w:val="Default"/>
        <w:spacing w:line="360" w:lineRule="auto"/>
        <w:jc w:val="both"/>
      </w:pPr>
      <w:r>
        <w:lastRenderedPageBreak/>
        <w:t>Am Donnerstag hatten sich dem Vernehmen nach Bund und Länder</w:t>
      </w:r>
      <w:r w:rsidR="00882278">
        <w:t xml:space="preserve"> auf eine Lösung bei der Grundste</w:t>
      </w:r>
      <w:r>
        <w:t>uer-Reform verständigt, die aber auch am Abend noch beim Koalitionsausschuss besprochen werden soll.</w:t>
      </w:r>
      <w:r w:rsidR="0052796D">
        <w:t xml:space="preserve"> </w:t>
      </w:r>
    </w:p>
    <w:p w:rsidR="00E61BA0" w:rsidRDefault="00E61BA0" w:rsidP="003D28D9">
      <w:pPr>
        <w:pStyle w:val="Default"/>
        <w:spacing w:line="360" w:lineRule="auto"/>
        <w:jc w:val="both"/>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E36" w:rsidRDefault="003A4E36">
      <w:r>
        <w:separator/>
      </w:r>
    </w:p>
  </w:endnote>
  <w:endnote w:type="continuationSeparator" w:id="0">
    <w:p w:rsidR="003A4E36" w:rsidRDefault="003A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95" w:rsidRDefault="00A23095">
    <w:pPr>
      <w:pStyle w:val="Fuzeile"/>
      <w:jc w:val="right"/>
    </w:pPr>
    <w:r>
      <w:fldChar w:fldCharType="begin"/>
    </w:r>
    <w:r>
      <w:instrText xml:space="preserve"> PAGE   \* MERGEFORMAT </w:instrText>
    </w:r>
    <w:r>
      <w:fldChar w:fldCharType="separate"/>
    </w:r>
    <w:r w:rsidR="004F0991">
      <w:rPr>
        <w:noProof/>
      </w:rPr>
      <w:t>2</w:t>
    </w:r>
    <w:r>
      <w:rPr>
        <w:noProof/>
      </w:rPr>
      <w:fldChar w:fldCharType="end"/>
    </w:r>
  </w:p>
  <w:p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E36" w:rsidRDefault="003A4E36">
      <w:r>
        <w:separator/>
      </w:r>
    </w:p>
  </w:footnote>
  <w:footnote w:type="continuationSeparator" w:id="0">
    <w:p w:rsidR="003A4E36" w:rsidRDefault="003A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2796D"/>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5D257"/>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CDEA-E991-457A-A972-46532A9D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2412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2747</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jens teschke</cp:lastModifiedBy>
  <cp:revision>3</cp:revision>
  <cp:lastPrinted>2019-01-09T17:59:00Z</cp:lastPrinted>
  <dcterms:created xsi:type="dcterms:W3CDTF">2019-03-14T15:30:00Z</dcterms:created>
  <dcterms:modified xsi:type="dcterms:W3CDTF">2019-03-14T15:35:00Z</dcterms:modified>
</cp:coreProperties>
</file>