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1D96D3" w14:textId="4F5D6DF5" w:rsidR="005655DE" w:rsidRDefault="001B3AF9" w:rsidP="005655DE">
      <w:pPr>
        <w:ind w:right="27"/>
        <w:rPr>
          <w:rFonts w:ascii="Arial" w:hAnsi="Arial" w:cs="Arial"/>
          <w:b/>
          <w:bCs/>
          <w:lang w:val="en-US"/>
        </w:rPr>
      </w:pPr>
      <w:r w:rsidRPr="001B3AF9">
        <w:rPr>
          <w:rFonts w:ascii="Arial" w:eastAsia="Times New Roman" w:hAnsi="Arial" w:cs="Arial"/>
          <w:b/>
          <w:bCs/>
          <w:lang w:val="en-US" w:eastAsia="de-DE"/>
        </w:rPr>
        <w:t>GOOD DESIGN</w:t>
      </w:r>
      <w:r w:rsidR="005655DE" w:rsidRPr="005655DE">
        <w:rPr>
          <w:rFonts w:ascii="Arial" w:hAnsi="Arial" w:cs="Arial"/>
          <w:b/>
          <w:bCs/>
          <w:lang w:val="en-US"/>
        </w:rPr>
        <w:t xml:space="preserve"> Award für Serie Aurena, Design by Antonio Citterio</w:t>
      </w:r>
    </w:p>
    <w:p w14:paraId="51F072D2" w14:textId="77777777" w:rsidR="005655DE" w:rsidRPr="005655DE" w:rsidRDefault="005655DE" w:rsidP="005655DE">
      <w:pPr>
        <w:ind w:right="27"/>
        <w:rPr>
          <w:rFonts w:ascii="Arial" w:hAnsi="Arial" w:cs="Arial"/>
          <w:b/>
          <w:bCs/>
          <w:lang w:val="en-US"/>
        </w:rPr>
      </w:pPr>
    </w:p>
    <w:p w14:paraId="5A2FC856" w14:textId="77777777" w:rsidR="005655DE" w:rsidRPr="005655DE" w:rsidRDefault="005655DE" w:rsidP="005655DE">
      <w:pPr>
        <w:ind w:right="27"/>
        <w:rPr>
          <w:rFonts w:ascii="Arial" w:hAnsi="Arial" w:cs="Arial"/>
          <w:b/>
          <w:bCs/>
        </w:rPr>
      </w:pPr>
      <w:r w:rsidRPr="005655DE">
        <w:rPr>
          <w:rFonts w:ascii="Arial" w:hAnsi="Arial" w:cs="Arial"/>
          <w:b/>
          <w:bCs/>
        </w:rPr>
        <w:t>Zeitlose Architektur im Badezimmer mit harmonischen Proportionen</w:t>
      </w:r>
    </w:p>
    <w:p w14:paraId="77C95E75" w14:textId="77777777" w:rsidR="005655DE" w:rsidRDefault="005655DE" w:rsidP="005655DE">
      <w:pPr>
        <w:ind w:right="27"/>
        <w:rPr>
          <w:rFonts w:ascii="Arial" w:hAnsi="Arial" w:cs="Arial"/>
          <w:b/>
          <w:bCs/>
        </w:rPr>
      </w:pPr>
    </w:p>
    <w:p w14:paraId="52A5811C" w14:textId="4F60B378" w:rsidR="005655DE" w:rsidRDefault="005655DE" w:rsidP="005655DE">
      <w:pPr>
        <w:pStyle w:val="Listenabsatz"/>
        <w:numPr>
          <w:ilvl w:val="0"/>
          <w:numId w:val="11"/>
        </w:numPr>
        <w:ind w:right="27"/>
        <w:rPr>
          <w:rFonts w:ascii="Arial" w:hAnsi="Arial" w:cs="Arial"/>
          <w:b/>
          <w:bCs/>
        </w:rPr>
      </w:pPr>
      <w:r w:rsidRPr="005655DE">
        <w:rPr>
          <w:rFonts w:ascii="Arial" w:hAnsi="Arial" w:cs="Arial"/>
          <w:b/>
          <w:bCs/>
        </w:rPr>
        <w:t>Proportionen des Goldenen Schnitts</w:t>
      </w:r>
    </w:p>
    <w:p w14:paraId="27312494" w14:textId="02CB614F" w:rsidR="005655DE" w:rsidRDefault="000070D9" w:rsidP="005655DE">
      <w:pPr>
        <w:pStyle w:val="Listenabsatz"/>
        <w:numPr>
          <w:ilvl w:val="0"/>
          <w:numId w:val="11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5655DE" w:rsidRPr="005655DE">
        <w:rPr>
          <w:rFonts w:ascii="Arial" w:hAnsi="Arial" w:cs="Arial"/>
          <w:b/>
          <w:bCs/>
        </w:rPr>
        <w:t>uhige Flächen und präzise</w:t>
      </w:r>
      <w:r>
        <w:rPr>
          <w:rFonts w:ascii="Arial" w:hAnsi="Arial" w:cs="Arial"/>
          <w:b/>
          <w:bCs/>
        </w:rPr>
        <w:t xml:space="preserve"> </w:t>
      </w:r>
      <w:r w:rsidR="005655DE" w:rsidRPr="005655DE">
        <w:rPr>
          <w:rFonts w:ascii="Arial" w:hAnsi="Arial" w:cs="Arial"/>
          <w:b/>
          <w:bCs/>
        </w:rPr>
        <w:t>Linienführung</w:t>
      </w:r>
    </w:p>
    <w:p w14:paraId="2C744BB6" w14:textId="4FF15522" w:rsidR="005655DE" w:rsidRDefault="000070D9" w:rsidP="00D5498C">
      <w:pPr>
        <w:pStyle w:val="Listenabsatz"/>
        <w:numPr>
          <w:ilvl w:val="0"/>
          <w:numId w:val="11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Ä</w:t>
      </w:r>
      <w:r w:rsidR="005655DE" w:rsidRPr="005655DE">
        <w:rPr>
          <w:rFonts w:ascii="Arial" w:hAnsi="Arial" w:cs="Arial"/>
          <w:b/>
          <w:bCs/>
        </w:rPr>
        <w:t>sthetische Ordnung und räumliche Balance</w:t>
      </w:r>
    </w:p>
    <w:p w14:paraId="20248732" w14:textId="267D8089" w:rsidR="005655DE" w:rsidRDefault="005655DE" w:rsidP="00255A5D">
      <w:pPr>
        <w:pStyle w:val="Listenabsatz"/>
        <w:numPr>
          <w:ilvl w:val="0"/>
          <w:numId w:val="11"/>
        </w:numPr>
        <w:ind w:right="27"/>
        <w:rPr>
          <w:rFonts w:ascii="Arial" w:hAnsi="Arial" w:cs="Arial"/>
          <w:b/>
          <w:bCs/>
        </w:rPr>
      </w:pPr>
      <w:r w:rsidRPr="000070D9">
        <w:rPr>
          <w:rFonts w:ascii="Arial" w:hAnsi="Arial" w:cs="Arial"/>
          <w:b/>
          <w:bCs/>
        </w:rPr>
        <w:t xml:space="preserve">Hochwertige Materialkompositionen und abgestimmte Farbwelten </w:t>
      </w:r>
    </w:p>
    <w:p w14:paraId="556A744E" w14:textId="77777777" w:rsidR="000070D9" w:rsidRPr="000070D9" w:rsidRDefault="000070D9" w:rsidP="000070D9">
      <w:pPr>
        <w:pStyle w:val="Listenabsatz"/>
        <w:ind w:left="720" w:right="27"/>
        <w:rPr>
          <w:rFonts w:ascii="Arial" w:hAnsi="Arial" w:cs="Arial"/>
          <w:b/>
          <w:bCs/>
        </w:rPr>
      </w:pPr>
    </w:p>
    <w:p w14:paraId="7EDCB27C" w14:textId="7B428756" w:rsidR="000070D9" w:rsidRDefault="000070D9" w:rsidP="000070D9">
      <w:pPr>
        <w:spacing w:line="300" w:lineRule="atLeast"/>
        <w:rPr>
          <w:rFonts w:ascii="Arial" w:eastAsia="Times New Roman" w:hAnsi="Arial" w:cs="Arial"/>
          <w:lang w:eastAsia="de-DE"/>
        </w:rPr>
      </w:pPr>
      <w:r w:rsidRPr="000070D9">
        <w:rPr>
          <w:rFonts w:ascii="Arial" w:eastAsia="Times New Roman" w:hAnsi="Arial" w:cs="Arial"/>
          <w:lang w:eastAsia="de-DE"/>
        </w:rPr>
        <w:t>Die Badserie Aurena von Antonio Citterio wurde mit dem GOOD DESIGN Award in der Kategorie „Bath and Accessories“ prämiert – einer der international bedeutendsten Designauszeichnungen, die</w:t>
      </w:r>
      <w:r w:rsidR="00EB1CA3">
        <w:rPr>
          <w:rFonts w:ascii="Arial" w:eastAsia="Times New Roman" w:hAnsi="Arial" w:cs="Arial"/>
          <w:lang w:eastAsia="de-DE"/>
        </w:rPr>
        <w:t xml:space="preserve"> erneut</w:t>
      </w:r>
      <w:r w:rsidRPr="000070D9">
        <w:rPr>
          <w:rFonts w:ascii="Arial" w:eastAsia="Times New Roman" w:hAnsi="Arial" w:cs="Arial"/>
          <w:lang w:eastAsia="de-DE"/>
        </w:rPr>
        <w:t xml:space="preserve"> eine außergewöhnlich hohe Zahl globaler Einreichungen verzeichnet</w:t>
      </w:r>
      <w:r w:rsidR="00EB1CA3">
        <w:rPr>
          <w:rFonts w:ascii="Arial" w:eastAsia="Times New Roman" w:hAnsi="Arial" w:cs="Arial"/>
          <w:lang w:eastAsia="de-DE"/>
        </w:rPr>
        <w:t>e</w:t>
      </w:r>
      <w:r w:rsidRPr="000070D9">
        <w:rPr>
          <w:rFonts w:ascii="Arial" w:eastAsia="Times New Roman" w:hAnsi="Arial" w:cs="Arial"/>
          <w:lang w:eastAsia="de-DE"/>
        </w:rPr>
        <w:t>.</w:t>
      </w:r>
    </w:p>
    <w:p w14:paraId="77F5371F" w14:textId="77777777" w:rsidR="000070D9" w:rsidRPr="000070D9" w:rsidRDefault="000070D9" w:rsidP="000070D9">
      <w:pPr>
        <w:spacing w:line="300" w:lineRule="atLeast"/>
        <w:rPr>
          <w:rFonts w:ascii="Arial" w:eastAsia="Times New Roman" w:hAnsi="Arial" w:cs="Arial"/>
          <w:lang w:eastAsia="de-DE"/>
        </w:rPr>
      </w:pPr>
    </w:p>
    <w:p w14:paraId="2727DDB6" w14:textId="3BBE12CC" w:rsidR="00EB1CA3" w:rsidRPr="005655DE" w:rsidRDefault="00EB1CA3" w:rsidP="00EB1CA3">
      <w:pPr>
        <w:ind w:right="27"/>
        <w:rPr>
          <w:rFonts w:ascii="Arial" w:hAnsi="Arial" w:cs="Arial"/>
        </w:rPr>
      </w:pPr>
      <w:r w:rsidRPr="005655DE">
        <w:rPr>
          <w:rFonts w:ascii="Arial" w:hAnsi="Arial" w:cs="Arial"/>
        </w:rPr>
        <w:t>Die internationale Auszeichnung würdigt Aurenas ganzheitlich architektonischen Ansatz.</w:t>
      </w:r>
      <w:r>
        <w:rPr>
          <w:rFonts w:ascii="Arial" w:hAnsi="Arial" w:cs="Arial"/>
        </w:rPr>
        <w:t xml:space="preserve"> I</w:t>
      </w:r>
      <w:r w:rsidRPr="005655DE">
        <w:rPr>
          <w:rFonts w:ascii="Arial" w:hAnsi="Arial" w:cs="Arial"/>
        </w:rPr>
        <w:t xml:space="preserve">nspiriert vom Goldenen Schnitt spielt die Serie mit ausgewogenen Proportionen, klaren Silhouetten und einer ruhigen, </w:t>
      </w:r>
      <w:r>
        <w:rPr>
          <w:rFonts w:ascii="Arial" w:hAnsi="Arial" w:cs="Arial"/>
        </w:rPr>
        <w:t>c</w:t>
      </w:r>
      <w:r w:rsidRPr="005655DE">
        <w:rPr>
          <w:rFonts w:ascii="Arial" w:hAnsi="Arial" w:cs="Arial"/>
        </w:rPr>
        <w:t xml:space="preserve">harakteristisch disziplinierten Linienführung. </w:t>
      </w:r>
      <w:r>
        <w:rPr>
          <w:rFonts w:ascii="Arial" w:hAnsi="Arial" w:cs="Arial"/>
        </w:rPr>
        <w:t>Citterio</w:t>
      </w:r>
      <w:r w:rsidRPr="005655DE">
        <w:rPr>
          <w:rFonts w:ascii="Arial" w:hAnsi="Arial" w:cs="Arial"/>
        </w:rPr>
        <w:t xml:space="preserve"> versteht das Badezimmer als gestalteten Lebensraum, in dem Form, Balance und Atmosphäre eng miteinander verbunden sind.</w:t>
      </w:r>
    </w:p>
    <w:p w14:paraId="35609710" w14:textId="113BFD69" w:rsidR="000070D9" w:rsidRPr="000070D9" w:rsidRDefault="00EB1CA3" w:rsidP="000070D9">
      <w:pPr>
        <w:spacing w:line="30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Komplettbadserie </w:t>
      </w:r>
      <w:r w:rsidR="000070D9" w:rsidRPr="000070D9">
        <w:rPr>
          <w:rFonts w:ascii="Arial" w:eastAsia="Times New Roman" w:hAnsi="Arial" w:cs="Arial"/>
          <w:lang w:eastAsia="de-DE"/>
        </w:rPr>
        <w:t>Aurena überzeugt durch eine architektonisch geerdete, formal disziplinierte Designsprach</w:t>
      </w:r>
      <w:r>
        <w:rPr>
          <w:rFonts w:ascii="Arial" w:eastAsia="Times New Roman" w:hAnsi="Arial" w:cs="Arial"/>
          <w:lang w:eastAsia="de-DE"/>
        </w:rPr>
        <w:t xml:space="preserve">e. </w:t>
      </w:r>
      <w:r w:rsidR="000070D9" w:rsidRPr="000070D9">
        <w:rPr>
          <w:rFonts w:ascii="Arial" w:eastAsia="Times New Roman" w:hAnsi="Arial" w:cs="Arial"/>
          <w:lang w:eastAsia="de-DE"/>
        </w:rPr>
        <w:t>Antonio Citterio legt Wert auf visuelle Ruhe und klare Ordnung im Raum – ein Ansatz, der Aurena seinen charakteristischen Ausdruck verleiht. Die Serie verbindet ausgewogene Flächen, präzise Konturen und perfekt abgestimmte Material- und Farbwelten zu einer zeitlosen, atmosphärischen Badästhetik.</w:t>
      </w:r>
    </w:p>
    <w:p w14:paraId="63FAD419" w14:textId="77777777" w:rsidR="00EB1CA3" w:rsidRDefault="00EB1CA3" w:rsidP="000070D9">
      <w:pPr>
        <w:spacing w:line="300" w:lineRule="atLeast"/>
        <w:rPr>
          <w:rFonts w:ascii="Arial" w:eastAsia="Times New Roman" w:hAnsi="Arial" w:cs="Arial"/>
          <w:lang w:eastAsia="de-DE"/>
        </w:rPr>
      </w:pPr>
    </w:p>
    <w:p w14:paraId="55900033" w14:textId="16F8200A" w:rsidR="000070D9" w:rsidRPr="000070D9" w:rsidRDefault="000070D9" w:rsidP="000070D9">
      <w:pPr>
        <w:spacing w:line="300" w:lineRule="atLeast"/>
        <w:rPr>
          <w:rFonts w:ascii="Arial" w:eastAsia="Times New Roman" w:hAnsi="Arial" w:cs="Arial"/>
          <w:lang w:eastAsia="de-DE"/>
        </w:rPr>
      </w:pPr>
      <w:r w:rsidRPr="000070D9">
        <w:rPr>
          <w:rFonts w:ascii="Arial" w:eastAsia="Times New Roman" w:hAnsi="Arial" w:cs="Arial"/>
          <w:lang w:eastAsia="de-DE"/>
        </w:rPr>
        <w:t>Der GOOD DESIGN Award unterstreicht die internationale gestalterische Relevanz der Serie</w:t>
      </w:r>
      <w:r w:rsidR="00EB1CA3">
        <w:rPr>
          <w:rFonts w:ascii="Arial" w:eastAsia="Times New Roman" w:hAnsi="Arial" w:cs="Arial"/>
          <w:lang w:eastAsia="de-DE"/>
        </w:rPr>
        <w:t xml:space="preserve">, </w:t>
      </w:r>
      <w:r w:rsidRPr="000070D9">
        <w:rPr>
          <w:rFonts w:ascii="Arial" w:eastAsia="Times New Roman" w:hAnsi="Arial" w:cs="Arial"/>
          <w:lang w:eastAsia="de-DE"/>
        </w:rPr>
        <w:t>insbesondere in einem Wettbewerbsumfeld, das jedes Jahr zahlreiche Einreichungen führender internationaler Designstudios und Marken umfasst.</w:t>
      </w:r>
    </w:p>
    <w:p w14:paraId="023F2880" w14:textId="77777777" w:rsidR="000070D9" w:rsidRPr="000070D9" w:rsidRDefault="000070D9" w:rsidP="000070D9">
      <w:pPr>
        <w:spacing w:line="300" w:lineRule="atLeast"/>
        <w:rPr>
          <w:rFonts w:ascii="Arial" w:eastAsia="Times New Roman" w:hAnsi="Arial" w:cs="Arial"/>
          <w:lang w:eastAsia="de-DE"/>
        </w:rPr>
      </w:pPr>
    </w:p>
    <w:p w14:paraId="5CA27CBF" w14:textId="77777777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0EB1A570" w14:textId="0BA32234" w:rsidR="00412EB2" w:rsidRDefault="00412EB2" w:rsidP="00412EB2">
      <w:pPr>
        <w:ind w:right="27"/>
        <w:rPr>
          <w:rFonts w:ascii="Arial" w:hAnsi="Arial" w:cs="Arial"/>
          <w:i/>
          <w:iCs/>
        </w:rPr>
      </w:pPr>
      <w:r w:rsidRPr="00B3689E">
        <w:rPr>
          <w:rFonts w:ascii="Arial" w:hAnsi="Arial" w:cs="Arial"/>
          <w:i/>
          <w:iCs/>
        </w:rPr>
        <w:t>01_</w:t>
      </w:r>
      <w:r w:rsidR="005655DE">
        <w:rPr>
          <w:rFonts w:ascii="Arial" w:hAnsi="Arial" w:cs="Arial"/>
          <w:i/>
          <w:iCs/>
        </w:rPr>
        <w:t>Good Design Award_Aurena</w:t>
      </w:r>
    </w:p>
    <w:p w14:paraId="6F15279D" w14:textId="53765E01" w:rsidR="00327740" w:rsidRPr="00666327" w:rsidRDefault="00327740" w:rsidP="00327740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Ausgezeichnetes </w:t>
      </w:r>
      <w:r w:rsidRPr="00666327">
        <w:rPr>
          <w:rFonts w:ascii="Arial" w:hAnsi="Arial" w:cs="Arial"/>
        </w:rPr>
        <w:t xml:space="preserve">Design-Statement: </w:t>
      </w:r>
      <w:r>
        <w:rPr>
          <w:rFonts w:ascii="Arial" w:hAnsi="Arial" w:cs="Arial"/>
        </w:rPr>
        <w:t xml:space="preserve">Die Aurena </w:t>
      </w:r>
      <w:r w:rsidRPr="00666327">
        <w:rPr>
          <w:rFonts w:ascii="Arial" w:hAnsi="Arial" w:cs="Arial"/>
        </w:rPr>
        <w:t xml:space="preserve">Keramik-Konsole und </w:t>
      </w:r>
      <w:r>
        <w:rPr>
          <w:rFonts w:ascii="Arial" w:hAnsi="Arial" w:cs="Arial"/>
        </w:rPr>
        <w:t xml:space="preserve">das </w:t>
      </w:r>
      <w:r w:rsidRPr="00666327">
        <w:rPr>
          <w:rFonts w:ascii="Arial" w:hAnsi="Arial" w:cs="Arial"/>
        </w:rPr>
        <w:t xml:space="preserve">bodenstehende Möbelregal bilden eine Einheit </w:t>
      </w:r>
      <w:r>
        <w:rPr>
          <w:rFonts w:ascii="Arial" w:hAnsi="Arial" w:cs="Arial"/>
        </w:rPr>
        <w:t>mit</w:t>
      </w:r>
      <w:r w:rsidRPr="00666327">
        <w:rPr>
          <w:rFonts w:ascii="Arial" w:hAnsi="Arial" w:cs="Arial"/>
        </w:rPr>
        <w:t xml:space="preserve"> viel Ablagefläche und offene</w:t>
      </w:r>
      <w:r>
        <w:rPr>
          <w:rFonts w:ascii="Arial" w:hAnsi="Arial" w:cs="Arial"/>
        </w:rPr>
        <w:t>m</w:t>
      </w:r>
      <w:r w:rsidRPr="00666327">
        <w:rPr>
          <w:rFonts w:ascii="Arial" w:hAnsi="Arial" w:cs="Arial"/>
        </w:rPr>
        <w:t xml:space="preserve"> Stauraum. (Bildquelle: Duravit AG)</w:t>
      </w:r>
    </w:p>
    <w:p w14:paraId="23AFF113" w14:textId="77777777" w:rsidR="00412EB2" w:rsidRPr="00B3689E" w:rsidRDefault="00412EB2" w:rsidP="00412EB2">
      <w:pPr>
        <w:ind w:right="27"/>
        <w:rPr>
          <w:rFonts w:ascii="Arial" w:hAnsi="Arial" w:cs="Arial"/>
        </w:rPr>
      </w:pPr>
    </w:p>
    <w:p w14:paraId="2FC027B1" w14:textId="6EDDC050" w:rsidR="00412EB2" w:rsidRDefault="00412EB2" w:rsidP="00412EB2">
      <w:pPr>
        <w:ind w:right="27"/>
        <w:rPr>
          <w:rFonts w:ascii="Arial" w:hAnsi="Arial" w:cs="Arial"/>
          <w:i/>
          <w:iCs/>
        </w:rPr>
      </w:pPr>
      <w:r w:rsidRPr="00B3689E">
        <w:rPr>
          <w:rFonts w:ascii="Arial" w:hAnsi="Arial" w:cs="Arial"/>
          <w:i/>
          <w:iCs/>
        </w:rPr>
        <w:t>0</w:t>
      </w:r>
      <w:r>
        <w:rPr>
          <w:rFonts w:ascii="Arial" w:hAnsi="Arial" w:cs="Arial"/>
          <w:i/>
          <w:iCs/>
        </w:rPr>
        <w:t>2</w:t>
      </w:r>
      <w:r w:rsidRPr="00B3689E">
        <w:rPr>
          <w:rFonts w:ascii="Arial" w:hAnsi="Arial" w:cs="Arial"/>
          <w:i/>
          <w:iCs/>
        </w:rPr>
        <w:t>_</w:t>
      </w:r>
      <w:r w:rsidR="005655DE">
        <w:rPr>
          <w:rFonts w:ascii="Arial" w:hAnsi="Arial" w:cs="Arial"/>
          <w:i/>
          <w:iCs/>
        </w:rPr>
        <w:t>Good Design Award_Aurena</w:t>
      </w:r>
    </w:p>
    <w:p w14:paraId="79BF7735" w14:textId="52421A11" w:rsidR="00412EB2" w:rsidRPr="00327740" w:rsidRDefault="00327740" w:rsidP="00327740">
      <w:pPr>
        <w:ind w:right="27"/>
        <w:rPr>
          <w:rFonts w:ascii="Arial" w:hAnsi="Arial" w:cs="Arial"/>
        </w:rPr>
      </w:pPr>
      <w:r w:rsidRPr="00666327">
        <w:rPr>
          <w:rFonts w:ascii="Arial" w:hAnsi="Arial" w:cs="Arial"/>
        </w:rPr>
        <w:lastRenderedPageBreak/>
        <w:t>Sinnvoll aufgeteilt: Zugunsten großzügiger Ablageflächen direkt am Waschplatz wählte Antonio Citterio für Aurena kompakte Beckengrößen. (Bildquelle: Duravit AG)</w:t>
      </w:r>
    </w:p>
    <w:p w14:paraId="414D1827" w14:textId="77777777" w:rsidR="00412EB2" w:rsidRPr="00327740" w:rsidRDefault="00412EB2" w:rsidP="00412EB2">
      <w:pPr>
        <w:ind w:right="27"/>
        <w:rPr>
          <w:rFonts w:ascii="Arial" w:hAnsi="Arial" w:cs="Arial"/>
        </w:rPr>
      </w:pPr>
    </w:p>
    <w:p w14:paraId="10A38C4C" w14:textId="4AB730E0" w:rsidR="005655DE" w:rsidRPr="00327740" w:rsidRDefault="00412EB2" w:rsidP="005655DE">
      <w:pPr>
        <w:ind w:right="27"/>
        <w:rPr>
          <w:rFonts w:ascii="Arial" w:hAnsi="Arial" w:cs="Arial"/>
          <w:i/>
          <w:iCs/>
        </w:rPr>
      </w:pPr>
      <w:r w:rsidRPr="00327740">
        <w:rPr>
          <w:rFonts w:ascii="Arial" w:hAnsi="Arial" w:cs="Arial"/>
          <w:i/>
          <w:iCs/>
        </w:rPr>
        <w:t>03_</w:t>
      </w:r>
      <w:r w:rsidR="005655DE" w:rsidRPr="00327740">
        <w:rPr>
          <w:rFonts w:ascii="Arial" w:hAnsi="Arial" w:cs="Arial"/>
          <w:i/>
          <w:iCs/>
        </w:rPr>
        <w:t xml:space="preserve"> Good Design Award_Aurena</w:t>
      </w:r>
    </w:p>
    <w:p w14:paraId="6ADFA908" w14:textId="77777777" w:rsidR="00327740" w:rsidRPr="00666327" w:rsidRDefault="00327740" w:rsidP="00327740">
      <w:pPr>
        <w:ind w:right="27"/>
        <w:rPr>
          <w:rFonts w:ascii="Arial" w:hAnsi="Arial" w:cs="Arial"/>
        </w:rPr>
      </w:pPr>
      <w:r w:rsidRPr="00666327">
        <w:rPr>
          <w:rFonts w:ascii="Arial" w:hAnsi="Arial" w:cs="Arial"/>
        </w:rPr>
        <w:t>Zeitlose Eleganz: Die Badserie Aurena von Antonio Citterio überzeugt mit klarer Silhouette, edlen Materialien, präzisen Details und funktionalen Designinnovationen. (Bildquelle: Duravit AG)</w:t>
      </w:r>
    </w:p>
    <w:p w14:paraId="0A109AF0" w14:textId="77777777" w:rsidR="00412EB2" w:rsidRDefault="00412EB2" w:rsidP="00412EB2">
      <w:pPr>
        <w:ind w:right="27"/>
        <w:rPr>
          <w:rFonts w:ascii="Arial" w:hAnsi="Arial" w:cs="Arial"/>
        </w:rPr>
      </w:pPr>
    </w:p>
    <w:p w14:paraId="1A48F9ED" w14:textId="70BA3500" w:rsidR="005655DE" w:rsidRPr="00B3689E" w:rsidRDefault="00412EB2" w:rsidP="005655DE">
      <w:pPr>
        <w:ind w:right="27"/>
        <w:rPr>
          <w:rFonts w:ascii="Arial" w:hAnsi="Arial" w:cs="Arial"/>
          <w:i/>
          <w:iCs/>
        </w:rPr>
      </w:pPr>
      <w:r w:rsidRPr="00B3689E">
        <w:rPr>
          <w:rFonts w:ascii="Arial" w:hAnsi="Arial" w:cs="Arial"/>
          <w:i/>
          <w:iCs/>
        </w:rPr>
        <w:t>0</w:t>
      </w:r>
      <w:r>
        <w:rPr>
          <w:rFonts w:ascii="Arial" w:hAnsi="Arial" w:cs="Arial"/>
          <w:i/>
          <w:iCs/>
        </w:rPr>
        <w:t>4</w:t>
      </w:r>
      <w:r w:rsidRPr="00B3689E">
        <w:rPr>
          <w:rFonts w:ascii="Arial" w:hAnsi="Arial" w:cs="Arial"/>
          <w:i/>
          <w:iCs/>
        </w:rPr>
        <w:t>_</w:t>
      </w:r>
      <w:r w:rsidR="005655DE" w:rsidRPr="005655DE">
        <w:rPr>
          <w:rFonts w:ascii="Arial" w:hAnsi="Arial" w:cs="Arial"/>
          <w:i/>
          <w:iCs/>
        </w:rPr>
        <w:t xml:space="preserve"> </w:t>
      </w:r>
      <w:r w:rsidR="005655DE">
        <w:rPr>
          <w:rFonts w:ascii="Arial" w:hAnsi="Arial" w:cs="Arial"/>
          <w:i/>
          <w:iCs/>
        </w:rPr>
        <w:t>Good Design Award_Aurena</w:t>
      </w:r>
    </w:p>
    <w:p w14:paraId="35D0D091" w14:textId="5191411B" w:rsidR="00327740" w:rsidRPr="00666327" w:rsidRDefault="00327740" w:rsidP="00327740">
      <w:pPr>
        <w:ind w:right="27"/>
        <w:rPr>
          <w:rFonts w:ascii="Arial" w:hAnsi="Arial" w:cs="Arial"/>
        </w:rPr>
      </w:pPr>
      <w:r w:rsidRPr="00666327">
        <w:rPr>
          <w:rFonts w:ascii="Arial" w:hAnsi="Arial" w:cs="Arial"/>
        </w:rPr>
        <w:t>Handwerkliche Präzision: Die Schubkasten-Fronten aus strukturiertem Holz sind exakt in den Aluminiumrahmen eingelassen. (Bildquelle: Duravit AG)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427EDE62" w:rsidR="00C5375C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hyperlink r:id="rId10" w:history="1">
        <w:r w:rsidR="004E39AF" w:rsidRPr="00876B35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https://dura-cloud.duravit.de/index.php/s/RlwHIRctYgejZgS</w:t>
        </w:r>
      </w:hyperlink>
    </w:p>
    <w:p w14:paraId="340CD65C" w14:textId="77777777" w:rsidR="004E39AF" w:rsidRDefault="004E39AF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1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2"/>
      <w:footerReference w:type="default" r:id="rId13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A7BB" w14:textId="77777777" w:rsidR="00762442" w:rsidRDefault="00762442">
      <w:pPr>
        <w:spacing w:line="240" w:lineRule="auto"/>
      </w:pPr>
      <w:r>
        <w:separator/>
      </w:r>
    </w:p>
  </w:endnote>
  <w:endnote w:type="continuationSeparator" w:id="0">
    <w:p w14:paraId="2EAB4455" w14:textId="77777777" w:rsidR="00762442" w:rsidRDefault="00762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6E55" w14:textId="77777777" w:rsidR="00762442" w:rsidRDefault="00762442">
      <w:pPr>
        <w:spacing w:line="240" w:lineRule="auto"/>
      </w:pPr>
      <w:r>
        <w:separator/>
      </w:r>
    </w:p>
  </w:footnote>
  <w:footnote w:type="continuationSeparator" w:id="0">
    <w:p w14:paraId="549E4CEE" w14:textId="77777777" w:rsidR="00762442" w:rsidRDefault="007624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49AA"/>
    <w:multiLevelType w:val="hybridMultilevel"/>
    <w:tmpl w:val="EF705AD6"/>
    <w:lvl w:ilvl="0" w:tplc="E508084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C1276"/>
    <w:multiLevelType w:val="hybridMultilevel"/>
    <w:tmpl w:val="C64E460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7A4633"/>
    <w:multiLevelType w:val="hybridMultilevel"/>
    <w:tmpl w:val="96BE7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C2B4D"/>
    <w:multiLevelType w:val="hybridMultilevel"/>
    <w:tmpl w:val="C4F46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E4654"/>
    <w:multiLevelType w:val="hybridMultilevel"/>
    <w:tmpl w:val="93C6BAEA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9"/>
  </w:num>
  <w:num w:numId="4" w16cid:durableId="321784565">
    <w:abstractNumId w:val="6"/>
  </w:num>
  <w:num w:numId="5" w16cid:durableId="444736143">
    <w:abstractNumId w:val="10"/>
  </w:num>
  <w:num w:numId="6" w16cid:durableId="891966706">
    <w:abstractNumId w:val="2"/>
  </w:num>
  <w:num w:numId="7" w16cid:durableId="642778646">
    <w:abstractNumId w:val="5"/>
  </w:num>
  <w:num w:numId="8" w16cid:durableId="359166439">
    <w:abstractNumId w:val="3"/>
  </w:num>
  <w:num w:numId="9" w16cid:durableId="1255166655">
    <w:abstractNumId w:val="4"/>
  </w:num>
  <w:num w:numId="10" w16cid:durableId="592860467">
    <w:abstractNumId w:val="8"/>
  </w:num>
  <w:num w:numId="11" w16cid:durableId="870145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05973"/>
    <w:rsid w:val="000070D9"/>
    <w:rsid w:val="00012A28"/>
    <w:rsid w:val="0001389A"/>
    <w:rsid w:val="000250EF"/>
    <w:rsid w:val="000701EC"/>
    <w:rsid w:val="00095927"/>
    <w:rsid w:val="000A5D7B"/>
    <w:rsid w:val="000B6DE2"/>
    <w:rsid w:val="000D1848"/>
    <w:rsid w:val="000D70F5"/>
    <w:rsid w:val="000E304F"/>
    <w:rsid w:val="00112B77"/>
    <w:rsid w:val="001132CF"/>
    <w:rsid w:val="00120622"/>
    <w:rsid w:val="00124B8D"/>
    <w:rsid w:val="00180F70"/>
    <w:rsid w:val="00181ECD"/>
    <w:rsid w:val="001A521B"/>
    <w:rsid w:val="001B3AF9"/>
    <w:rsid w:val="001B6B36"/>
    <w:rsid w:val="001C092C"/>
    <w:rsid w:val="001C1B70"/>
    <w:rsid w:val="001F5209"/>
    <w:rsid w:val="00210F85"/>
    <w:rsid w:val="0027372E"/>
    <w:rsid w:val="00292B2D"/>
    <w:rsid w:val="002C5BC8"/>
    <w:rsid w:val="002C7A5F"/>
    <w:rsid w:val="002D4E93"/>
    <w:rsid w:val="002E0312"/>
    <w:rsid w:val="002E5151"/>
    <w:rsid w:val="002E5D94"/>
    <w:rsid w:val="00314A86"/>
    <w:rsid w:val="00327740"/>
    <w:rsid w:val="00340F47"/>
    <w:rsid w:val="00341D1F"/>
    <w:rsid w:val="00381A66"/>
    <w:rsid w:val="00384AFF"/>
    <w:rsid w:val="003A36B9"/>
    <w:rsid w:val="003D34C4"/>
    <w:rsid w:val="003D377F"/>
    <w:rsid w:val="003E3CFF"/>
    <w:rsid w:val="003F22D5"/>
    <w:rsid w:val="00412E3E"/>
    <w:rsid w:val="00412EB2"/>
    <w:rsid w:val="00414E14"/>
    <w:rsid w:val="004438A1"/>
    <w:rsid w:val="00454F8B"/>
    <w:rsid w:val="00467FF1"/>
    <w:rsid w:val="004735ED"/>
    <w:rsid w:val="00481403"/>
    <w:rsid w:val="0049145C"/>
    <w:rsid w:val="00494726"/>
    <w:rsid w:val="004B002B"/>
    <w:rsid w:val="004B5435"/>
    <w:rsid w:val="004D07C5"/>
    <w:rsid w:val="004D429F"/>
    <w:rsid w:val="004E39AF"/>
    <w:rsid w:val="00514FCF"/>
    <w:rsid w:val="005223B8"/>
    <w:rsid w:val="00526788"/>
    <w:rsid w:val="00553A53"/>
    <w:rsid w:val="005655DE"/>
    <w:rsid w:val="005B00D8"/>
    <w:rsid w:val="005B40F1"/>
    <w:rsid w:val="005C7517"/>
    <w:rsid w:val="005D6DF3"/>
    <w:rsid w:val="00600D9F"/>
    <w:rsid w:val="006044D6"/>
    <w:rsid w:val="00625244"/>
    <w:rsid w:val="006306B6"/>
    <w:rsid w:val="00656A2D"/>
    <w:rsid w:val="00660BDF"/>
    <w:rsid w:val="00665E95"/>
    <w:rsid w:val="00693958"/>
    <w:rsid w:val="006A0D07"/>
    <w:rsid w:val="006A5C3C"/>
    <w:rsid w:val="006A5C79"/>
    <w:rsid w:val="006B02DB"/>
    <w:rsid w:val="006B6974"/>
    <w:rsid w:val="006B71C1"/>
    <w:rsid w:val="006B7D6A"/>
    <w:rsid w:val="006F479A"/>
    <w:rsid w:val="006F5485"/>
    <w:rsid w:val="007120D5"/>
    <w:rsid w:val="00750185"/>
    <w:rsid w:val="00752565"/>
    <w:rsid w:val="00762442"/>
    <w:rsid w:val="00767862"/>
    <w:rsid w:val="007806DE"/>
    <w:rsid w:val="00790BBA"/>
    <w:rsid w:val="007C6A1A"/>
    <w:rsid w:val="007D78C0"/>
    <w:rsid w:val="007F4679"/>
    <w:rsid w:val="00826087"/>
    <w:rsid w:val="00855838"/>
    <w:rsid w:val="00880A7B"/>
    <w:rsid w:val="008A0B93"/>
    <w:rsid w:val="008B0059"/>
    <w:rsid w:val="008C4CF4"/>
    <w:rsid w:val="008C57E1"/>
    <w:rsid w:val="008D18AA"/>
    <w:rsid w:val="008E4C73"/>
    <w:rsid w:val="009548DD"/>
    <w:rsid w:val="00960090"/>
    <w:rsid w:val="009858CA"/>
    <w:rsid w:val="00991EC4"/>
    <w:rsid w:val="009975F3"/>
    <w:rsid w:val="009A2D59"/>
    <w:rsid w:val="00A625F0"/>
    <w:rsid w:val="00A70FF8"/>
    <w:rsid w:val="00A805F6"/>
    <w:rsid w:val="00AA0C7C"/>
    <w:rsid w:val="00AB0799"/>
    <w:rsid w:val="00AB26B2"/>
    <w:rsid w:val="00AC397A"/>
    <w:rsid w:val="00AC46DF"/>
    <w:rsid w:val="00AE024B"/>
    <w:rsid w:val="00AE515C"/>
    <w:rsid w:val="00AF4D78"/>
    <w:rsid w:val="00B15419"/>
    <w:rsid w:val="00B3689E"/>
    <w:rsid w:val="00B443B5"/>
    <w:rsid w:val="00B72AA7"/>
    <w:rsid w:val="00B81081"/>
    <w:rsid w:val="00B87CA3"/>
    <w:rsid w:val="00B90106"/>
    <w:rsid w:val="00B967B3"/>
    <w:rsid w:val="00BA6506"/>
    <w:rsid w:val="00BB625C"/>
    <w:rsid w:val="00BE0461"/>
    <w:rsid w:val="00BE6482"/>
    <w:rsid w:val="00BF05A9"/>
    <w:rsid w:val="00BF5406"/>
    <w:rsid w:val="00BF55BC"/>
    <w:rsid w:val="00C15A51"/>
    <w:rsid w:val="00C52D7F"/>
    <w:rsid w:val="00C5375C"/>
    <w:rsid w:val="00C55246"/>
    <w:rsid w:val="00C6121B"/>
    <w:rsid w:val="00C92A74"/>
    <w:rsid w:val="00C93525"/>
    <w:rsid w:val="00CA1410"/>
    <w:rsid w:val="00CA7017"/>
    <w:rsid w:val="00CC3ED2"/>
    <w:rsid w:val="00CC4CE9"/>
    <w:rsid w:val="00CF2244"/>
    <w:rsid w:val="00D1384F"/>
    <w:rsid w:val="00D2333E"/>
    <w:rsid w:val="00D43201"/>
    <w:rsid w:val="00D46DEF"/>
    <w:rsid w:val="00D940E0"/>
    <w:rsid w:val="00DC13C3"/>
    <w:rsid w:val="00DD6E2C"/>
    <w:rsid w:val="00DE6D29"/>
    <w:rsid w:val="00E01DB7"/>
    <w:rsid w:val="00E043E2"/>
    <w:rsid w:val="00E34770"/>
    <w:rsid w:val="00E5178C"/>
    <w:rsid w:val="00E63105"/>
    <w:rsid w:val="00E70D64"/>
    <w:rsid w:val="00E76576"/>
    <w:rsid w:val="00E81419"/>
    <w:rsid w:val="00EA3AA1"/>
    <w:rsid w:val="00EB1CA3"/>
    <w:rsid w:val="00EC0D07"/>
    <w:rsid w:val="00EC3D6B"/>
    <w:rsid w:val="00EC56C7"/>
    <w:rsid w:val="00EC6F38"/>
    <w:rsid w:val="00ED0AEB"/>
    <w:rsid w:val="00ED469D"/>
    <w:rsid w:val="00ED5CE4"/>
    <w:rsid w:val="00EE0CD6"/>
    <w:rsid w:val="00EE2A25"/>
    <w:rsid w:val="00EF0B1C"/>
    <w:rsid w:val="00F02553"/>
    <w:rsid w:val="00F42861"/>
    <w:rsid w:val="00F72FFF"/>
    <w:rsid w:val="00F83C99"/>
    <w:rsid w:val="00F941AC"/>
    <w:rsid w:val="00F94A35"/>
    <w:rsid w:val="00FA1F53"/>
    <w:rsid w:val="00FC0D2E"/>
    <w:rsid w:val="00FD4A5F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55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55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ravit.de/pressekontak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ura-cloud.duravit.de/index.php/s/RlwHIRctYgejZ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3032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6</cp:revision>
  <cp:lastPrinted>2024-03-19T08:12:00Z</cp:lastPrinted>
  <dcterms:created xsi:type="dcterms:W3CDTF">2026-02-25T11:00:00Z</dcterms:created>
  <dcterms:modified xsi:type="dcterms:W3CDTF">2026-03-02T14:10:00Z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