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28C878C" w:rsidR="009B77EB" w:rsidRPr="005D147E" w:rsidRDefault="00E5697B" w:rsidP="005D147E">
      <w:pPr>
        <w:pStyle w:val="berschrift2"/>
        <w:rPr>
          <w:szCs w:val="24"/>
          <w:lang w:val="de-DE"/>
        </w:rPr>
      </w:pPr>
      <w:r w:rsidRPr="005D147E">
        <w:rPr>
          <w:lang w:val="de-DE"/>
        </w:rPr>
        <w:t>LAUDA expandiert nach Indien</w:t>
      </w:r>
    </w:p>
    <w:p w14:paraId="09FBA23A" w14:textId="1A6C7E17" w:rsidR="009B77EB" w:rsidRPr="005D147E" w:rsidRDefault="00A45029" w:rsidP="005D147E">
      <w:pPr>
        <w:pStyle w:val="berschrift3"/>
        <w:rPr>
          <w:lang w:val="de-DE"/>
        </w:rPr>
      </w:pPr>
      <w:r w:rsidRPr="005D147E">
        <w:rPr>
          <w:lang w:val="de-DE"/>
        </w:rPr>
        <w:t>Temperierspezialist</w:t>
      </w:r>
      <w:r w:rsidR="00E5697B" w:rsidRPr="005D147E">
        <w:rPr>
          <w:lang w:val="de-DE"/>
        </w:rPr>
        <w:t xml:space="preserve"> </w:t>
      </w:r>
      <w:r w:rsidR="00987D74" w:rsidRPr="005D147E">
        <w:rPr>
          <w:lang w:val="de-DE"/>
        </w:rPr>
        <w:t xml:space="preserve">eröffnet </w:t>
      </w:r>
      <w:r w:rsidR="00EF46BA" w:rsidRPr="005D147E">
        <w:rPr>
          <w:lang w:val="de-DE"/>
        </w:rPr>
        <w:t>V</w:t>
      </w:r>
      <w:r w:rsidR="00E5697B" w:rsidRPr="005D147E">
        <w:rPr>
          <w:lang w:val="de-DE"/>
        </w:rPr>
        <w:t xml:space="preserve">ertriebsgesellschaft </w:t>
      </w:r>
      <w:r w:rsidR="00987D74" w:rsidRPr="005D147E">
        <w:rPr>
          <w:lang w:val="de-DE"/>
        </w:rPr>
        <w:t xml:space="preserve">Degree LAUDA Precision </w:t>
      </w:r>
      <w:r w:rsidR="00E5697B" w:rsidRPr="005D147E">
        <w:rPr>
          <w:lang w:val="de-DE"/>
        </w:rPr>
        <w:t>in Pune</w:t>
      </w:r>
    </w:p>
    <w:p w14:paraId="466142CE" w14:textId="77777777" w:rsidR="007A78E8" w:rsidRPr="005D147E" w:rsidRDefault="007A78E8" w:rsidP="009B77EB">
      <w:pPr>
        <w:spacing w:line="240" w:lineRule="auto"/>
        <w:rPr>
          <w:rFonts w:ascii="Brandon Grotesque Office Light" w:hAnsi="Brandon Grotesque Office Light"/>
          <w:sz w:val="16"/>
          <w:lang w:val="de-DE"/>
        </w:rPr>
      </w:pPr>
    </w:p>
    <w:p w14:paraId="7CAD5B84" w14:textId="77777777" w:rsidR="00BD34F5" w:rsidRPr="005D147E" w:rsidRDefault="00BD34F5" w:rsidP="009B77EB">
      <w:pPr>
        <w:spacing w:line="240" w:lineRule="auto"/>
        <w:rPr>
          <w:rFonts w:ascii="Brandon Grotesque Office Light" w:hAnsi="Brandon Grotesque Office Light"/>
          <w:sz w:val="16"/>
          <w:lang w:val="de-DE"/>
        </w:rPr>
      </w:pPr>
    </w:p>
    <w:p w14:paraId="16C625BD" w14:textId="0AE1442A" w:rsidR="00A77693" w:rsidRPr="005D147E" w:rsidRDefault="00960B94" w:rsidP="00A77693">
      <w:pPr>
        <w:rPr>
          <w:rFonts w:ascii="Brandon Grotesque Office Light" w:hAnsi="Brandon Grotesque Office Light"/>
          <w:lang w:val="de-DE"/>
        </w:rPr>
      </w:pPr>
      <w:r w:rsidRPr="005D147E">
        <w:rPr>
          <w:rFonts w:ascii="Brandon Grotesque Office Light" w:hAnsi="Brandon Grotesque Office Light"/>
          <w:lang w:val="de-DE"/>
        </w:rPr>
        <w:t>Lauda-Königshofen</w:t>
      </w:r>
      <w:r w:rsidR="00675F1F" w:rsidRPr="005D147E">
        <w:rPr>
          <w:rFonts w:ascii="Brandon Grotesque Office Light" w:hAnsi="Brandon Grotesque Office Light"/>
          <w:lang w:val="de-DE"/>
        </w:rPr>
        <w:t xml:space="preserve">, </w:t>
      </w:r>
      <w:r w:rsidR="000B1C0E" w:rsidRPr="005D147E">
        <w:rPr>
          <w:rFonts w:ascii="Brandon Grotesque Office Light" w:hAnsi="Brandon Grotesque Office Light"/>
          <w:lang w:val="de-DE"/>
        </w:rPr>
        <w:t>2</w:t>
      </w:r>
      <w:r w:rsidR="00E627A3" w:rsidRPr="005D147E">
        <w:rPr>
          <w:rFonts w:ascii="Brandon Grotesque Office Light" w:hAnsi="Brandon Grotesque Office Light"/>
          <w:lang w:val="de-DE"/>
        </w:rPr>
        <w:t>8</w:t>
      </w:r>
      <w:r w:rsidR="000B1C0E" w:rsidRPr="005D147E">
        <w:rPr>
          <w:rFonts w:ascii="Brandon Grotesque Office Light" w:hAnsi="Brandon Grotesque Office Light"/>
          <w:lang w:val="de-DE"/>
        </w:rPr>
        <w:t xml:space="preserve">. </w:t>
      </w:r>
      <w:r w:rsidR="00EF46BA" w:rsidRPr="005D147E">
        <w:rPr>
          <w:rFonts w:ascii="Brandon Grotesque Office Light" w:hAnsi="Brandon Grotesque Office Light"/>
          <w:lang w:val="de-DE"/>
        </w:rPr>
        <w:t xml:space="preserve">November </w:t>
      </w:r>
      <w:r w:rsidR="00F00072" w:rsidRPr="005D147E">
        <w:rPr>
          <w:rFonts w:ascii="Brandon Grotesque Office Light" w:hAnsi="Brandon Grotesque Office Light"/>
          <w:lang w:val="de-DE"/>
        </w:rPr>
        <w:t>202</w:t>
      </w:r>
      <w:r w:rsidR="00413355" w:rsidRPr="005D147E">
        <w:rPr>
          <w:rFonts w:ascii="Brandon Grotesque Office Light" w:hAnsi="Brandon Grotesque Office Light"/>
          <w:lang w:val="de-DE"/>
        </w:rPr>
        <w:t>5</w:t>
      </w:r>
      <w:r w:rsidR="004C6218" w:rsidRPr="005D147E">
        <w:rPr>
          <w:rFonts w:ascii="Brandon Grotesque Office Light" w:hAnsi="Brandon Grotesque Office Light"/>
          <w:lang w:val="de-DE"/>
        </w:rPr>
        <w:t xml:space="preserve"> – </w:t>
      </w:r>
      <w:r w:rsidR="00A77693" w:rsidRPr="005D147E">
        <w:rPr>
          <w:rFonts w:ascii="Brandon Grotesque Office Light" w:hAnsi="Brandon Grotesque Office Light"/>
          <w:lang w:val="de-DE"/>
        </w:rPr>
        <w:t xml:space="preserve">Die LAUDA DR. R. WOBSER GMBH &amp; CO. KG, Weltmarktführer für Temperiergeräte und -anlagen, hat ihre neue indische Vertriebsgesellschaft Degree LAUDA Precision Pvt. Ltd. in Pune feierlich </w:t>
      </w:r>
      <w:r w:rsidR="00BB1511" w:rsidRPr="005D147E">
        <w:rPr>
          <w:rFonts w:ascii="Brandon Grotesque Office Light" w:hAnsi="Brandon Grotesque Office Light"/>
          <w:lang w:val="de-DE"/>
        </w:rPr>
        <w:t>eröffnet</w:t>
      </w:r>
      <w:r w:rsidR="00A77693" w:rsidRPr="005D147E">
        <w:rPr>
          <w:rFonts w:ascii="Brandon Grotesque Office Light" w:hAnsi="Brandon Grotesque Office Light"/>
          <w:lang w:val="de-DE"/>
        </w:rPr>
        <w:t xml:space="preserve">. Mit dieser strategischen Expansion stärkt das Familienunternehmen seine Position im bevölkerungsreichsten Land der Erde mit über 1,4 Milliarden Menschen und erschließt neue Wachstumsmärkte in Südasien. Die zehnte Auslandsgesellschaft von LAUDA wird als Joint Venture mit dem langjährigen Partner Sawant Process Solutions geführt und </w:t>
      </w:r>
      <w:r w:rsidR="00F7468E" w:rsidRPr="005D147E">
        <w:rPr>
          <w:rFonts w:ascii="Brandon Grotesque Office Light" w:hAnsi="Brandon Grotesque Office Light"/>
          <w:lang w:val="de-DE"/>
        </w:rPr>
        <w:t xml:space="preserve">betreut </w:t>
      </w:r>
      <w:r w:rsidR="00A77693" w:rsidRPr="005D147E">
        <w:rPr>
          <w:rFonts w:ascii="Brandon Grotesque Office Light" w:hAnsi="Brandon Grotesque Office Light"/>
          <w:lang w:val="de-DE"/>
        </w:rPr>
        <w:t>Kunden in Indien, Bangladesch und Sri Lanka.</w:t>
      </w:r>
    </w:p>
    <w:p w14:paraId="4AA29242" w14:textId="77777777" w:rsidR="00A77693" w:rsidRPr="005D147E" w:rsidRDefault="00A77693" w:rsidP="00A77693">
      <w:pPr>
        <w:rPr>
          <w:rFonts w:ascii="Brandon Grotesque Office Light" w:hAnsi="Brandon Grotesque Office Light"/>
          <w:lang w:val="de-DE"/>
        </w:rPr>
      </w:pPr>
    </w:p>
    <w:p w14:paraId="59D1DC92" w14:textId="55B60B9E" w:rsidR="00A77693"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t xml:space="preserve">Hochrangige Gäste aus Wirtschaft und Politik folgten der Einladung zur Eröffnungsfeier, die von der indischen Schauspielerin und Fernsehmoderatorin Anushrii Bathla Oza moderiert wurde. Dr. Gunther Wobser, Geschäftsführender Gesellschafter von LAUDA, reiste gemeinsam mit dem </w:t>
      </w:r>
      <w:r w:rsidR="00F7468E" w:rsidRPr="005D147E">
        <w:rPr>
          <w:rFonts w:ascii="Brandon Grotesque Office Light" w:hAnsi="Brandon Grotesque Office Light"/>
          <w:lang w:val="de-DE"/>
        </w:rPr>
        <w:t xml:space="preserve">Leiter Vertrieb </w:t>
      </w:r>
      <w:r w:rsidRPr="005D147E">
        <w:rPr>
          <w:rFonts w:ascii="Brandon Grotesque Office Light" w:hAnsi="Brandon Grotesque Office Light"/>
          <w:lang w:val="de-DE"/>
        </w:rPr>
        <w:t>Global, Felix Heinrich-Bignasse, nach Indien. Unter den Ehrengästen waren</w:t>
      </w:r>
      <w:r w:rsidR="00F7468E" w:rsidRPr="005D147E">
        <w:rPr>
          <w:rFonts w:ascii="Brandon Grotesque Office Light" w:hAnsi="Brandon Grotesque Office Light"/>
          <w:lang w:val="de-DE"/>
        </w:rPr>
        <w:t xml:space="preserve"> u. a.</w:t>
      </w:r>
      <w:r w:rsidRPr="005D147E">
        <w:rPr>
          <w:rFonts w:ascii="Brandon Grotesque Office Light" w:hAnsi="Brandon Grotesque Office Light"/>
          <w:lang w:val="de-DE"/>
        </w:rPr>
        <w:t xml:space="preserve"> Kalpesh Saraf, Regional Director der Indo-German Chamber of Commerce in Pune, sowie </w:t>
      </w:r>
      <w:r w:rsidR="00F7468E" w:rsidRPr="005D147E">
        <w:rPr>
          <w:rFonts w:ascii="Brandon Grotesque Office Light" w:hAnsi="Brandon Grotesque Office Light"/>
          <w:lang w:val="de-DE"/>
        </w:rPr>
        <w:t xml:space="preserve">Vertretende </w:t>
      </w:r>
      <w:r w:rsidRPr="005D147E">
        <w:rPr>
          <w:rFonts w:ascii="Brandon Grotesque Office Light" w:hAnsi="Brandon Grotesque Office Light"/>
          <w:lang w:val="de-DE"/>
        </w:rPr>
        <w:t xml:space="preserve">von Rödl &amp; Partner, die LAUDA beim Gründungsprozess </w:t>
      </w:r>
      <w:r w:rsidR="00F7468E" w:rsidRPr="005D147E">
        <w:rPr>
          <w:rFonts w:ascii="Brandon Grotesque Office Light" w:hAnsi="Brandon Grotesque Office Light"/>
          <w:lang w:val="de-DE"/>
        </w:rPr>
        <w:t>unterstützt haben</w:t>
      </w:r>
      <w:r w:rsidRPr="005D147E">
        <w:rPr>
          <w:rFonts w:ascii="Brandon Grotesque Office Light" w:hAnsi="Brandon Grotesque Office Light"/>
          <w:lang w:val="de-DE"/>
        </w:rPr>
        <w:t>.</w:t>
      </w:r>
    </w:p>
    <w:p w14:paraId="6307AAC6" w14:textId="77777777" w:rsidR="00A77693" w:rsidRPr="005D147E" w:rsidRDefault="00A77693" w:rsidP="00A77693">
      <w:pPr>
        <w:rPr>
          <w:rFonts w:ascii="Brandon Grotesque Office Light" w:hAnsi="Brandon Grotesque Office Light"/>
          <w:lang w:val="de-DE"/>
        </w:rPr>
      </w:pPr>
    </w:p>
    <w:p w14:paraId="382F50B0" w14:textId="307433B8" w:rsidR="00A77693"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t xml:space="preserve">»Indien entwickelt sich zu einem der wichtigsten Zukunftsmärkte für LAUDA«, erklärt Dr. Gunther Wobser. »Die Weltbank prognostiziert für die kommenden zwei Jahre ein Wirtschaftswachstum von 6,7 Prozent. Diese außergewöhnlichen Marktchancen wollen wir mit unserer Präsenz vor Ort optimal nutzen.« Pune im Bundesstaat Maharashtra bietet als Standort ausgezeichnete Voraussetzungen. Die Metropolregion mit rund fünf Millionen Einwohnern liegt 150 Kilometer südöstlich von Mumbai. In der Region haben sich bereits bedeutende deutsche Firmen wie Liebherr, Volkswagen und Mercedes-Benz India, aber auch größere Mittelständler wie Marquardt angesiedelt. Die </w:t>
      </w:r>
      <w:r w:rsidR="00F7468E" w:rsidRPr="005D147E">
        <w:rPr>
          <w:rFonts w:ascii="Brandon Grotesque Office Light" w:hAnsi="Brandon Grotesque Office Light"/>
          <w:lang w:val="de-DE"/>
        </w:rPr>
        <w:t xml:space="preserve">endgültige </w:t>
      </w:r>
      <w:r w:rsidRPr="005D147E">
        <w:rPr>
          <w:rFonts w:ascii="Brandon Grotesque Office Light" w:hAnsi="Brandon Grotesque Office Light"/>
          <w:lang w:val="de-DE"/>
        </w:rPr>
        <w:t xml:space="preserve">Standortwahl fiel nach Dr. Wobsers Teilnahme an einer </w:t>
      </w:r>
      <w:r w:rsidR="00F7468E" w:rsidRPr="005D147E">
        <w:rPr>
          <w:rFonts w:ascii="Brandon Grotesque Office Light" w:hAnsi="Brandon Grotesque Office Light"/>
          <w:lang w:val="de-DE"/>
        </w:rPr>
        <w:t xml:space="preserve">erfolgreichen </w:t>
      </w:r>
      <w:r w:rsidRPr="005D147E">
        <w:rPr>
          <w:rFonts w:ascii="Brandon Grotesque Office Light" w:hAnsi="Brandon Grotesque Office Light"/>
          <w:lang w:val="de-DE"/>
        </w:rPr>
        <w:t xml:space="preserve">Delegationsreise </w:t>
      </w:r>
      <w:r w:rsidR="00F7468E" w:rsidRPr="005D147E">
        <w:rPr>
          <w:rFonts w:ascii="Brandon Grotesque Office Light" w:hAnsi="Brandon Grotesque Office Light"/>
          <w:lang w:val="de-DE"/>
        </w:rPr>
        <w:t xml:space="preserve">des Wirtschaftsministeriums Baden-Württembergs </w:t>
      </w:r>
      <w:r w:rsidRPr="005D147E">
        <w:rPr>
          <w:rFonts w:ascii="Brandon Grotesque Office Light" w:hAnsi="Brandon Grotesque Office Light"/>
          <w:lang w:val="de-DE"/>
        </w:rPr>
        <w:t>im Februar 2025.</w:t>
      </w:r>
    </w:p>
    <w:p w14:paraId="0A3732DA" w14:textId="77777777" w:rsidR="00A77693" w:rsidRPr="005D147E" w:rsidRDefault="00A77693" w:rsidP="00A77693">
      <w:pPr>
        <w:rPr>
          <w:rFonts w:ascii="Brandon Grotesque Office Light" w:hAnsi="Brandon Grotesque Office Light"/>
          <w:lang w:val="de-DE"/>
        </w:rPr>
      </w:pPr>
    </w:p>
    <w:p w14:paraId="56027DFF" w14:textId="37716205" w:rsidR="00A77693"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t xml:space="preserve">Die Struktur von Degree LAUDA Precision baut auf der erfolgreichen Zusammenarbeit mit </w:t>
      </w:r>
      <w:r w:rsidR="00F7468E" w:rsidRPr="005D147E">
        <w:rPr>
          <w:rFonts w:ascii="Brandon Grotesque Office Light" w:hAnsi="Brandon Grotesque Office Light"/>
          <w:lang w:val="de-DE"/>
        </w:rPr>
        <w:t xml:space="preserve">der </w:t>
      </w:r>
      <w:r w:rsidRPr="005D147E">
        <w:rPr>
          <w:rFonts w:ascii="Brandon Grotesque Office Light" w:hAnsi="Brandon Grotesque Office Light"/>
          <w:lang w:val="de-DE"/>
        </w:rPr>
        <w:t xml:space="preserve">indischen </w:t>
      </w:r>
      <w:r w:rsidR="00F7468E" w:rsidRPr="005D147E">
        <w:rPr>
          <w:rFonts w:ascii="Brandon Grotesque Office Light" w:hAnsi="Brandon Grotesque Office Light"/>
          <w:lang w:val="de-DE"/>
        </w:rPr>
        <w:t xml:space="preserve">Vertretung </w:t>
      </w:r>
      <w:r w:rsidRPr="005D147E">
        <w:rPr>
          <w:rFonts w:ascii="Brandon Grotesque Office Light" w:hAnsi="Brandon Grotesque Office Light"/>
          <w:lang w:val="de-DE"/>
        </w:rPr>
        <w:t xml:space="preserve">Sawant Process Solutions Pvt. Ltd. auf, </w:t>
      </w:r>
      <w:r w:rsidR="00F7468E" w:rsidRPr="005D147E">
        <w:rPr>
          <w:rFonts w:ascii="Brandon Grotesque Office Light" w:hAnsi="Brandon Grotesque Office Light"/>
          <w:lang w:val="de-DE"/>
        </w:rPr>
        <w:t xml:space="preserve">die bereits </w:t>
      </w:r>
      <w:r w:rsidRPr="005D147E">
        <w:rPr>
          <w:rFonts w:ascii="Brandon Grotesque Office Light" w:hAnsi="Brandon Grotesque Office Light"/>
          <w:lang w:val="de-DE"/>
        </w:rPr>
        <w:t xml:space="preserve">17 Jahre als Distributor für LAUDA tätig </w:t>
      </w:r>
      <w:r w:rsidR="00F7468E" w:rsidRPr="005D147E">
        <w:rPr>
          <w:rFonts w:ascii="Brandon Grotesque Office Light" w:hAnsi="Brandon Grotesque Office Light"/>
          <w:lang w:val="de-DE"/>
        </w:rPr>
        <w:t xml:space="preserve">gewesen ist </w:t>
      </w:r>
      <w:r w:rsidRPr="005D147E">
        <w:rPr>
          <w:rFonts w:ascii="Brandon Grotesque Office Light" w:hAnsi="Brandon Grotesque Office Light"/>
          <w:lang w:val="de-DE"/>
        </w:rPr>
        <w:t xml:space="preserve">und eine 25-prozentige Beteiligung an der neuen Vertriebsgesellschaft übernimmt. Devaki Sawant wird </w:t>
      </w:r>
      <w:r w:rsidR="00F7468E" w:rsidRPr="005D147E">
        <w:rPr>
          <w:rFonts w:ascii="Brandon Grotesque Office Light" w:hAnsi="Brandon Grotesque Office Light"/>
          <w:lang w:val="de-DE"/>
        </w:rPr>
        <w:t xml:space="preserve">zusammen mit dem Geschäftsführer </w:t>
      </w:r>
      <w:r w:rsidRPr="005D147E">
        <w:rPr>
          <w:rFonts w:ascii="Brandon Grotesque Office Light" w:hAnsi="Brandon Grotesque Office Light"/>
          <w:lang w:val="de-DE"/>
        </w:rPr>
        <w:t xml:space="preserve">Marco Hauser und Dr. Gunther Wobser Mitglied des Direktorenkreises. Die gesamte Sawant-Familie mit Sandeep Sawant, Managing Director &amp; CEO, seiner Frau Gauri Sawant, Member of the Directors Board, sowie Devaki und </w:t>
      </w:r>
      <w:r w:rsidR="00F7468E" w:rsidRPr="005D147E">
        <w:rPr>
          <w:rFonts w:ascii="Brandon Grotesque Office Light" w:hAnsi="Brandon Grotesque Office Light"/>
          <w:lang w:val="de-DE"/>
        </w:rPr>
        <w:t xml:space="preserve">ihre Schwester </w:t>
      </w:r>
      <w:r w:rsidR="00BF0AEE" w:rsidRPr="005D147E">
        <w:rPr>
          <w:rFonts w:ascii="Brandon Grotesque Office Light" w:hAnsi="Brandon Grotesque Office Light"/>
          <w:lang w:val="de-DE"/>
        </w:rPr>
        <w:t>Deveshree Sawant</w:t>
      </w:r>
      <w:r w:rsidR="00E627A3" w:rsidRPr="005D147E">
        <w:rPr>
          <w:rFonts w:ascii="Brandon Grotesque Office Light" w:hAnsi="Brandon Grotesque Office Light"/>
          <w:lang w:val="de-DE"/>
        </w:rPr>
        <w:t xml:space="preserve"> </w:t>
      </w:r>
      <w:r w:rsidRPr="005D147E">
        <w:rPr>
          <w:rFonts w:ascii="Brandon Grotesque Office Light" w:hAnsi="Brandon Grotesque Office Light"/>
          <w:lang w:val="de-DE"/>
        </w:rPr>
        <w:t>nahm an der Eröffnungsfeier teil.</w:t>
      </w:r>
    </w:p>
    <w:p w14:paraId="3306C675" w14:textId="77777777" w:rsidR="00A77693" w:rsidRPr="005D147E" w:rsidRDefault="00A77693" w:rsidP="00A77693">
      <w:pPr>
        <w:rPr>
          <w:rFonts w:ascii="Brandon Grotesque Office Light" w:hAnsi="Brandon Grotesque Office Light"/>
          <w:lang w:val="de-DE"/>
        </w:rPr>
      </w:pPr>
    </w:p>
    <w:p w14:paraId="02A6908B" w14:textId="38A87E6C" w:rsidR="00A77693"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t>»Wir setzen auf bewährte Partnerschaften und kombinieren diese mit den Vorteilen einer eigenen Gesellschaft«, erläutert Dr. Wobser. »Sawant Process Solutions ist weit mehr als ein erfolgreicher Distributor. Als Partner in unserem Joint Venture haben sie über viele Jahre Vertrauen, Zuverlässigkeit und Kompetenz bewiesen und uns die Türen zum indischen Markt geöffnet.«</w:t>
      </w:r>
    </w:p>
    <w:p w14:paraId="4B03D294" w14:textId="77777777" w:rsidR="00A77693" w:rsidRPr="005D147E" w:rsidRDefault="00A77693" w:rsidP="00A77693">
      <w:pPr>
        <w:rPr>
          <w:rFonts w:ascii="Brandon Grotesque Office Light" w:hAnsi="Brandon Grotesque Office Light"/>
          <w:lang w:val="de-DE"/>
        </w:rPr>
      </w:pPr>
    </w:p>
    <w:p w14:paraId="6CB24671" w14:textId="1D56405C" w:rsidR="00A77693"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t xml:space="preserve">Ergänzend zum Joint Venture mit Sawant Process Solutions hat LAUDA </w:t>
      </w:r>
      <w:r w:rsidR="00BB61CD" w:rsidRPr="005D147E">
        <w:rPr>
          <w:rFonts w:ascii="Brandon Grotesque Office Light" w:hAnsi="Brandon Grotesque Office Light"/>
          <w:lang w:val="de-DE"/>
        </w:rPr>
        <w:t xml:space="preserve">bereits </w:t>
      </w:r>
      <w:r w:rsidRPr="005D147E">
        <w:rPr>
          <w:rFonts w:ascii="Brandon Grotesque Office Light" w:hAnsi="Brandon Grotesque Office Light"/>
          <w:lang w:val="de-DE"/>
        </w:rPr>
        <w:t xml:space="preserve">drei weitere Vertriebspartner für die Region gewonnen: S.V. Scientific und APP Systems, mit denen LAUDA bereits erfolgreich in Singapur zusammenarbeitet, werden ebenfalls in Indien tätig sein. Nuventa Limited agiert als Partner in Bangladesch. </w:t>
      </w:r>
      <w:r w:rsidR="00BB61CD" w:rsidRPr="005D147E">
        <w:rPr>
          <w:rFonts w:ascii="Brandon Grotesque Office Light" w:hAnsi="Brandon Grotesque Office Light"/>
          <w:lang w:val="de-DE"/>
        </w:rPr>
        <w:t xml:space="preserve">Weitere Distributoren sollen folgen. </w:t>
      </w:r>
      <w:r w:rsidRPr="005D147E">
        <w:rPr>
          <w:rFonts w:ascii="Brandon Grotesque Office Light" w:hAnsi="Brandon Grotesque Office Light"/>
          <w:lang w:val="de-DE"/>
        </w:rPr>
        <w:t xml:space="preserve">»Mit </w:t>
      </w:r>
      <w:r w:rsidR="00BB61CD" w:rsidRPr="005D147E">
        <w:rPr>
          <w:rFonts w:ascii="Brandon Grotesque Office Light" w:hAnsi="Brandon Grotesque Office Light"/>
          <w:lang w:val="de-DE"/>
        </w:rPr>
        <w:t xml:space="preserve">neuen </w:t>
      </w:r>
      <w:r w:rsidRPr="005D147E">
        <w:rPr>
          <w:rFonts w:ascii="Brandon Grotesque Office Light" w:hAnsi="Brandon Grotesque Office Light"/>
          <w:lang w:val="de-DE"/>
        </w:rPr>
        <w:t xml:space="preserve">Vertriebspartnern erschließen wir </w:t>
      </w:r>
      <w:r w:rsidR="00BB61CD" w:rsidRPr="005D147E">
        <w:rPr>
          <w:rFonts w:ascii="Brandon Grotesque Office Light" w:hAnsi="Brandon Grotesque Office Light"/>
          <w:lang w:val="de-DE"/>
        </w:rPr>
        <w:t xml:space="preserve">zusätzliche </w:t>
      </w:r>
      <w:r w:rsidRPr="005D147E">
        <w:rPr>
          <w:rFonts w:ascii="Brandon Grotesque Office Light" w:hAnsi="Brandon Grotesque Office Light"/>
          <w:lang w:val="de-DE"/>
        </w:rPr>
        <w:t>Kundengruppen wie Automotive und Halbleiter«, unterstreicht Dr. Wobser.</w:t>
      </w:r>
    </w:p>
    <w:p w14:paraId="0E454342" w14:textId="77777777" w:rsidR="00A77693" w:rsidRPr="005D147E" w:rsidRDefault="00A77693" w:rsidP="00A77693">
      <w:pPr>
        <w:rPr>
          <w:rFonts w:ascii="Brandon Grotesque Office Light" w:hAnsi="Brandon Grotesque Office Light"/>
          <w:lang w:val="de-DE"/>
        </w:rPr>
      </w:pPr>
    </w:p>
    <w:p w14:paraId="1231E52A" w14:textId="77777777" w:rsidR="00A77693"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lastRenderedPageBreak/>
        <w:t>Für Aufbau und Geschäftsführung der neuen Tochtergesellschaft entsendet LAUDA den erfahrenen Vertriebsspezialisten Marco Hauser nach Pune. Seit Anfang August 2025 lebt er gemeinsam mit seiner Familie in der indischen Metropole. »Eine eigene Vertriebsniederlassung ermöglicht uns besseren interkulturellen Austausch, Marktinformationen aus erster Hand und eine deutlich engmaschigere Koordination der lokalen Vertriebstätigkeiten«, betont Dr. Wobser.</w:t>
      </w:r>
    </w:p>
    <w:p w14:paraId="1F3139DA" w14:textId="77777777" w:rsidR="00A77693" w:rsidRPr="005D147E" w:rsidRDefault="00A77693" w:rsidP="00A77693">
      <w:pPr>
        <w:rPr>
          <w:rFonts w:ascii="Brandon Grotesque Office Light" w:hAnsi="Brandon Grotesque Office Light"/>
          <w:lang w:val="de-DE"/>
        </w:rPr>
      </w:pPr>
    </w:p>
    <w:p w14:paraId="64E6ED46" w14:textId="19E640AA" w:rsidR="0096693A" w:rsidRPr="005D147E" w:rsidRDefault="00A77693" w:rsidP="00A77693">
      <w:pPr>
        <w:rPr>
          <w:rFonts w:ascii="Brandon Grotesque Office Light" w:hAnsi="Brandon Grotesque Office Light"/>
          <w:lang w:val="de-DE"/>
        </w:rPr>
      </w:pPr>
      <w:r w:rsidRPr="005D147E">
        <w:rPr>
          <w:rFonts w:ascii="Brandon Grotesque Office Light" w:hAnsi="Brandon Grotesque Office Light"/>
          <w:lang w:val="de-DE"/>
        </w:rPr>
        <w:t xml:space="preserve">»Wir bringen nicht nur unsere Produkte und Technologien nach Indien, sondern </w:t>
      </w:r>
      <w:r w:rsidR="00BB61CD" w:rsidRPr="005D147E">
        <w:rPr>
          <w:rFonts w:ascii="Brandon Grotesque Office Light" w:hAnsi="Brandon Grotesque Office Light"/>
          <w:lang w:val="de-DE"/>
        </w:rPr>
        <w:t>zusätzlich</w:t>
      </w:r>
      <w:r w:rsidRPr="005D147E">
        <w:rPr>
          <w:rFonts w:ascii="Brandon Grotesque Office Light" w:hAnsi="Brandon Grotesque Office Light"/>
          <w:lang w:val="de-DE"/>
        </w:rPr>
        <w:t xml:space="preserve"> unsere Werte</w:t>
      </w:r>
      <w:r w:rsidR="00BB61CD" w:rsidRPr="005D147E">
        <w:rPr>
          <w:rFonts w:ascii="Brandon Grotesque Office Light" w:hAnsi="Brandon Grotesque Office Light"/>
          <w:lang w:val="de-DE"/>
        </w:rPr>
        <w:t xml:space="preserve"> wie</w:t>
      </w:r>
      <w:r w:rsidRPr="005D147E">
        <w:rPr>
          <w:rFonts w:ascii="Brandon Grotesque Office Light" w:hAnsi="Brandon Grotesque Office Light"/>
          <w:lang w:val="de-DE"/>
        </w:rPr>
        <w:t xml:space="preserve"> Qualität, Zuverlässigkeit</w:t>
      </w:r>
      <w:r w:rsidR="00BB61CD" w:rsidRPr="005D147E">
        <w:rPr>
          <w:rFonts w:ascii="Brandon Grotesque Office Light" w:hAnsi="Brandon Grotesque Office Light"/>
          <w:lang w:val="de-DE"/>
        </w:rPr>
        <w:t xml:space="preserve"> und</w:t>
      </w:r>
      <w:r w:rsidRPr="005D147E">
        <w:rPr>
          <w:rFonts w:ascii="Brandon Grotesque Office Light" w:hAnsi="Brandon Grotesque Office Light"/>
          <w:lang w:val="de-DE"/>
        </w:rPr>
        <w:t xml:space="preserve"> Innovation «, so Dr. Wobser in seiner Eröffnungsrede. Mit Degree LAUDA Precision plant das Familienunternehmen in den kommenden Jahren zweistellige Wachstumsraten pro Jahr. Die Investition in die indische Vertriebsgesellschaft unterstreicht das langfristige Engagement von LAUDA in einer der dynamischsten Wirtschaftsregionen der Welt und die Überzeugung, dass lokale Präsenz der Schlüssel für nachhaltigen Erfolg in diesem vielversprechenden Markt ist.</w:t>
      </w:r>
    </w:p>
    <w:p w14:paraId="4CE25DFE" w14:textId="77777777" w:rsidR="004B5B85" w:rsidRPr="005D147E" w:rsidRDefault="004B5B85" w:rsidP="00A77693">
      <w:pPr>
        <w:rPr>
          <w:rFonts w:ascii="Brandon Grotesque Office Light" w:hAnsi="Brandon Grotesque Office Light"/>
          <w:lang w:val="de-DE"/>
        </w:rPr>
      </w:pPr>
    </w:p>
    <w:p w14:paraId="387A4989" w14:textId="77777777" w:rsidR="00B0302C" w:rsidRPr="005D147E" w:rsidRDefault="00B0302C" w:rsidP="005B00FA">
      <w:pPr>
        <w:pStyle w:val="Untertitel"/>
        <w:spacing w:line="240" w:lineRule="auto"/>
        <w:rPr>
          <w:b/>
          <w:lang w:val="de-DE"/>
        </w:rPr>
      </w:pPr>
    </w:p>
    <w:p w14:paraId="000BD1F0" w14:textId="7F11BBE7" w:rsidR="00B0302C" w:rsidRPr="005D147E" w:rsidRDefault="00DE0DDD" w:rsidP="005B00FA">
      <w:pPr>
        <w:pStyle w:val="Untertitel"/>
        <w:spacing w:line="240" w:lineRule="auto"/>
        <w:rPr>
          <w:b/>
          <w:lang w:val="de-DE"/>
        </w:rPr>
      </w:pPr>
      <w:r w:rsidRPr="005D147E">
        <w:rPr>
          <w:b/>
          <w:noProof/>
          <w:lang w:val="de-DE"/>
        </w:rPr>
        <w:drawing>
          <wp:inline distT="0" distB="0" distL="0" distR="0" wp14:anchorId="4FD2906F" wp14:editId="5135D67C">
            <wp:extent cx="3780000" cy="2516400"/>
            <wp:effectExtent l="0" t="0" r="0" b="0"/>
            <wp:docPr id="14599657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2516400"/>
                    </a:xfrm>
                    <a:prstGeom prst="rect">
                      <a:avLst/>
                    </a:prstGeom>
                    <a:noFill/>
                    <a:ln>
                      <a:noFill/>
                    </a:ln>
                  </pic:spPr>
                </pic:pic>
              </a:graphicData>
            </a:graphic>
          </wp:inline>
        </w:drawing>
      </w:r>
    </w:p>
    <w:p w14:paraId="3F7103CF" w14:textId="3AEAF8E1" w:rsidR="00852416" w:rsidRPr="005D147E" w:rsidRDefault="00852416" w:rsidP="00DE0DDD">
      <w:pPr>
        <w:pStyle w:val="Untertitel"/>
        <w:ind w:right="2974"/>
        <w:rPr>
          <w:bCs/>
          <w:lang w:val="de-DE"/>
        </w:rPr>
      </w:pPr>
      <w:r w:rsidRPr="005D147E">
        <w:rPr>
          <w:b/>
          <w:lang w:val="de-DE"/>
        </w:rPr>
        <w:t>Bild</w:t>
      </w:r>
      <w:r w:rsidR="00653019" w:rsidRPr="005D147E">
        <w:rPr>
          <w:b/>
          <w:lang w:val="de-DE"/>
        </w:rPr>
        <w:t xml:space="preserve"> 1</w:t>
      </w:r>
      <w:r w:rsidRPr="005D147E">
        <w:rPr>
          <w:b/>
          <w:lang w:val="de-DE"/>
        </w:rPr>
        <w:t>:</w:t>
      </w:r>
      <w:r w:rsidR="00FB2865" w:rsidRPr="005D147E">
        <w:rPr>
          <w:b/>
          <w:lang w:val="de-DE"/>
        </w:rPr>
        <w:t xml:space="preserve"> </w:t>
      </w:r>
      <w:r w:rsidR="00653019" w:rsidRPr="005D147E">
        <w:rPr>
          <w:bCs/>
          <w:lang w:val="de-DE"/>
        </w:rPr>
        <w:t>Hochrangige Gäste aus Wirtschaft und Politik sowie Partnerunternehmen feiern die Eröffnung von Degree LAUDA Precision in Pune, Indien – ein Meilenstein für die Expansion des Weltmarktführers LAUDA in einen der dynamischsten Zukunftsmärkte weltweit. © LAUDA</w:t>
      </w:r>
    </w:p>
    <w:p w14:paraId="3E7B6C43" w14:textId="77777777" w:rsidR="00653019" w:rsidRPr="005D147E" w:rsidRDefault="00653019" w:rsidP="004C39A8">
      <w:pPr>
        <w:pStyle w:val="Untertitel"/>
        <w:ind w:right="2549"/>
        <w:rPr>
          <w:bCs/>
          <w:lang w:val="de-DE"/>
        </w:rPr>
      </w:pPr>
    </w:p>
    <w:p w14:paraId="6D781C1C" w14:textId="3748E9B8" w:rsidR="00B0302C" w:rsidRPr="005D147E" w:rsidRDefault="00DE0DDD" w:rsidP="00DE0DDD">
      <w:pPr>
        <w:spacing w:line="240" w:lineRule="auto"/>
        <w:rPr>
          <w:lang w:val="de-DE"/>
        </w:rPr>
      </w:pPr>
      <w:r w:rsidRPr="005D147E">
        <w:rPr>
          <w:noProof/>
          <w:lang w:val="de-DE"/>
        </w:rPr>
        <w:drawing>
          <wp:inline distT="0" distB="0" distL="0" distR="0" wp14:anchorId="6B1D3DB2" wp14:editId="087EF1B7">
            <wp:extent cx="3780000" cy="2520000"/>
            <wp:effectExtent l="0" t="0" r="0" b="0"/>
            <wp:docPr id="12079294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9490" name="Grafik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1964BBF2" w14:textId="01B31820" w:rsidR="00653019" w:rsidRPr="005D147E" w:rsidRDefault="00653019" w:rsidP="00DE0DDD">
      <w:pPr>
        <w:pStyle w:val="Untertitel"/>
        <w:ind w:right="2974"/>
        <w:rPr>
          <w:lang w:val="de-DE"/>
        </w:rPr>
      </w:pPr>
      <w:r w:rsidRPr="005D147E">
        <w:rPr>
          <w:b/>
          <w:lang w:val="de-DE"/>
        </w:rPr>
        <w:t xml:space="preserve">Bild 2: </w:t>
      </w:r>
      <w:r w:rsidR="00DD5D2F" w:rsidRPr="005D147E">
        <w:rPr>
          <w:lang w:val="de-DE"/>
        </w:rPr>
        <w:t xml:space="preserve">Dr. Gunther Wobser, Geschäftsführender Gesellschafter von LAUDA, betont in seiner Willkommensrede auf der </w:t>
      </w:r>
      <w:r w:rsidR="00B0302C" w:rsidRPr="005D147E">
        <w:rPr>
          <w:lang w:val="de-DE"/>
        </w:rPr>
        <w:t xml:space="preserve">Eröffnungsfeier </w:t>
      </w:r>
      <w:r w:rsidR="00DD5D2F" w:rsidRPr="005D147E">
        <w:rPr>
          <w:lang w:val="de-DE"/>
        </w:rPr>
        <w:t xml:space="preserve">von Degree LAUDA Precision in Pune die Bedeutung </w:t>
      </w:r>
      <w:r w:rsidR="00DD5D2F" w:rsidRPr="005D147E">
        <w:rPr>
          <w:lang w:val="de-DE"/>
        </w:rPr>
        <w:lastRenderedPageBreak/>
        <w:t>bewährter Partnerschaften und den Wert lokaler Präsenz für nachhaltigen Erfolg im indischen Wachstumsmarkt. © LAUDA</w:t>
      </w:r>
    </w:p>
    <w:p w14:paraId="42E19ACC" w14:textId="77777777" w:rsidR="00DD5D2F" w:rsidRPr="005D147E" w:rsidRDefault="00DD5D2F" w:rsidP="004C39A8">
      <w:pPr>
        <w:pStyle w:val="Untertitel"/>
        <w:ind w:right="2549"/>
        <w:rPr>
          <w:lang w:val="de-DE"/>
        </w:rPr>
      </w:pPr>
    </w:p>
    <w:p w14:paraId="59C809DF" w14:textId="1F5D5954" w:rsidR="00DE0DDD" w:rsidRPr="005D147E" w:rsidRDefault="000B1C0E" w:rsidP="000B1C0E">
      <w:pPr>
        <w:pStyle w:val="Untertitel"/>
        <w:spacing w:line="240" w:lineRule="auto"/>
        <w:ind w:right="2552"/>
        <w:rPr>
          <w:lang w:val="de-DE"/>
        </w:rPr>
      </w:pPr>
      <w:r w:rsidRPr="005D147E">
        <w:rPr>
          <w:noProof/>
          <w:lang w:val="de-DE"/>
        </w:rPr>
        <w:drawing>
          <wp:inline distT="0" distB="0" distL="0" distR="0" wp14:anchorId="7186A489" wp14:editId="30F29F25">
            <wp:extent cx="3780000" cy="2520000"/>
            <wp:effectExtent l="0" t="0" r="0" b="0"/>
            <wp:docPr id="87640689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6899" name="Grafik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73E9917F" w14:textId="0C67DD96" w:rsidR="00471E02" w:rsidRPr="005D147E" w:rsidRDefault="00471E02" w:rsidP="000B1C0E">
      <w:pPr>
        <w:pStyle w:val="Untertitel"/>
        <w:ind w:right="2974"/>
        <w:rPr>
          <w:lang w:val="de-DE"/>
        </w:rPr>
      </w:pPr>
      <w:r w:rsidRPr="005D147E">
        <w:rPr>
          <w:b/>
          <w:lang w:val="de-DE"/>
        </w:rPr>
        <w:t xml:space="preserve">Bild </w:t>
      </w:r>
      <w:r w:rsidR="000B1C0E" w:rsidRPr="005D147E">
        <w:rPr>
          <w:b/>
          <w:lang w:val="de-DE"/>
        </w:rPr>
        <w:t>3</w:t>
      </w:r>
      <w:r w:rsidRPr="005D147E">
        <w:rPr>
          <w:b/>
          <w:lang w:val="de-DE"/>
        </w:rPr>
        <w:t>:</w:t>
      </w:r>
      <w:r w:rsidRPr="005D147E">
        <w:rPr>
          <w:lang w:val="de-DE"/>
        </w:rPr>
        <w:t xml:space="preserve"> </w:t>
      </w:r>
      <w:r w:rsidR="00433C3A" w:rsidRPr="005D147E">
        <w:rPr>
          <w:lang w:val="de-DE"/>
        </w:rPr>
        <w:t xml:space="preserve">Setzen den Grundstein für eine erfolgreiche Zukunft: Von links Marco Hauser (Geschäftsführer der Degree LAUDA Precision), Dr. Gunther Wobser (Geschäftsführender Gesellschafter von LAUDA), Sandeep Sawant (Managing Director &amp; CEO von Sawant Process Solutions) und Devaki Sawant (Associate Director, Mitglied des Direktorenkreises) bei der feierlichen Unterzeichnung des </w:t>
      </w:r>
      <w:r w:rsidR="00A56FE4" w:rsidRPr="005D147E">
        <w:rPr>
          <w:lang w:val="de-DE"/>
        </w:rPr>
        <w:t>Joint-Venture-Vertrag</w:t>
      </w:r>
      <w:r w:rsidR="00433C3A" w:rsidRPr="005D147E">
        <w:rPr>
          <w:lang w:val="de-DE"/>
        </w:rPr>
        <w:t>. © LAUDA</w:t>
      </w:r>
    </w:p>
    <w:p w14:paraId="7081FC6D" w14:textId="77777777" w:rsidR="000B1C0E" w:rsidRPr="005D147E" w:rsidRDefault="000B1C0E" w:rsidP="004C39A8">
      <w:pPr>
        <w:pStyle w:val="Untertitel"/>
        <w:ind w:right="2549"/>
        <w:rPr>
          <w:lang w:val="de-DE"/>
        </w:rPr>
      </w:pPr>
    </w:p>
    <w:p w14:paraId="61C4DCC4" w14:textId="77777777" w:rsidR="000B1C0E" w:rsidRPr="005D147E" w:rsidRDefault="000B1C0E" w:rsidP="000B1C0E">
      <w:pPr>
        <w:pStyle w:val="Untertitel"/>
        <w:spacing w:line="240" w:lineRule="auto"/>
        <w:ind w:right="2552"/>
        <w:rPr>
          <w:lang w:val="de-DE"/>
        </w:rPr>
      </w:pPr>
      <w:r w:rsidRPr="005D147E">
        <w:rPr>
          <w:noProof/>
          <w:lang w:val="de-DE"/>
        </w:rPr>
        <w:drawing>
          <wp:inline distT="0" distB="0" distL="0" distR="0" wp14:anchorId="7CE05CC4" wp14:editId="02E4385D">
            <wp:extent cx="3780000" cy="2520000"/>
            <wp:effectExtent l="0" t="0" r="0" b="0"/>
            <wp:docPr id="17120381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3817" name="Grafik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0DDC9175" w14:textId="20D14E14" w:rsidR="000B1C0E" w:rsidRPr="005D147E" w:rsidRDefault="000B1C0E" w:rsidP="000B1C0E">
      <w:pPr>
        <w:pStyle w:val="Untertitel"/>
        <w:ind w:right="3116"/>
        <w:rPr>
          <w:lang w:val="de-DE"/>
        </w:rPr>
      </w:pPr>
      <w:r w:rsidRPr="005D147E">
        <w:rPr>
          <w:b/>
          <w:lang w:val="de-DE"/>
        </w:rPr>
        <w:t xml:space="preserve">Bild 4: </w:t>
      </w:r>
      <w:r w:rsidRPr="005D147E">
        <w:rPr>
          <w:lang w:val="de-DE"/>
        </w:rPr>
        <w:t>Marco Hauser, Geschäftsführer der Degree LAUDA Precision, erläutert auf der Eröffnungsfeier in Pune die Ziele der neuen Vertriebsgesellschaft, die durch besseren interkulturellen Austausch und engmaschigere Koordination zweistellige Wachstumsraten anstrebt. © LAUDA</w:t>
      </w:r>
    </w:p>
    <w:p w14:paraId="1B5E316C" w14:textId="63C17045" w:rsidR="00317D35" w:rsidRPr="005D147E" w:rsidRDefault="00317D35" w:rsidP="007A78E8">
      <w:pPr>
        <w:rPr>
          <w:rFonts w:ascii="Brandon Grotesque Office Light" w:hAnsi="Brandon Grotesque Office Light"/>
          <w:lang w:val="de-DE"/>
        </w:rPr>
      </w:pPr>
    </w:p>
    <w:p w14:paraId="25C8E989" w14:textId="5BD7031C" w:rsidR="00DC75CD" w:rsidRPr="005D147E" w:rsidRDefault="00DC75CD" w:rsidP="00DC75CD">
      <w:pPr>
        <w:spacing w:line="240" w:lineRule="auto"/>
        <w:rPr>
          <w:rFonts w:ascii="Brandon Grotesque Office Light" w:hAnsi="Brandon Grotesque Office Light"/>
          <w:b/>
          <w:lang w:val="de-DE"/>
        </w:rPr>
      </w:pPr>
      <w:r w:rsidRPr="005D147E">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A9D8C"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6D345A01" w:rsidR="001408FC" w:rsidRPr="005D147E" w:rsidRDefault="001408FC" w:rsidP="001408FC">
      <w:pPr>
        <w:spacing w:line="240" w:lineRule="auto"/>
        <w:rPr>
          <w:rFonts w:ascii="Brandon Grotesque Office Light" w:hAnsi="Brandon Grotesque Office Light"/>
          <w:b/>
          <w:bCs/>
          <w:lang w:val="de-DE"/>
        </w:rPr>
      </w:pPr>
      <w:bookmarkStart w:id="0" w:name="_Hlk101425681"/>
      <w:r w:rsidRPr="005D147E">
        <w:rPr>
          <w:rFonts w:ascii="Brandon Grotesque Office Light" w:hAnsi="Brandon Grotesque Office Light"/>
          <w:b/>
          <w:bCs/>
          <w:lang w:val="de-DE"/>
        </w:rPr>
        <w:t>Wir sind LAUDA</w:t>
      </w:r>
      <w:r w:rsidRPr="005D147E">
        <w:rPr>
          <w:rFonts w:ascii="Brandon Grotesque Office Light" w:hAnsi="Brandon Grotesque Office Light"/>
          <w:lang w:val="de-DE"/>
        </w:rPr>
        <w:t xml:space="preserve"> –</w:t>
      </w:r>
      <w:r w:rsidRPr="005D147E">
        <w:rPr>
          <w:rFonts w:ascii="Brandon Grotesque Office Light" w:hAnsi="Brandon Grotesque Office Light"/>
          <w:b/>
          <w:bCs/>
          <w:lang w:val="de-DE"/>
        </w:rPr>
        <w:t xml:space="preserve"> </w:t>
      </w:r>
      <w:r w:rsidRPr="005D147E">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fast 70 Jahren täglich neu – weltweit. </w:t>
      </w:r>
    </w:p>
    <w:p w14:paraId="7E395AF4" w14:textId="77777777" w:rsidR="001408FC" w:rsidRPr="005D147E" w:rsidRDefault="001408FC" w:rsidP="001408FC">
      <w:pPr>
        <w:spacing w:line="240" w:lineRule="auto"/>
        <w:rPr>
          <w:rFonts w:ascii="Brandon Grotesque Office Light" w:hAnsi="Brandon Grotesque Office Light"/>
          <w:lang w:val="de-DE"/>
        </w:rPr>
      </w:pPr>
    </w:p>
    <w:p w14:paraId="7963338E" w14:textId="77777777" w:rsidR="001408FC" w:rsidRPr="005D147E" w:rsidRDefault="001408FC" w:rsidP="001408FC">
      <w:pPr>
        <w:spacing w:line="240" w:lineRule="auto"/>
        <w:rPr>
          <w:rFonts w:ascii="Brandon Grotesque Office Light" w:hAnsi="Brandon Grotesque Office Light"/>
          <w:lang w:val="de-DE"/>
        </w:rPr>
      </w:pPr>
      <w:r w:rsidRPr="005D147E">
        <w:rPr>
          <w:rFonts w:ascii="Brandon Grotesque Office Light" w:hAnsi="Brandon Grotesque Office Light"/>
          <w:lang w:val="de-DE"/>
        </w:rPr>
        <w:lastRenderedPageBreak/>
        <w:t>Im Unternehmen gehen wir stets den entscheidenden Schritt voraus. Wir fördern unsere Mitarbeitenden und fordern uns immer wieder selbst: für eine bessere Zukunft, die wir gemeinsam gestalten.</w:t>
      </w:r>
    </w:p>
    <w:p w14:paraId="6DBDC498" w14:textId="77777777" w:rsidR="001408FC" w:rsidRPr="005D147E" w:rsidRDefault="001408FC" w:rsidP="001408FC">
      <w:pPr>
        <w:spacing w:line="240" w:lineRule="auto"/>
        <w:rPr>
          <w:rFonts w:ascii="Brandon Grotesque Office Light" w:hAnsi="Brandon Grotesque Office Light"/>
          <w:lang w:val="de-DE"/>
        </w:rPr>
      </w:pPr>
    </w:p>
    <w:p w14:paraId="242BFEB8" w14:textId="77777777" w:rsidR="001408FC" w:rsidRPr="005D147E" w:rsidRDefault="001408FC" w:rsidP="001408FC">
      <w:pPr>
        <w:spacing w:line="240" w:lineRule="auto"/>
        <w:rPr>
          <w:rFonts w:ascii="Brandon Grotesque Office Light" w:hAnsi="Brandon Grotesque Office Light"/>
          <w:b/>
          <w:bCs/>
          <w:lang w:val="de-DE"/>
        </w:rPr>
      </w:pPr>
      <w:r w:rsidRPr="005D147E">
        <w:rPr>
          <w:rFonts w:ascii="Brandon Grotesque Office Light" w:hAnsi="Brandon Grotesque Office Light"/>
          <w:b/>
          <w:bCs/>
          <w:lang w:val="de-DE"/>
        </w:rPr>
        <w:t>Pressekontakt</w:t>
      </w:r>
    </w:p>
    <w:bookmarkEnd w:id="0"/>
    <w:p w14:paraId="46D7AA4A" w14:textId="77777777" w:rsidR="001408FC" w:rsidRPr="005D147E" w:rsidRDefault="001408FC" w:rsidP="001408FC">
      <w:pPr>
        <w:spacing w:line="240" w:lineRule="auto"/>
        <w:rPr>
          <w:rFonts w:ascii="Brandon Grotesque Office Light" w:hAnsi="Brandon Grotesque Office Light"/>
          <w:bCs/>
          <w:lang w:val="de-DE"/>
        </w:rPr>
      </w:pPr>
      <w:r w:rsidRPr="005D147E">
        <w:rPr>
          <w:rFonts w:ascii="Brandon Grotesque Office Light" w:hAnsi="Brandon Grotesque Office Light"/>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5D147E" w:rsidRDefault="001408FC" w:rsidP="001408FC">
      <w:pPr>
        <w:spacing w:line="240" w:lineRule="auto"/>
        <w:rPr>
          <w:rFonts w:ascii="Brandon Grotesque Office Light" w:hAnsi="Brandon Grotesque Office Light"/>
          <w:b/>
          <w:lang w:val="de-DE"/>
        </w:rPr>
      </w:pPr>
    </w:p>
    <w:p w14:paraId="30DDB786" w14:textId="0637C3D5" w:rsidR="001408FC" w:rsidRPr="005D147E" w:rsidRDefault="001408FC" w:rsidP="001408FC">
      <w:pPr>
        <w:spacing w:line="240" w:lineRule="auto"/>
        <w:rPr>
          <w:rFonts w:ascii="Brandon Grotesque Office Light" w:hAnsi="Brandon Grotesque Office Light"/>
          <w:b/>
          <w:lang w:val="de-DE"/>
        </w:rPr>
      </w:pPr>
      <w:r w:rsidRPr="005D147E">
        <w:rPr>
          <w:rFonts w:ascii="Brandon Grotesque Office Light" w:hAnsi="Brandon Grotesque Office Light"/>
          <w:lang w:val="de-DE"/>
        </w:rPr>
        <w:t>CHRISTOPH MUHR</w:t>
      </w:r>
    </w:p>
    <w:p w14:paraId="44D65A4F" w14:textId="23DE0100" w:rsidR="001408FC" w:rsidRPr="005D147E" w:rsidRDefault="001408FC" w:rsidP="001408FC">
      <w:pPr>
        <w:spacing w:line="240" w:lineRule="auto"/>
        <w:rPr>
          <w:rFonts w:ascii="Brandon Grotesque Office Light" w:hAnsi="Brandon Grotesque Office Light"/>
          <w:lang w:val="de-DE"/>
        </w:rPr>
      </w:pPr>
      <w:r w:rsidRPr="005D147E">
        <w:rPr>
          <w:rFonts w:ascii="Brandon Grotesque Office Light" w:hAnsi="Brandon Grotesque Office Light"/>
          <w:lang w:val="de-DE"/>
        </w:rPr>
        <w:t>Leiter Unternehmenskommunikation</w:t>
      </w:r>
    </w:p>
    <w:p w14:paraId="6E535F3D" w14:textId="3B463836" w:rsidR="001408FC" w:rsidRPr="005D147E" w:rsidRDefault="001408FC" w:rsidP="001408FC">
      <w:pPr>
        <w:spacing w:line="240" w:lineRule="auto"/>
        <w:rPr>
          <w:rFonts w:ascii="Brandon Grotesque Office Light" w:hAnsi="Brandon Grotesque Office Light"/>
          <w:lang w:val="de-DE"/>
        </w:rPr>
      </w:pPr>
      <w:r w:rsidRPr="005D147E">
        <w:rPr>
          <w:rFonts w:ascii="Brandon Grotesque Office Light" w:hAnsi="Brandon Grotesque Office Light"/>
          <w:lang w:val="de-DE"/>
        </w:rPr>
        <w:t>T + 49 (0)</w:t>
      </w:r>
      <w:r w:rsidR="0042621A" w:rsidRPr="005D147E">
        <w:rPr>
          <w:rFonts w:ascii="Brandon Grotesque Office Light" w:hAnsi="Brandon Grotesque Office Light"/>
          <w:lang w:val="de-DE"/>
        </w:rPr>
        <w:t xml:space="preserve"> </w:t>
      </w:r>
      <w:r w:rsidRPr="005D147E">
        <w:rPr>
          <w:rFonts w:ascii="Brandon Grotesque Office Light" w:hAnsi="Brandon Grotesque Office Light"/>
          <w:lang w:val="de-DE"/>
        </w:rPr>
        <w:t>9343 503-349</w:t>
      </w:r>
    </w:p>
    <w:bookmarkStart w:id="1" w:name="_Hlk157792837"/>
    <w:p w14:paraId="0F799F80" w14:textId="35DE6AB9" w:rsidR="001408FC" w:rsidRPr="005D147E" w:rsidRDefault="009A098B" w:rsidP="001408FC">
      <w:pPr>
        <w:spacing w:line="240" w:lineRule="auto"/>
        <w:rPr>
          <w:rFonts w:ascii="Brandon Grotesque Office Light" w:hAnsi="Brandon Grotesque Office Light"/>
          <w:color w:val="516068" w:themeColor="text1"/>
          <w:u w:val="single"/>
          <w:lang w:val="de-DE"/>
        </w:rPr>
      </w:pPr>
      <w:r w:rsidRPr="005D147E">
        <w:rPr>
          <w:rFonts w:ascii="Calibri Light" w:hAnsi="Calibri Light"/>
        </w:rPr>
        <w:fldChar w:fldCharType="begin"/>
      </w:r>
      <w:r w:rsidRPr="005D147E">
        <w:rPr>
          <w:lang w:val="de-DE"/>
        </w:rPr>
        <w:instrText>HYPERLINK "mailto:christoph.muhr@lauda.de"</w:instrText>
      </w:r>
      <w:r w:rsidRPr="005D147E">
        <w:rPr>
          <w:rFonts w:ascii="Calibri Light" w:hAnsi="Calibri Light"/>
        </w:rPr>
      </w:r>
      <w:r w:rsidRPr="005D147E">
        <w:rPr>
          <w:rFonts w:ascii="Calibri Light" w:hAnsi="Calibri Light"/>
        </w:rPr>
        <w:fldChar w:fldCharType="separate"/>
      </w:r>
      <w:r w:rsidRPr="005D147E">
        <w:rPr>
          <w:rStyle w:val="Hyperlink"/>
          <w:rFonts w:ascii="Brandon Grotesque Office Light" w:hAnsi="Brandon Grotesque Office Light"/>
          <w:color w:val="516068" w:themeColor="text1"/>
          <w:lang w:val="de-DE"/>
        </w:rPr>
        <w:t>christoph.muhr@lauda.de</w:t>
      </w:r>
      <w:r w:rsidRPr="005D147E">
        <w:rPr>
          <w:rStyle w:val="Hyperlink"/>
          <w:rFonts w:ascii="Brandon Grotesque Office Light" w:hAnsi="Brandon Grotesque Office Light"/>
          <w:color w:val="516068" w:themeColor="text1"/>
          <w:lang w:val="de-DE"/>
        </w:rPr>
        <w:fldChar w:fldCharType="end"/>
      </w:r>
    </w:p>
    <w:bookmarkEnd w:id="1"/>
    <w:p w14:paraId="708C6BF1" w14:textId="77777777" w:rsidR="001408FC" w:rsidRPr="005D147E" w:rsidRDefault="001408FC" w:rsidP="001408FC">
      <w:pPr>
        <w:spacing w:line="240" w:lineRule="auto"/>
        <w:jc w:val="center"/>
        <w:rPr>
          <w:rFonts w:ascii="Brandon Grotesque Office Light" w:hAnsi="Brandon Grotesque Office Light"/>
          <w:sz w:val="16"/>
          <w:szCs w:val="16"/>
          <w:lang w:val="de-DE"/>
        </w:rPr>
      </w:pPr>
    </w:p>
    <w:p w14:paraId="199EBCB1" w14:textId="77777777" w:rsidR="00A771AB" w:rsidRPr="005D147E" w:rsidRDefault="00A771AB" w:rsidP="001408FC">
      <w:pPr>
        <w:spacing w:line="240" w:lineRule="auto"/>
        <w:jc w:val="center"/>
        <w:rPr>
          <w:rFonts w:ascii="Brandon Grotesque Office Light" w:hAnsi="Brandon Grotesque Office Light"/>
          <w:sz w:val="16"/>
          <w:szCs w:val="16"/>
          <w:lang w:val="de-DE"/>
        </w:rPr>
      </w:pPr>
    </w:p>
    <w:p w14:paraId="1ACD9BD3" w14:textId="77777777" w:rsidR="008A1C31" w:rsidRPr="005D147E" w:rsidRDefault="008A1C31" w:rsidP="001408FC">
      <w:pPr>
        <w:spacing w:line="240" w:lineRule="auto"/>
        <w:jc w:val="center"/>
        <w:rPr>
          <w:rFonts w:ascii="Brandon Grotesque Office Light" w:hAnsi="Brandon Grotesque Office Light"/>
          <w:sz w:val="16"/>
          <w:szCs w:val="16"/>
          <w:lang w:val="de-DE"/>
        </w:rPr>
      </w:pPr>
    </w:p>
    <w:p w14:paraId="5615F050" w14:textId="77777777" w:rsidR="001408FC" w:rsidRPr="005D147E" w:rsidRDefault="001408FC" w:rsidP="001408FC">
      <w:pPr>
        <w:spacing w:line="240" w:lineRule="auto"/>
        <w:jc w:val="center"/>
        <w:rPr>
          <w:rFonts w:ascii="Brandon Grotesque Office Light" w:hAnsi="Brandon Grotesque Office Light"/>
          <w:sz w:val="16"/>
          <w:szCs w:val="16"/>
          <w:lang w:val="de-DE"/>
        </w:rPr>
      </w:pPr>
    </w:p>
    <w:p w14:paraId="3A8AD824" w14:textId="583D8B92" w:rsidR="00246D13" w:rsidRPr="005D147E" w:rsidRDefault="001408FC" w:rsidP="001408FC">
      <w:pPr>
        <w:spacing w:line="240" w:lineRule="auto"/>
        <w:jc w:val="center"/>
        <w:rPr>
          <w:rFonts w:ascii="Brandon Grotesque Office Light" w:hAnsi="Brandon Grotesque Office Light"/>
          <w:sz w:val="16"/>
          <w:szCs w:val="16"/>
          <w:lang w:val="de-DE"/>
        </w:rPr>
      </w:pPr>
      <w:r w:rsidRPr="005D147E">
        <w:rPr>
          <w:rFonts w:ascii="Brandon Grotesque Office Light" w:hAnsi="Brandon Grotesque Office Light"/>
          <w:sz w:val="16"/>
          <w:szCs w:val="16"/>
          <w:lang w:val="de-DE"/>
        </w:rPr>
        <w:t>LAUDA DR. R. WOBSER GMBH &amp; CO. 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sidRPr="005D147E">
        <w:rPr>
          <w:rFonts w:ascii="Brandon Grotesque Office Light" w:hAnsi="Brandon Grotesque Office Light"/>
          <w:sz w:val="16"/>
          <w:szCs w:val="16"/>
          <w:lang w:val="de-DE"/>
        </w:rPr>
        <w:t xml:space="preserve"> </w:t>
      </w:r>
      <w:r w:rsidRPr="005D147E">
        <w:rPr>
          <w:rFonts w:ascii="Brandon Grotesque Office Light" w:hAnsi="Brandon Grotesque Office Light"/>
          <w:sz w:val="16"/>
          <w:szCs w:val="16"/>
          <w:lang w:val="de-DE"/>
        </w:rPr>
        <w:t>Dr. Marc Stricker (COO)</w:t>
      </w:r>
    </w:p>
    <w:sectPr w:rsidR="00246D13" w:rsidRPr="005D147E"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0AF7" w14:textId="77777777" w:rsidR="00B628BB" w:rsidRDefault="00B628BB" w:rsidP="001A7663">
      <w:pPr>
        <w:spacing w:line="240" w:lineRule="auto"/>
      </w:pPr>
      <w:r>
        <w:separator/>
      </w:r>
    </w:p>
  </w:endnote>
  <w:endnote w:type="continuationSeparator" w:id="0">
    <w:p w14:paraId="72510A7A" w14:textId="77777777" w:rsidR="00B628BB" w:rsidRDefault="00B628BB"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9B27" w14:textId="77777777" w:rsidR="00B628BB" w:rsidRDefault="00B628BB" w:rsidP="001A7663">
      <w:pPr>
        <w:spacing w:line="240" w:lineRule="auto"/>
      </w:pPr>
      <w:r>
        <w:separator/>
      </w:r>
    </w:p>
  </w:footnote>
  <w:footnote w:type="continuationSeparator" w:id="0">
    <w:p w14:paraId="34CCFF05" w14:textId="77777777" w:rsidR="00B628BB" w:rsidRDefault="00B628BB"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4620"/>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45944"/>
    <w:rsid w:val="000502B9"/>
    <w:rsid w:val="00052155"/>
    <w:rsid w:val="0005238D"/>
    <w:rsid w:val="00053878"/>
    <w:rsid w:val="00062200"/>
    <w:rsid w:val="00063F58"/>
    <w:rsid w:val="00072AB2"/>
    <w:rsid w:val="00074AEA"/>
    <w:rsid w:val="00076952"/>
    <w:rsid w:val="00080D14"/>
    <w:rsid w:val="00081610"/>
    <w:rsid w:val="000865AD"/>
    <w:rsid w:val="0008686A"/>
    <w:rsid w:val="00086D9D"/>
    <w:rsid w:val="00087B84"/>
    <w:rsid w:val="0009212B"/>
    <w:rsid w:val="000945BC"/>
    <w:rsid w:val="00097B47"/>
    <w:rsid w:val="000A55C4"/>
    <w:rsid w:val="000A59E1"/>
    <w:rsid w:val="000A5C8B"/>
    <w:rsid w:val="000A6E6E"/>
    <w:rsid w:val="000A6EE1"/>
    <w:rsid w:val="000A7BBE"/>
    <w:rsid w:val="000B1653"/>
    <w:rsid w:val="000B1C0E"/>
    <w:rsid w:val="000B2B07"/>
    <w:rsid w:val="000B62BF"/>
    <w:rsid w:val="000B6D1D"/>
    <w:rsid w:val="000B7FB5"/>
    <w:rsid w:val="000C0B97"/>
    <w:rsid w:val="000C12B8"/>
    <w:rsid w:val="000C1ABD"/>
    <w:rsid w:val="000C2C0D"/>
    <w:rsid w:val="000C51D0"/>
    <w:rsid w:val="000C6191"/>
    <w:rsid w:val="000C73C3"/>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993"/>
    <w:rsid w:val="00111DEB"/>
    <w:rsid w:val="001132D0"/>
    <w:rsid w:val="001141E2"/>
    <w:rsid w:val="001146E3"/>
    <w:rsid w:val="00114820"/>
    <w:rsid w:val="00115C09"/>
    <w:rsid w:val="00117659"/>
    <w:rsid w:val="001225FF"/>
    <w:rsid w:val="00123250"/>
    <w:rsid w:val="00123FA8"/>
    <w:rsid w:val="00126357"/>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1DC4"/>
    <w:rsid w:val="0019315F"/>
    <w:rsid w:val="00194D3B"/>
    <w:rsid w:val="001962C4"/>
    <w:rsid w:val="0019656F"/>
    <w:rsid w:val="00196772"/>
    <w:rsid w:val="00196D9D"/>
    <w:rsid w:val="001A165C"/>
    <w:rsid w:val="001A2D63"/>
    <w:rsid w:val="001A53F0"/>
    <w:rsid w:val="001A6DF6"/>
    <w:rsid w:val="001A72BA"/>
    <w:rsid w:val="001A7663"/>
    <w:rsid w:val="001B09BC"/>
    <w:rsid w:val="001B4EB7"/>
    <w:rsid w:val="001B630D"/>
    <w:rsid w:val="001B6B97"/>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59BB"/>
    <w:rsid w:val="001E6D19"/>
    <w:rsid w:val="001E6E9B"/>
    <w:rsid w:val="001F294F"/>
    <w:rsid w:val="001F2F66"/>
    <w:rsid w:val="001F3C22"/>
    <w:rsid w:val="001F4283"/>
    <w:rsid w:val="001F4E60"/>
    <w:rsid w:val="001F56E8"/>
    <w:rsid w:val="002001C1"/>
    <w:rsid w:val="002016CF"/>
    <w:rsid w:val="00201E1D"/>
    <w:rsid w:val="002042FD"/>
    <w:rsid w:val="002044ED"/>
    <w:rsid w:val="00204F8B"/>
    <w:rsid w:val="0020695C"/>
    <w:rsid w:val="00213BBC"/>
    <w:rsid w:val="0021523D"/>
    <w:rsid w:val="002178ED"/>
    <w:rsid w:val="002210D2"/>
    <w:rsid w:val="002216D3"/>
    <w:rsid w:val="00221EBC"/>
    <w:rsid w:val="00222396"/>
    <w:rsid w:val="00223F3A"/>
    <w:rsid w:val="00225831"/>
    <w:rsid w:val="002262CE"/>
    <w:rsid w:val="0022631E"/>
    <w:rsid w:val="00227A96"/>
    <w:rsid w:val="00233243"/>
    <w:rsid w:val="002347F1"/>
    <w:rsid w:val="00236155"/>
    <w:rsid w:val="0023674A"/>
    <w:rsid w:val="002378C7"/>
    <w:rsid w:val="00237AA4"/>
    <w:rsid w:val="00241021"/>
    <w:rsid w:val="0024459F"/>
    <w:rsid w:val="00244A9C"/>
    <w:rsid w:val="002465B4"/>
    <w:rsid w:val="00246D13"/>
    <w:rsid w:val="002475C9"/>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62D9"/>
    <w:rsid w:val="0029792F"/>
    <w:rsid w:val="002A0D69"/>
    <w:rsid w:val="002A1782"/>
    <w:rsid w:val="002A2226"/>
    <w:rsid w:val="002A2E3A"/>
    <w:rsid w:val="002A44B6"/>
    <w:rsid w:val="002A5D16"/>
    <w:rsid w:val="002A6E17"/>
    <w:rsid w:val="002A7196"/>
    <w:rsid w:val="002A7303"/>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09F"/>
    <w:rsid w:val="00301484"/>
    <w:rsid w:val="00303043"/>
    <w:rsid w:val="0030657B"/>
    <w:rsid w:val="0030758D"/>
    <w:rsid w:val="00307E61"/>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003D"/>
    <w:rsid w:val="00371E55"/>
    <w:rsid w:val="00373DB3"/>
    <w:rsid w:val="003754F9"/>
    <w:rsid w:val="00375774"/>
    <w:rsid w:val="0037676B"/>
    <w:rsid w:val="00376C12"/>
    <w:rsid w:val="00382EE9"/>
    <w:rsid w:val="00384BFE"/>
    <w:rsid w:val="00390020"/>
    <w:rsid w:val="0039005D"/>
    <w:rsid w:val="003924BD"/>
    <w:rsid w:val="00392E8E"/>
    <w:rsid w:val="0039408C"/>
    <w:rsid w:val="003940B8"/>
    <w:rsid w:val="0039478B"/>
    <w:rsid w:val="00395772"/>
    <w:rsid w:val="003A2372"/>
    <w:rsid w:val="003A52F2"/>
    <w:rsid w:val="003B04D7"/>
    <w:rsid w:val="003B2EFA"/>
    <w:rsid w:val="003B33D2"/>
    <w:rsid w:val="003B3409"/>
    <w:rsid w:val="003B417E"/>
    <w:rsid w:val="003B5FBB"/>
    <w:rsid w:val="003B7161"/>
    <w:rsid w:val="003C41E0"/>
    <w:rsid w:val="003C4555"/>
    <w:rsid w:val="003C673F"/>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2621A"/>
    <w:rsid w:val="0043253D"/>
    <w:rsid w:val="00432B2D"/>
    <w:rsid w:val="004336B6"/>
    <w:rsid w:val="00433C3A"/>
    <w:rsid w:val="00433E84"/>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1E02"/>
    <w:rsid w:val="0047201A"/>
    <w:rsid w:val="0047242F"/>
    <w:rsid w:val="00472A54"/>
    <w:rsid w:val="00472BAF"/>
    <w:rsid w:val="00473DDA"/>
    <w:rsid w:val="00474362"/>
    <w:rsid w:val="00475E68"/>
    <w:rsid w:val="00477087"/>
    <w:rsid w:val="00477A40"/>
    <w:rsid w:val="00481CC0"/>
    <w:rsid w:val="00484E76"/>
    <w:rsid w:val="004913BB"/>
    <w:rsid w:val="00492668"/>
    <w:rsid w:val="00492BFD"/>
    <w:rsid w:val="004931E5"/>
    <w:rsid w:val="0049367D"/>
    <w:rsid w:val="004945E2"/>
    <w:rsid w:val="00494776"/>
    <w:rsid w:val="0049574E"/>
    <w:rsid w:val="00496B50"/>
    <w:rsid w:val="004A2887"/>
    <w:rsid w:val="004A34A0"/>
    <w:rsid w:val="004A446F"/>
    <w:rsid w:val="004B0E33"/>
    <w:rsid w:val="004B2050"/>
    <w:rsid w:val="004B2529"/>
    <w:rsid w:val="004B31B1"/>
    <w:rsid w:val="004B3274"/>
    <w:rsid w:val="004B4277"/>
    <w:rsid w:val="004B5B85"/>
    <w:rsid w:val="004C0D96"/>
    <w:rsid w:val="004C14E4"/>
    <w:rsid w:val="004C34B9"/>
    <w:rsid w:val="004C39A8"/>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07BE4"/>
    <w:rsid w:val="00510DB4"/>
    <w:rsid w:val="00512736"/>
    <w:rsid w:val="005129C9"/>
    <w:rsid w:val="005131AD"/>
    <w:rsid w:val="00513FEA"/>
    <w:rsid w:val="00513FFA"/>
    <w:rsid w:val="0051516E"/>
    <w:rsid w:val="0051688E"/>
    <w:rsid w:val="00517CD5"/>
    <w:rsid w:val="0052091D"/>
    <w:rsid w:val="0052463D"/>
    <w:rsid w:val="00524AC4"/>
    <w:rsid w:val="005259D0"/>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36C2"/>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47E"/>
    <w:rsid w:val="005D1BBD"/>
    <w:rsid w:val="005D1F1E"/>
    <w:rsid w:val="005D2C5D"/>
    <w:rsid w:val="005D30CC"/>
    <w:rsid w:val="005D415E"/>
    <w:rsid w:val="005D51B9"/>
    <w:rsid w:val="005E253F"/>
    <w:rsid w:val="005E3918"/>
    <w:rsid w:val="005E42BA"/>
    <w:rsid w:val="005E4F3D"/>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2C16"/>
    <w:rsid w:val="00653019"/>
    <w:rsid w:val="006539EB"/>
    <w:rsid w:val="00655782"/>
    <w:rsid w:val="00656DF6"/>
    <w:rsid w:val="00657900"/>
    <w:rsid w:val="006617D0"/>
    <w:rsid w:val="00662A4A"/>
    <w:rsid w:val="00664ACC"/>
    <w:rsid w:val="00667BCE"/>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974D3"/>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3B20"/>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410"/>
    <w:rsid w:val="00750C9F"/>
    <w:rsid w:val="00750DCF"/>
    <w:rsid w:val="00750FEA"/>
    <w:rsid w:val="00753EC0"/>
    <w:rsid w:val="0075494C"/>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16D2"/>
    <w:rsid w:val="00793A1A"/>
    <w:rsid w:val="00793E62"/>
    <w:rsid w:val="007A0A80"/>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30CF"/>
    <w:rsid w:val="007D4B9B"/>
    <w:rsid w:val="007D7166"/>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6B15"/>
    <w:rsid w:val="0086706F"/>
    <w:rsid w:val="00867111"/>
    <w:rsid w:val="00870685"/>
    <w:rsid w:val="0087116B"/>
    <w:rsid w:val="0087174D"/>
    <w:rsid w:val="00872874"/>
    <w:rsid w:val="00873395"/>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216B"/>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6BC5"/>
    <w:rsid w:val="008E72AF"/>
    <w:rsid w:val="008E796E"/>
    <w:rsid w:val="008F01A3"/>
    <w:rsid w:val="008F4206"/>
    <w:rsid w:val="008F6BA4"/>
    <w:rsid w:val="008F794E"/>
    <w:rsid w:val="009007F2"/>
    <w:rsid w:val="0090270F"/>
    <w:rsid w:val="00905821"/>
    <w:rsid w:val="00905C28"/>
    <w:rsid w:val="00906319"/>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93A"/>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87D74"/>
    <w:rsid w:val="0099035B"/>
    <w:rsid w:val="00991A0E"/>
    <w:rsid w:val="00992004"/>
    <w:rsid w:val="009940D8"/>
    <w:rsid w:val="00995AC3"/>
    <w:rsid w:val="00995BFD"/>
    <w:rsid w:val="00996F45"/>
    <w:rsid w:val="0099732C"/>
    <w:rsid w:val="009A098B"/>
    <w:rsid w:val="009A1745"/>
    <w:rsid w:val="009A1F0A"/>
    <w:rsid w:val="009A225F"/>
    <w:rsid w:val="009A438C"/>
    <w:rsid w:val="009A5279"/>
    <w:rsid w:val="009A5967"/>
    <w:rsid w:val="009A5F2A"/>
    <w:rsid w:val="009B0194"/>
    <w:rsid w:val="009B4F81"/>
    <w:rsid w:val="009B61DA"/>
    <w:rsid w:val="009B6E80"/>
    <w:rsid w:val="009B7289"/>
    <w:rsid w:val="009B77EB"/>
    <w:rsid w:val="009C1270"/>
    <w:rsid w:val="009C1736"/>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06FA2"/>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29"/>
    <w:rsid w:val="00A45063"/>
    <w:rsid w:val="00A451DD"/>
    <w:rsid w:val="00A46E2E"/>
    <w:rsid w:val="00A50ADD"/>
    <w:rsid w:val="00A51309"/>
    <w:rsid w:val="00A5140B"/>
    <w:rsid w:val="00A55D86"/>
    <w:rsid w:val="00A56FE4"/>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77693"/>
    <w:rsid w:val="00A80900"/>
    <w:rsid w:val="00A8114A"/>
    <w:rsid w:val="00A848E3"/>
    <w:rsid w:val="00A90940"/>
    <w:rsid w:val="00A913B8"/>
    <w:rsid w:val="00A9183D"/>
    <w:rsid w:val="00A91EBE"/>
    <w:rsid w:val="00A9229F"/>
    <w:rsid w:val="00A92EDA"/>
    <w:rsid w:val="00A93611"/>
    <w:rsid w:val="00A95406"/>
    <w:rsid w:val="00A960C3"/>
    <w:rsid w:val="00A96115"/>
    <w:rsid w:val="00A975A4"/>
    <w:rsid w:val="00AA04EB"/>
    <w:rsid w:val="00AA2728"/>
    <w:rsid w:val="00AB05ED"/>
    <w:rsid w:val="00AB1BFE"/>
    <w:rsid w:val="00AB1FC5"/>
    <w:rsid w:val="00AB28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1EF3"/>
    <w:rsid w:val="00AF25E6"/>
    <w:rsid w:val="00AF54E6"/>
    <w:rsid w:val="00AF59AB"/>
    <w:rsid w:val="00AF67A1"/>
    <w:rsid w:val="00B00BFB"/>
    <w:rsid w:val="00B010F5"/>
    <w:rsid w:val="00B01776"/>
    <w:rsid w:val="00B0302C"/>
    <w:rsid w:val="00B052F6"/>
    <w:rsid w:val="00B06BD8"/>
    <w:rsid w:val="00B0707E"/>
    <w:rsid w:val="00B074C6"/>
    <w:rsid w:val="00B121DF"/>
    <w:rsid w:val="00B146BE"/>
    <w:rsid w:val="00B1573F"/>
    <w:rsid w:val="00B16A8B"/>
    <w:rsid w:val="00B17591"/>
    <w:rsid w:val="00B20245"/>
    <w:rsid w:val="00B222C4"/>
    <w:rsid w:val="00B24C7D"/>
    <w:rsid w:val="00B25524"/>
    <w:rsid w:val="00B2597A"/>
    <w:rsid w:val="00B2629B"/>
    <w:rsid w:val="00B27272"/>
    <w:rsid w:val="00B30A75"/>
    <w:rsid w:val="00B31022"/>
    <w:rsid w:val="00B323C7"/>
    <w:rsid w:val="00B32472"/>
    <w:rsid w:val="00B325D2"/>
    <w:rsid w:val="00B375DA"/>
    <w:rsid w:val="00B37C33"/>
    <w:rsid w:val="00B37D3A"/>
    <w:rsid w:val="00B40631"/>
    <w:rsid w:val="00B40636"/>
    <w:rsid w:val="00B41896"/>
    <w:rsid w:val="00B42812"/>
    <w:rsid w:val="00B433EA"/>
    <w:rsid w:val="00B4437C"/>
    <w:rsid w:val="00B44D50"/>
    <w:rsid w:val="00B51022"/>
    <w:rsid w:val="00B55377"/>
    <w:rsid w:val="00B561C1"/>
    <w:rsid w:val="00B573CB"/>
    <w:rsid w:val="00B57B7B"/>
    <w:rsid w:val="00B60AEC"/>
    <w:rsid w:val="00B61FDC"/>
    <w:rsid w:val="00B628BB"/>
    <w:rsid w:val="00B62BE9"/>
    <w:rsid w:val="00B62D21"/>
    <w:rsid w:val="00B64212"/>
    <w:rsid w:val="00B66BED"/>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1511"/>
    <w:rsid w:val="00BB2418"/>
    <w:rsid w:val="00BB2623"/>
    <w:rsid w:val="00BB4601"/>
    <w:rsid w:val="00BB4BBA"/>
    <w:rsid w:val="00BB4C8F"/>
    <w:rsid w:val="00BB5F8D"/>
    <w:rsid w:val="00BB61C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0AEE"/>
    <w:rsid w:val="00BF433F"/>
    <w:rsid w:val="00BF6050"/>
    <w:rsid w:val="00BF6A09"/>
    <w:rsid w:val="00C01021"/>
    <w:rsid w:val="00C0107F"/>
    <w:rsid w:val="00C020ED"/>
    <w:rsid w:val="00C04045"/>
    <w:rsid w:val="00C04EAB"/>
    <w:rsid w:val="00C0522C"/>
    <w:rsid w:val="00C065B6"/>
    <w:rsid w:val="00C12188"/>
    <w:rsid w:val="00C13CFF"/>
    <w:rsid w:val="00C14083"/>
    <w:rsid w:val="00C1471D"/>
    <w:rsid w:val="00C15839"/>
    <w:rsid w:val="00C255B9"/>
    <w:rsid w:val="00C25CB8"/>
    <w:rsid w:val="00C26045"/>
    <w:rsid w:val="00C26BFC"/>
    <w:rsid w:val="00C3207C"/>
    <w:rsid w:val="00C3276E"/>
    <w:rsid w:val="00C33217"/>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252"/>
    <w:rsid w:val="00C90C72"/>
    <w:rsid w:val="00C918A6"/>
    <w:rsid w:val="00C91FFF"/>
    <w:rsid w:val="00C94B41"/>
    <w:rsid w:val="00C954C5"/>
    <w:rsid w:val="00C9560E"/>
    <w:rsid w:val="00C96D78"/>
    <w:rsid w:val="00C97A7C"/>
    <w:rsid w:val="00CA075C"/>
    <w:rsid w:val="00CA295A"/>
    <w:rsid w:val="00CA462B"/>
    <w:rsid w:val="00CA5762"/>
    <w:rsid w:val="00CA5DEA"/>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2EB7"/>
    <w:rsid w:val="00D133A0"/>
    <w:rsid w:val="00D13A52"/>
    <w:rsid w:val="00D161A8"/>
    <w:rsid w:val="00D16471"/>
    <w:rsid w:val="00D204D1"/>
    <w:rsid w:val="00D227F9"/>
    <w:rsid w:val="00D2327D"/>
    <w:rsid w:val="00D25414"/>
    <w:rsid w:val="00D2674D"/>
    <w:rsid w:val="00D26F5A"/>
    <w:rsid w:val="00D3125F"/>
    <w:rsid w:val="00D316E2"/>
    <w:rsid w:val="00D32270"/>
    <w:rsid w:val="00D404A4"/>
    <w:rsid w:val="00D40B94"/>
    <w:rsid w:val="00D43B02"/>
    <w:rsid w:val="00D450EC"/>
    <w:rsid w:val="00D4530C"/>
    <w:rsid w:val="00D459B9"/>
    <w:rsid w:val="00D46E03"/>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2829"/>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5D2F"/>
    <w:rsid w:val="00DD6109"/>
    <w:rsid w:val="00DE049E"/>
    <w:rsid w:val="00DE055B"/>
    <w:rsid w:val="00DE0999"/>
    <w:rsid w:val="00DE0DDD"/>
    <w:rsid w:val="00DE3675"/>
    <w:rsid w:val="00DE40D1"/>
    <w:rsid w:val="00DF124A"/>
    <w:rsid w:val="00DF1B19"/>
    <w:rsid w:val="00DF233A"/>
    <w:rsid w:val="00DF291C"/>
    <w:rsid w:val="00DF606C"/>
    <w:rsid w:val="00DF6AF8"/>
    <w:rsid w:val="00DF747E"/>
    <w:rsid w:val="00E000EB"/>
    <w:rsid w:val="00E002F3"/>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077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29BC"/>
    <w:rsid w:val="00E5369B"/>
    <w:rsid w:val="00E5697B"/>
    <w:rsid w:val="00E5767F"/>
    <w:rsid w:val="00E57809"/>
    <w:rsid w:val="00E60B57"/>
    <w:rsid w:val="00E619EC"/>
    <w:rsid w:val="00E627A3"/>
    <w:rsid w:val="00E65F76"/>
    <w:rsid w:val="00E744E5"/>
    <w:rsid w:val="00E74E58"/>
    <w:rsid w:val="00E8115F"/>
    <w:rsid w:val="00E816F6"/>
    <w:rsid w:val="00E848AD"/>
    <w:rsid w:val="00E85461"/>
    <w:rsid w:val="00E86640"/>
    <w:rsid w:val="00E90287"/>
    <w:rsid w:val="00E93359"/>
    <w:rsid w:val="00E933F8"/>
    <w:rsid w:val="00E93A2A"/>
    <w:rsid w:val="00E9495D"/>
    <w:rsid w:val="00E95691"/>
    <w:rsid w:val="00EA08A6"/>
    <w:rsid w:val="00EA1B25"/>
    <w:rsid w:val="00EA2AED"/>
    <w:rsid w:val="00EA357A"/>
    <w:rsid w:val="00EA3CEB"/>
    <w:rsid w:val="00EA44EA"/>
    <w:rsid w:val="00EA457C"/>
    <w:rsid w:val="00EA4F2B"/>
    <w:rsid w:val="00EA5B70"/>
    <w:rsid w:val="00EA5B8D"/>
    <w:rsid w:val="00EA6A46"/>
    <w:rsid w:val="00EA7FD8"/>
    <w:rsid w:val="00EB0376"/>
    <w:rsid w:val="00EB0C63"/>
    <w:rsid w:val="00EB0CCE"/>
    <w:rsid w:val="00EB72A6"/>
    <w:rsid w:val="00EB7778"/>
    <w:rsid w:val="00EC08C9"/>
    <w:rsid w:val="00EC1849"/>
    <w:rsid w:val="00EC213A"/>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33D0"/>
    <w:rsid w:val="00EF46BA"/>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5ECE"/>
    <w:rsid w:val="00F47584"/>
    <w:rsid w:val="00F50A8C"/>
    <w:rsid w:val="00F50ACC"/>
    <w:rsid w:val="00F51101"/>
    <w:rsid w:val="00F51DDC"/>
    <w:rsid w:val="00F52237"/>
    <w:rsid w:val="00F53BF2"/>
    <w:rsid w:val="00F600AB"/>
    <w:rsid w:val="00F650E5"/>
    <w:rsid w:val="00F651AF"/>
    <w:rsid w:val="00F674CE"/>
    <w:rsid w:val="00F7370A"/>
    <w:rsid w:val="00F7468E"/>
    <w:rsid w:val="00F751FA"/>
    <w:rsid w:val="00F75C7C"/>
    <w:rsid w:val="00F7734E"/>
    <w:rsid w:val="00F8172B"/>
    <w:rsid w:val="00F82F6C"/>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49EC"/>
    <w:rsid w:val="00FD511D"/>
    <w:rsid w:val="00FE0F39"/>
    <w:rsid w:val="00FE198C"/>
    <w:rsid w:val="00FE2F7E"/>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6418442">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28290086">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896046234">
      <w:bodyDiv w:val="1"/>
      <w:marLeft w:val="0"/>
      <w:marRight w:val="0"/>
      <w:marTop w:val="0"/>
      <w:marBottom w:val="0"/>
      <w:divBdr>
        <w:top w:val="none" w:sz="0" w:space="0" w:color="auto"/>
        <w:left w:val="none" w:sz="0" w:space="0" w:color="auto"/>
        <w:bottom w:val="none" w:sz="0" w:space="0" w:color="auto"/>
        <w:right w:val="none" w:sz="0" w:space="0" w:color="auto"/>
      </w:divBdr>
    </w:div>
    <w:div w:id="190351587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6487</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expandiert nach Indien</dc:title>
  <dc:subject>LAUDA Pressemitteilung</dc:subject>
  <dc:creator>Christoph Muhr</dc:creator>
  <cp:lastModifiedBy>Christoph Muhr</cp:lastModifiedBy>
  <cp:lastPrinted>2023-03-14T15:14:00Z</cp:lastPrinted>
  <dcterms:created xsi:type="dcterms:W3CDTF">2025-09-14T14:14:00Z</dcterms:created>
  <dcterms:modified xsi:type="dcterms:W3CDTF">2025-11-28T21:02:00Z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