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2580" w14:textId="77777777" w:rsidR="00475024" w:rsidRDefault="00475024" w:rsidP="0056046B">
      <w:pPr>
        <w:rPr>
          <w:rFonts w:ascii="Arial" w:hAnsi="Arial"/>
          <w:b/>
          <w:sz w:val="24"/>
        </w:rPr>
      </w:pPr>
    </w:p>
    <w:p w14:paraId="0942AB2D" w14:textId="501D0FC1" w:rsidR="00720FC8" w:rsidRDefault="00475024" w:rsidP="0056046B">
      <w:pPr>
        <w:rPr>
          <w:rFonts w:ascii="Arial" w:hAnsi="Arial"/>
          <w:b/>
          <w:sz w:val="24"/>
        </w:rPr>
      </w:pPr>
      <w:r>
        <w:rPr>
          <w:rFonts w:ascii="Arial" w:hAnsi="Arial"/>
          <w:b/>
          <w:sz w:val="24"/>
        </w:rPr>
        <w:t xml:space="preserve">Joint </w:t>
      </w:r>
      <w:r w:rsidR="0056046B">
        <w:rPr>
          <w:rFonts w:ascii="Arial" w:hAnsi="Arial"/>
          <w:b/>
          <w:sz w:val="24"/>
        </w:rPr>
        <w:t>Press Release</w:t>
      </w:r>
      <w:r w:rsidR="0056046B">
        <w:rPr>
          <w:rFonts w:ascii="Arial" w:hAnsi="Arial"/>
          <w:b/>
          <w:sz w:val="24"/>
        </w:rPr>
        <w:tab/>
      </w:r>
    </w:p>
    <w:p w14:paraId="5DAD958B" w14:textId="77777777" w:rsidR="0056046B" w:rsidRPr="004F4410" w:rsidRDefault="0056046B" w:rsidP="0056046B">
      <w:pPr>
        <w:rPr>
          <w:rFonts w:ascii="Arial" w:hAnsi="Arial" w:cs="Arial"/>
          <w:b/>
          <w:i/>
          <w:sz w:val="24"/>
          <w:szCs w:val="24"/>
        </w:rPr>
      </w:pPr>
      <w:r>
        <w:rPr>
          <w:rFonts w:ascii="Arial" w:hAnsi="Arial"/>
          <w:b/>
          <w:sz w:val="24"/>
        </w:rPr>
        <w:tab/>
      </w:r>
      <w:r>
        <w:rPr>
          <w:rFonts w:ascii="Arial" w:hAnsi="Arial"/>
          <w:b/>
          <w:sz w:val="24"/>
        </w:rPr>
        <w:tab/>
      </w:r>
    </w:p>
    <w:p w14:paraId="674ED82D" w14:textId="77777777" w:rsidR="0056046B" w:rsidRPr="000160C6" w:rsidRDefault="0056046B">
      <w:pPr>
        <w:rPr>
          <w:rFonts w:ascii="Arial" w:hAnsi="Arial" w:cs="Arial"/>
          <w:b/>
          <w:bCs/>
          <w:color w:val="000000"/>
          <w:sz w:val="28"/>
          <w:szCs w:val="28"/>
        </w:rPr>
      </w:pPr>
    </w:p>
    <w:p w14:paraId="56C818A7" w14:textId="1F89AFCF" w:rsidR="003F7F97" w:rsidRPr="00DF76FE" w:rsidRDefault="00472BED">
      <w:pPr>
        <w:rPr>
          <w:rFonts w:ascii="Arial" w:hAnsi="Arial" w:cs="Arial"/>
          <w:b/>
          <w:bCs/>
          <w:sz w:val="24"/>
          <w:szCs w:val="24"/>
        </w:rPr>
      </w:pPr>
      <w:r>
        <w:rPr>
          <w:rFonts w:ascii="Arial" w:hAnsi="Arial"/>
          <w:b/>
          <w:sz w:val="24"/>
        </w:rPr>
        <w:t xml:space="preserve">Self-locking alternative to the </w:t>
      </w:r>
      <w:r w:rsidR="00711BC1">
        <w:rPr>
          <w:rFonts w:ascii="Arial" w:hAnsi="Arial"/>
          <w:b/>
          <w:sz w:val="24"/>
        </w:rPr>
        <w:t>hex</w:t>
      </w:r>
      <w:r>
        <w:rPr>
          <w:rFonts w:ascii="Arial" w:hAnsi="Arial"/>
          <w:b/>
          <w:sz w:val="24"/>
        </w:rPr>
        <w:t xml:space="preserve"> nut</w:t>
      </w:r>
    </w:p>
    <w:p w14:paraId="5566A47F" w14:textId="77777777" w:rsidR="007D158C" w:rsidRPr="003374C5" w:rsidRDefault="007D158C">
      <w:pPr>
        <w:rPr>
          <w:rFonts w:ascii="Arial" w:hAnsi="Arial" w:cs="Arial"/>
          <w:b/>
          <w:bCs/>
          <w:sz w:val="28"/>
          <w:szCs w:val="28"/>
        </w:rPr>
      </w:pPr>
    </w:p>
    <w:p w14:paraId="60FA7373" w14:textId="76A2AC84" w:rsidR="007D158C" w:rsidRDefault="00472BED">
      <w:pPr>
        <w:rPr>
          <w:rFonts w:ascii="Arial" w:hAnsi="Arial" w:cs="Arial"/>
          <w:b/>
          <w:bCs/>
          <w:sz w:val="28"/>
          <w:szCs w:val="24"/>
        </w:rPr>
      </w:pPr>
      <w:r>
        <w:rPr>
          <w:rFonts w:ascii="Arial" w:hAnsi="Arial"/>
          <w:b/>
          <w:sz w:val="28"/>
        </w:rPr>
        <w:t xml:space="preserve">CONU – The </w:t>
      </w:r>
      <w:r w:rsidR="000F1CDF">
        <w:rPr>
          <w:rFonts w:ascii="Arial" w:hAnsi="Arial"/>
          <w:b/>
          <w:sz w:val="28"/>
        </w:rPr>
        <w:t>c</w:t>
      </w:r>
      <w:r>
        <w:rPr>
          <w:rFonts w:ascii="Arial" w:hAnsi="Arial"/>
          <w:b/>
          <w:sz w:val="28"/>
        </w:rPr>
        <w:t xml:space="preserve">ounter </w:t>
      </w:r>
      <w:r w:rsidR="000F1CDF">
        <w:rPr>
          <w:rFonts w:ascii="Arial" w:hAnsi="Arial"/>
          <w:b/>
          <w:sz w:val="28"/>
        </w:rPr>
        <w:t>n</w:t>
      </w:r>
      <w:r>
        <w:rPr>
          <w:rFonts w:ascii="Arial" w:hAnsi="Arial"/>
          <w:b/>
          <w:sz w:val="28"/>
        </w:rPr>
        <w:t xml:space="preserve">ut for </w:t>
      </w:r>
      <w:r w:rsidR="000F1CDF">
        <w:rPr>
          <w:rFonts w:ascii="Arial" w:hAnsi="Arial"/>
          <w:b/>
          <w:sz w:val="28"/>
        </w:rPr>
        <w:t>flat</w:t>
      </w:r>
      <w:r>
        <w:rPr>
          <w:rFonts w:ascii="Arial" w:hAnsi="Arial"/>
          <w:b/>
          <w:sz w:val="28"/>
        </w:rPr>
        <w:t xml:space="preserve"> surfaces</w:t>
      </w:r>
    </w:p>
    <w:p w14:paraId="67946787" w14:textId="77777777" w:rsidR="0020496A" w:rsidRPr="00381B16" w:rsidRDefault="0020496A">
      <w:pPr>
        <w:rPr>
          <w:rFonts w:ascii="Arial" w:hAnsi="Arial" w:cs="Arial"/>
          <w:b/>
          <w:bCs/>
          <w:sz w:val="24"/>
          <w:szCs w:val="24"/>
        </w:rPr>
      </w:pPr>
    </w:p>
    <w:p w14:paraId="2E15302B" w14:textId="034F4950" w:rsidR="00711BC1" w:rsidRPr="00711BC1" w:rsidRDefault="00786B89" w:rsidP="00711BC1">
      <w:pPr>
        <w:rPr>
          <w:rFonts w:ascii="Arial" w:hAnsi="Arial"/>
          <w:b/>
          <w:sz w:val="24"/>
        </w:rPr>
      </w:pPr>
      <w:r>
        <w:rPr>
          <w:rFonts w:ascii="Arial" w:hAnsi="Arial"/>
          <w:b/>
          <w:sz w:val="24"/>
        </w:rPr>
        <w:t>Hamburg</w:t>
      </w:r>
      <w:r w:rsidR="004C22E0">
        <w:rPr>
          <w:rFonts w:ascii="Arial" w:hAnsi="Arial"/>
          <w:b/>
          <w:sz w:val="24"/>
        </w:rPr>
        <w:t>,</w:t>
      </w:r>
      <w:r>
        <w:rPr>
          <w:rFonts w:ascii="Arial" w:hAnsi="Arial"/>
          <w:b/>
          <w:color w:val="000000" w:themeColor="text1"/>
          <w:sz w:val="24"/>
        </w:rPr>
        <w:t xml:space="preserve"> </w:t>
      </w:r>
      <w:r w:rsidR="004C22E0" w:rsidRPr="004C22E0">
        <w:rPr>
          <w:rFonts w:ascii="Arial" w:hAnsi="Arial"/>
          <w:b/>
          <w:color w:val="000000" w:themeColor="text1"/>
          <w:sz w:val="24"/>
        </w:rPr>
        <w:t>24</w:t>
      </w:r>
      <w:r w:rsidR="004C22E0">
        <w:rPr>
          <w:rFonts w:ascii="Arial" w:hAnsi="Arial"/>
          <w:b/>
          <w:color w:val="000000" w:themeColor="text1"/>
          <w:sz w:val="24"/>
        </w:rPr>
        <w:t>.</w:t>
      </w:r>
      <w:r w:rsidRPr="004C22E0">
        <w:rPr>
          <w:rFonts w:ascii="Arial" w:hAnsi="Arial"/>
          <w:b/>
          <w:color w:val="000000" w:themeColor="text1"/>
          <w:sz w:val="24"/>
        </w:rPr>
        <w:t xml:space="preserve"> </w:t>
      </w:r>
      <w:r w:rsidR="00711BC1">
        <w:rPr>
          <w:rFonts w:ascii="Arial" w:hAnsi="Arial"/>
          <w:b/>
          <w:sz w:val="24"/>
        </w:rPr>
        <w:t>November</w:t>
      </w:r>
      <w:r>
        <w:rPr>
          <w:rFonts w:ascii="Arial" w:hAnsi="Arial"/>
          <w:b/>
          <w:sz w:val="24"/>
        </w:rPr>
        <w:t xml:space="preserve"> 2021 - </w:t>
      </w:r>
      <w:r w:rsidR="00711BC1" w:rsidRPr="00711BC1">
        <w:rPr>
          <w:rFonts w:ascii="Arial" w:hAnsi="Arial"/>
          <w:b/>
          <w:sz w:val="24"/>
        </w:rPr>
        <w:t>The CONU counter nut is a new and innovative ‘fastener locking device’ (patent pending). Compared to</w:t>
      </w:r>
      <w:r w:rsidR="00711BC1">
        <w:rPr>
          <w:rFonts w:ascii="Arial" w:hAnsi="Arial"/>
          <w:b/>
          <w:sz w:val="24"/>
        </w:rPr>
        <w:t xml:space="preserve"> </w:t>
      </w:r>
      <w:r w:rsidR="00711BC1" w:rsidRPr="00711BC1">
        <w:rPr>
          <w:rFonts w:ascii="Arial" w:hAnsi="Arial"/>
          <w:b/>
          <w:sz w:val="24"/>
        </w:rPr>
        <w:t>conventional hex nuts this counter nut offers a wide variety of advantages depending on the application,</w:t>
      </w:r>
    </w:p>
    <w:p w14:paraId="71029AD7" w14:textId="7DE5A9A0" w:rsidR="0020496A" w:rsidRPr="00EA533C" w:rsidRDefault="00711BC1" w:rsidP="00711BC1">
      <w:pPr>
        <w:rPr>
          <w:rFonts w:ascii="Arial" w:hAnsi="Arial" w:cs="Arial"/>
          <w:b/>
          <w:bCs/>
          <w:sz w:val="24"/>
          <w:szCs w:val="24"/>
        </w:rPr>
      </w:pPr>
      <w:proofErr w:type="gramStart"/>
      <w:r w:rsidRPr="00711BC1">
        <w:rPr>
          <w:rFonts w:ascii="Arial" w:hAnsi="Arial"/>
          <w:b/>
          <w:sz w:val="24"/>
        </w:rPr>
        <w:t>such</w:t>
      </w:r>
      <w:proofErr w:type="gramEnd"/>
      <w:r w:rsidRPr="00711BC1">
        <w:rPr>
          <w:rFonts w:ascii="Arial" w:hAnsi="Arial"/>
          <w:b/>
          <w:sz w:val="24"/>
        </w:rPr>
        <w:t xml:space="preserve"> as reduced space requirements and flow resistance as well as a lower risk of injury.</w:t>
      </w:r>
    </w:p>
    <w:p w14:paraId="01188F3F" w14:textId="77777777" w:rsidR="00706A95" w:rsidRDefault="00706A95" w:rsidP="00122941">
      <w:pPr>
        <w:rPr>
          <w:rFonts w:ascii="Arial" w:hAnsi="Arial" w:cs="Arial"/>
          <w:sz w:val="24"/>
          <w:szCs w:val="24"/>
        </w:rPr>
      </w:pPr>
    </w:p>
    <w:p w14:paraId="7066E27E" w14:textId="0D59FE71" w:rsidR="00363E4D" w:rsidRDefault="00363E4D" w:rsidP="00BA7653">
      <w:pPr>
        <w:rPr>
          <w:rFonts w:ascii="Arial" w:hAnsi="Arial"/>
          <w:sz w:val="24"/>
        </w:rPr>
      </w:pPr>
      <w:r>
        <w:rPr>
          <w:rFonts w:ascii="Arial" w:hAnsi="Arial" w:cs="Arial"/>
          <w:sz w:val="24"/>
          <w:szCs w:val="24"/>
        </w:rPr>
        <w:t>Thanks to its</w:t>
      </w:r>
      <w:r w:rsidRPr="00363E4D">
        <w:rPr>
          <w:rFonts w:ascii="Arial" w:hAnsi="Arial" w:cs="Arial"/>
          <w:sz w:val="24"/>
          <w:szCs w:val="24"/>
        </w:rPr>
        <w:t xml:space="preserve"> self-locking effect, CONU does not require any additional </w:t>
      </w:r>
      <w:r>
        <w:rPr>
          <w:rFonts w:ascii="Arial" w:hAnsi="Arial" w:cs="Arial"/>
          <w:sz w:val="24"/>
          <w:szCs w:val="24"/>
        </w:rPr>
        <w:t xml:space="preserve">safety </w:t>
      </w:r>
      <w:r w:rsidRPr="00363E4D">
        <w:rPr>
          <w:rFonts w:ascii="Arial" w:hAnsi="Arial" w:cs="Arial"/>
          <w:sz w:val="24"/>
          <w:szCs w:val="24"/>
        </w:rPr>
        <w:t xml:space="preserve">and prevents </w:t>
      </w:r>
      <w:r>
        <w:rPr>
          <w:rFonts w:ascii="Arial" w:hAnsi="Arial" w:cs="Arial"/>
          <w:sz w:val="24"/>
          <w:szCs w:val="24"/>
        </w:rPr>
        <w:t>‘</w:t>
      </w:r>
      <w:r w:rsidRPr="00363E4D">
        <w:rPr>
          <w:rFonts w:ascii="Arial" w:hAnsi="Arial" w:cs="Arial"/>
          <w:sz w:val="24"/>
          <w:szCs w:val="24"/>
        </w:rPr>
        <w:t>self-loosening</w:t>
      </w:r>
      <w:r>
        <w:rPr>
          <w:rFonts w:ascii="Arial" w:hAnsi="Arial" w:cs="Arial"/>
          <w:sz w:val="24"/>
          <w:szCs w:val="24"/>
        </w:rPr>
        <w:t>’</w:t>
      </w:r>
      <w:r w:rsidRPr="00363E4D">
        <w:rPr>
          <w:rFonts w:ascii="Arial" w:hAnsi="Arial" w:cs="Arial"/>
          <w:sz w:val="24"/>
          <w:szCs w:val="24"/>
        </w:rPr>
        <w:t xml:space="preserve">. </w:t>
      </w:r>
      <w:r>
        <w:rPr>
          <w:rFonts w:ascii="Arial" w:hAnsi="Arial" w:cs="Arial"/>
          <w:sz w:val="24"/>
          <w:szCs w:val="24"/>
        </w:rPr>
        <w:t xml:space="preserve">Due to its unique shape the counter nut </w:t>
      </w:r>
      <w:r w:rsidRPr="00363E4D">
        <w:rPr>
          <w:rFonts w:ascii="Arial" w:hAnsi="Arial"/>
          <w:sz w:val="24"/>
        </w:rPr>
        <w:t>fits into the countersink without any protrusion</w:t>
      </w:r>
      <w:r>
        <w:rPr>
          <w:rFonts w:ascii="Arial" w:hAnsi="Arial"/>
          <w:sz w:val="24"/>
        </w:rPr>
        <w:t>.</w:t>
      </w:r>
      <w:r w:rsidRPr="00363E4D">
        <w:rPr>
          <w:rFonts w:ascii="Arial" w:hAnsi="Arial" w:cs="Arial"/>
          <w:sz w:val="24"/>
          <w:szCs w:val="24"/>
        </w:rPr>
        <w:t xml:space="preserve"> </w:t>
      </w:r>
      <w:r w:rsidRPr="00363E4D">
        <w:rPr>
          <w:rFonts w:ascii="Arial" w:hAnsi="Arial"/>
          <w:sz w:val="24"/>
        </w:rPr>
        <w:t>The result: an almost flat surface.</w:t>
      </w:r>
    </w:p>
    <w:p w14:paraId="5082E5FA" w14:textId="77777777" w:rsidR="00363E4D" w:rsidRPr="00363E4D" w:rsidRDefault="00363E4D" w:rsidP="00BA7653">
      <w:pPr>
        <w:rPr>
          <w:rFonts w:ascii="Arial" w:hAnsi="Arial"/>
          <w:sz w:val="24"/>
        </w:rPr>
      </w:pPr>
    </w:p>
    <w:p w14:paraId="220CDC3B" w14:textId="17B86764" w:rsidR="00713A7D" w:rsidRPr="008F40C3" w:rsidRDefault="008F40C3" w:rsidP="00BA7653">
      <w:pPr>
        <w:rPr>
          <w:rFonts w:ascii="Arial" w:hAnsi="Arial" w:cs="Arial"/>
          <w:b/>
          <w:sz w:val="24"/>
          <w:szCs w:val="24"/>
        </w:rPr>
      </w:pPr>
      <w:r w:rsidRPr="008F40C3">
        <w:rPr>
          <w:rFonts w:ascii="Arial" w:hAnsi="Arial" w:cs="Arial"/>
          <w:b/>
          <w:sz w:val="24"/>
          <w:szCs w:val="24"/>
        </w:rPr>
        <w:t xml:space="preserve">Strong self-locking effect prevents </w:t>
      </w:r>
      <w:r w:rsidR="00834C45">
        <w:rPr>
          <w:rFonts w:ascii="Arial" w:hAnsi="Arial" w:cs="Arial"/>
          <w:b/>
          <w:sz w:val="24"/>
          <w:szCs w:val="24"/>
        </w:rPr>
        <w:t>‘self-loosening’</w:t>
      </w:r>
    </w:p>
    <w:p w14:paraId="1D868D14" w14:textId="45974AB2" w:rsidR="00713A7D" w:rsidRDefault="00713A7D" w:rsidP="00BA7653">
      <w:pPr>
        <w:rPr>
          <w:rFonts w:ascii="Arial" w:hAnsi="Arial" w:cs="Arial"/>
          <w:sz w:val="24"/>
          <w:szCs w:val="24"/>
        </w:rPr>
      </w:pPr>
    </w:p>
    <w:p w14:paraId="698A2237" w14:textId="0835194D" w:rsidR="006B5745" w:rsidRDefault="00834C45" w:rsidP="00834C45">
      <w:pPr>
        <w:rPr>
          <w:rFonts w:ascii="Arial" w:hAnsi="Arial" w:cs="Arial"/>
          <w:sz w:val="24"/>
          <w:szCs w:val="24"/>
        </w:rPr>
      </w:pPr>
      <w:r>
        <w:rPr>
          <w:rFonts w:ascii="Arial" w:hAnsi="Arial" w:cs="Arial"/>
          <w:sz w:val="24"/>
          <w:szCs w:val="24"/>
        </w:rPr>
        <w:t>The key to CONU’s strength and versatility is its design</w:t>
      </w:r>
      <w:r w:rsidRPr="00834C45">
        <w:rPr>
          <w:rFonts w:ascii="Arial" w:hAnsi="Arial" w:cs="Arial"/>
          <w:sz w:val="24"/>
          <w:szCs w:val="24"/>
        </w:rPr>
        <w:t xml:space="preserve">: Due to the </w:t>
      </w:r>
      <w:r>
        <w:rPr>
          <w:rFonts w:ascii="Arial" w:hAnsi="Arial" w:cs="Arial"/>
          <w:sz w:val="24"/>
          <w:szCs w:val="24"/>
        </w:rPr>
        <w:t>angle</w:t>
      </w:r>
      <w:r w:rsidRPr="00834C45">
        <w:rPr>
          <w:rFonts w:ascii="Arial" w:hAnsi="Arial" w:cs="Arial"/>
          <w:sz w:val="24"/>
          <w:szCs w:val="24"/>
        </w:rPr>
        <w:t xml:space="preserve"> difference between nut and counter</w:t>
      </w:r>
      <w:r>
        <w:rPr>
          <w:rFonts w:ascii="Arial" w:hAnsi="Arial" w:cs="Arial"/>
          <w:sz w:val="24"/>
          <w:szCs w:val="24"/>
        </w:rPr>
        <w:t>sunk, plus due to the added serrations on the conical surface,</w:t>
      </w:r>
      <w:r w:rsidRPr="00834C45">
        <w:rPr>
          <w:rFonts w:ascii="Arial" w:hAnsi="Arial" w:cs="Arial"/>
          <w:sz w:val="24"/>
          <w:szCs w:val="24"/>
        </w:rPr>
        <w:t xml:space="preserve"> the self-locking mechanism starts and then</w:t>
      </w:r>
      <w:r>
        <w:rPr>
          <w:rFonts w:ascii="Arial" w:hAnsi="Arial" w:cs="Arial"/>
          <w:sz w:val="24"/>
          <w:szCs w:val="24"/>
        </w:rPr>
        <w:t xml:space="preserve"> </w:t>
      </w:r>
      <w:r w:rsidRPr="00834C45">
        <w:rPr>
          <w:rFonts w:ascii="Arial" w:hAnsi="Arial" w:cs="Arial"/>
          <w:sz w:val="24"/>
          <w:szCs w:val="24"/>
        </w:rPr>
        <w:t>gets stronger the further the nut is pulled into the countersunk hole.</w:t>
      </w:r>
      <w:r>
        <w:rPr>
          <w:rFonts w:ascii="Arial" w:hAnsi="Arial" w:cs="Arial"/>
          <w:sz w:val="24"/>
          <w:szCs w:val="24"/>
        </w:rPr>
        <w:t xml:space="preserve"> </w:t>
      </w:r>
      <w:r w:rsidRPr="00834C45">
        <w:rPr>
          <w:rFonts w:ascii="Arial" w:hAnsi="Arial" w:cs="Arial"/>
          <w:sz w:val="24"/>
          <w:szCs w:val="24"/>
        </w:rPr>
        <w:t xml:space="preserve">This prevents the </w:t>
      </w:r>
      <w:r>
        <w:rPr>
          <w:rFonts w:ascii="Arial" w:hAnsi="Arial" w:cs="Arial"/>
          <w:sz w:val="24"/>
          <w:szCs w:val="24"/>
        </w:rPr>
        <w:t>joints ‘self-loosening’.</w:t>
      </w:r>
      <w:r w:rsidRPr="00834C45">
        <w:rPr>
          <w:rFonts w:ascii="Arial" w:hAnsi="Arial" w:cs="Arial"/>
          <w:sz w:val="24"/>
          <w:szCs w:val="24"/>
        </w:rPr>
        <w:t xml:space="preserve"> In addition, the </w:t>
      </w:r>
      <w:r w:rsidR="00B332C4">
        <w:rPr>
          <w:rFonts w:ascii="Arial" w:hAnsi="Arial" w:cs="Arial"/>
          <w:sz w:val="24"/>
          <w:szCs w:val="24"/>
        </w:rPr>
        <w:t>joint</w:t>
      </w:r>
      <w:r w:rsidRPr="00834C45">
        <w:rPr>
          <w:rFonts w:ascii="Arial" w:hAnsi="Arial" w:cs="Arial"/>
          <w:sz w:val="24"/>
          <w:szCs w:val="24"/>
        </w:rPr>
        <w:t xml:space="preserve"> can be </w:t>
      </w:r>
      <w:r>
        <w:rPr>
          <w:rFonts w:ascii="Arial" w:hAnsi="Arial" w:cs="Arial"/>
          <w:sz w:val="24"/>
          <w:szCs w:val="24"/>
        </w:rPr>
        <w:t xml:space="preserve">tightened and </w:t>
      </w:r>
      <w:r w:rsidRPr="00834C45">
        <w:rPr>
          <w:rFonts w:ascii="Arial" w:hAnsi="Arial" w:cs="Arial"/>
          <w:sz w:val="24"/>
          <w:szCs w:val="24"/>
        </w:rPr>
        <w:t xml:space="preserve">locked without needing a spanner to hold the nut. In the </w:t>
      </w:r>
      <w:r>
        <w:rPr>
          <w:rFonts w:ascii="Arial" w:hAnsi="Arial" w:cs="Arial"/>
          <w:sz w:val="24"/>
          <w:szCs w:val="24"/>
        </w:rPr>
        <w:t>Junker</w:t>
      </w:r>
      <w:r w:rsidRPr="00834C45">
        <w:rPr>
          <w:rFonts w:ascii="Arial" w:hAnsi="Arial" w:cs="Arial"/>
          <w:sz w:val="24"/>
          <w:szCs w:val="24"/>
        </w:rPr>
        <w:t xml:space="preserve"> test (DIN 65151), the constant pre-</w:t>
      </w:r>
      <w:r>
        <w:rPr>
          <w:rFonts w:ascii="Arial" w:hAnsi="Arial" w:cs="Arial"/>
          <w:sz w:val="24"/>
          <w:szCs w:val="24"/>
        </w:rPr>
        <w:t>load</w:t>
      </w:r>
      <w:r w:rsidRPr="00834C45">
        <w:rPr>
          <w:rFonts w:ascii="Arial" w:hAnsi="Arial" w:cs="Arial"/>
          <w:sz w:val="24"/>
          <w:szCs w:val="24"/>
        </w:rPr>
        <w:t xml:space="preserve"> force was confirmed </w:t>
      </w:r>
      <w:r>
        <w:rPr>
          <w:rFonts w:ascii="Arial" w:hAnsi="Arial" w:cs="Arial"/>
          <w:sz w:val="24"/>
          <w:szCs w:val="24"/>
        </w:rPr>
        <w:t>despite</w:t>
      </w:r>
      <w:r w:rsidRPr="00834C45">
        <w:rPr>
          <w:rFonts w:ascii="Arial" w:hAnsi="Arial" w:cs="Arial"/>
          <w:sz w:val="24"/>
          <w:szCs w:val="24"/>
        </w:rPr>
        <w:t xml:space="preserve"> strong vibrations.</w:t>
      </w:r>
    </w:p>
    <w:p w14:paraId="4D24108D" w14:textId="7B9BCE5B" w:rsidR="006B5745" w:rsidRDefault="006B5745" w:rsidP="00BA7653">
      <w:pPr>
        <w:rPr>
          <w:rFonts w:ascii="Arial" w:hAnsi="Arial" w:cs="Arial"/>
          <w:sz w:val="24"/>
          <w:szCs w:val="24"/>
        </w:rPr>
      </w:pPr>
    </w:p>
    <w:p w14:paraId="234870CC" w14:textId="56477B9B" w:rsidR="006B5745" w:rsidRPr="00834C45" w:rsidRDefault="00834C45" w:rsidP="00BA7653">
      <w:pPr>
        <w:rPr>
          <w:rFonts w:ascii="Arial" w:hAnsi="Arial" w:cs="Arial"/>
          <w:b/>
          <w:sz w:val="24"/>
          <w:szCs w:val="24"/>
        </w:rPr>
      </w:pPr>
      <w:r w:rsidRPr="00834C45">
        <w:rPr>
          <w:rFonts w:ascii="Arial" w:hAnsi="Arial" w:cs="Arial"/>
          <w:b/>
          <w:sz w:val="24"/>
          <w:szCs w:val="24"/>
        </w:rPr>
        <w:t>Four partners – one innovation</w:t>
      </w:r>
    </w:p>
    <w:p w14:paraId="0F5DC7A6" w14:textId="1BC0D2B8" w:rsidR="00834C45" w:rsidRDefault="00834C45" w:rsidP="00BA7653">
      <w:pPr>
        <w:rPr>
          <w:rFonts w:ascii="Arial" w:hAnsi="Arial" w:cs="Arial"/>
          <w:sz w:val="24"/>
          <w:szCs w:val="24"/>
        </w:rPr>
      </w:pPr>
    </w:p>
    <w:p w14:paraId="4F60A526" w14:textId="2092DED5" w:rsidR="00834C45" w:rsidRDefault="00834C45" w:rsidP="00BA7653">
      <w:pPr>
        <w:rPr>
          <w:rFonts w:ascii="Arial" w:hAnsi="Arial" w:cs="Arial"/>
          <w:sz w:val="24"/>
          <w:szCs w:val="24"/>
        </w:rPr>
      </w:pPr>
      <w:r>
        <w:rPr>
          <w:rFonts w:ascii="Arial" w:hAnsi="Arial" w:cs="Arial"/>
          <w:sz w:val="24"/>
          <w:szCs w:val="24"/>
        </w:rPr>
        <w:t xml:space="preserve">CONU was developed by </w:t>
      </w:r>
      <w:proofErr w:type="spellStart"/>
      <w:r>
        <w:rPr>
          <w:rFonts w:ascii="Arial" w:hAnsi="Arial" w:cs="Arial"/>
          <w:sz w:val="24"/>
          <w:szCs w:val="24"/>
        </w:rPr>
        <w:t>Fürstenberg</w:t>
      </w:r>
      <w:proofErr w:type="spellEnd"/>
      <w:r w:rsidR="00FA04E1">
        <w:rPr>
          <w:rFonts w:ascii="Arial" w:hAnsi="Arial" w:cs="Arial"/>
          <w:sz w:val="24"/>
          <w:szCs w:val="24"/>
        </w:rPr>
        <w:t xml:space="preserve"> Fittings in Hamburg (patent pending). It is distributed by REYHER, one of the leading trading companies for fasteners and fixing technology in Europe, and the NORD-LOCK GROUP, market leader in the field of securing bolted joints. </w:t>
      </w:r>
      <w:r w:rsidR="00FA04E1" w:rsidRPr="00FA04E1">
        <w:rPr>
          <w:rFonts w:ascii="Arial" w:hAnsi="Arial" w:cs="Arial"/>
          <w:sz w:val="24"/>
          <w:szCs w:val="24"/>
        </w:rPr>
        <w:t xml:space="preserve">The </w:t>
      </w:r>
      <w:r w:rsidR="00FA04E1">
        <w:rPr>
          <w:rFonts w:ascii="Arial" w:hAnsi="Arial" w:cs="Arial"/>
          <w:sz w:val="24"/>
          <w:szCs w:val="24"/>
        </w:rPr>
        <w:t>counter</w:t>
      </w:r>
      <w:r w:rsidR="00FA04E1" w:rsidRPr="00FA04E1">
        <w:rPr>
          <w:rFonts w:ascii="Arial" w:hAnsi="Arial" w:cs="Arial"/>
          <w:sz w:val="24"/>
          <w:szCs w:val="24"/>
        </w:rPr>
        <w:t xml:space="preserve"> nut is manufactured by HEWI G. Winker, a</w:t>
      </w:r>
      <w:r w:rsidR="00FA04E1">
        <w:rPr>
          <w:rFonts w:ascii="Arial" w:hAnsi="Arial" w:cs="Arial"/>
          <w:sz w:val="24"/>
          <w:szCs w:val="24"/>
        </w:rPr>
        <w:t xml:space="preserve"> well-established</w:t>
      </w:r>
      <w:r w:rsidR="00071CC1">
        <w:rPr>
          <w:rFonts w:ascii="Arial" w:hAnsi="Arial" w:cs="Arial"/>
          <w:sz w:val="24"/>
          <w:szCs w:val="24"/>
        </w:rPr>
        <w:t xml:space="preserve"> automotive supplier and </w:t>
      </w:r>
      <w:r w:rsidR="00FA04E1" w:rsidRPr="00FA04E1">
        <w:rPr>
          <w:rFonts w:ascii="Arial" w:hAnsi="Arial" w:cs="Arial"/>
          <w:sz w:val="24"/>
          <w:szCs w:val="24"/>
        </w:rPr>
        <w:t xml:space="preserve">manufacturer of </w:t>
      </w:r>
      <w:r w:rsidR="00071CC1">
        <w:rPr>
          <w:rFonts w:ascii="Arial" w:hAnsi="Arial" w:cs="Arial"/>
          <w:sz w:val="24"/>
          <w:szCs w:val="24"/>
        </w:rPr>
        <w:t>lock nuts and formed parts</w:t>
      </w:r>
      <w:r w:rsidR="00FA04E1" w:rsidRPr="00FA04E1">
        <w:rPr>
          <w:rFonts w:ascii="Arial" w:hAnsi="Arial" w:cs="Arial"/>
          <w:sz w:val="24"/>
          <w:szCs w:val="24"/>
        </w:rPr>
        <w:t xml:space="preserve"> from </w:t>
      </w:r>
      <w:proofErr w:type="spellStart"/>
      <w:r w:rsidR="00FA04E1" w:rsidRPr="00FA04E1">
        <w:rPr>
          <w:rFonts w:ascii="Arial" w:hAnsi="Arial" w:cs="Arial"/>
          <w:sz w:val="24"/>
          <w:szCs w:val="24"/>
        </w:rPr>
        <w:t>Spaichingen</w:t>
      </w:r>
      <w:proofErr w:type="spellEnd"/>
      <w:r w:rsidR="00FA04E1" w:rsidRPr="00FA04E1">
        <w:rPr>
          <w:rFonts w:ascii="Arial" w:hAnsi="Arial" w:cs="Arial"/>
          <w:sz w:val="24"/>
          <w:szCs w:val="24"/>
        </w:rPr>
        <w:t xml:space="preserve"> in Baden-Württemberg.</w:t>
      </w:r>
    </w:p>
    <w:p w14:paraId="59185630" w14:textId="3D7B667F" w:rsidR="00EA6C7A" w:rsidRDefault="00136490" w:rsidP="00BA7653">
      <w:pPr>
        <w:rPr>
          <w:rFonts w:ascii="Arial" w:hAnsi="Arial"/>
          <w:sz w:val="24"/>
        </w:rPr>
      </w:pPr>
      <w:r>
        <w:rPr>
          <w:rFonts w:ascii="Arial" w:hAnsi="Arial"/>
          <w:sz w:val="24"/>
        </w:rPr>
        <w:t xml:space="preserve"> </w:t>
      </w:r>
    </w:p>
    <w:p w14:paraId="4217FD2A" w14:textId="6C101948" w:rsidR="00071CC1" w:rsidRDefault="00A53240" w:rsidP="00BA7653">
      <w:pPr>
        <w:rPr>
          <w:rFonts w:ascii="Arial" w:hAnsi="Arial" w:cs="Arial"/>
          <w:sz w:val="24"/>
          <w:szCs w:val="24"/>
        </w:rPr>
      </w:pPr>
      <w:r>
        <w:rPr>
          <w:rFonts w:ascii="Arial" w:hAnsi="Arial" w:cs="Arial"/>
          <w:sz w:val="24"/>
          <w:szCs w:val="24"/>
        </w:rPr>
        <w:t>For the launch phase</w:t>
      </w:r>
      <w:r w:rsidRPr="00A53240">
        <w:rPr>
          <w:rFonts w:ascii="Arial" w:hAnsi="Arial" w:cs="Arial"/>
          <w:sz w:val="24"/>
          <w:szCs w:val="24"/>
        </w:rPr>
        <w:t xml:space="preserve">, CONU </w:t>
      </w:r>
      <w:r>
        <w:rPr>
          <w:rFonts w:ascii="Arial" w:hAnsi="Arial" w:cs="Arial"/>
          <w:sz w:val="24"/>
          <w:szCs w:val="24"/>
        </w:rPr>
        <w:t>will be</w:t>
      </w:r>
      <w:r w:rsidRPr="00A53240">
        <w:rPr>
          <w:rFonts w:ascii="Arial" w:hAnsi="Arial" w:cs="Arial"/>
          <w:sz w:val="24"/>
          <w:szCs w:val="24"/>
        </w:rPr>
        <w:t xml:space="preserve"> available in </w:t>
      </w:r>
      <w:r>
        <w:rPr>
          <w:rFonts w:ascii="Arial" w:hAnsi="Arial" w:cs="Arial"/>
          <w:sz w:val="24"/>
          <w:szCs w:val="24"/>
        </w:rPr>
        <w:t>sizes</w:t>
      </w:r>
      <w:r w:rsidRPr="00A53240">
        <w:rPr>
          <w:rFonts w:ascii="Arial" w:hAnsi="Arial" w:cs="Arial"/>
          <w:sz w:val="24"/>
          <w:szCs w:val="24"/>
        </w:rPr>
        <w:t xml:space="preserve"> M 6 to M 16</w:t>
      </w:r>
      <w:r>
        <w:rPr>
          <w:rFonts w:ascii="Arial" w:hAnsi="Arial" w:cs="Arial"/>
          <w:sz w:val="24"/>
          <w:szCs w:val="24"/>
        </w:rPr>
        <w:t xml:space="preserve"> and in two different versions</w:t>
      </w:r>
      <w:r w:rsidRPr="00A53240">
        <w:rPr>
          <w:rFonts w:ascii="Arial" w:hAnsi="Arial" w:cs="Arial"/>
          <w:sz w:val="24"/>
          <w:szCs w:val="24"/>
        </w:rPr>
        <w:t xml:space="preserve">. This means that </w:t>
      </w:r>
      <w:r w:rsidR="000F1CDF">
        <w:rPr>
          <w:rFonts w:ascii="Arial" w:hAnsi="Arial" w:cs="Arial"/>
          <w:sz w:val="24"/>
          <w:szCs w:val="24"/>
        </w:rPr>
        <w:t>the counter nut</w:t>
      </w:r>
      <w:r w:rsidRPr="00A53240">
        <w:rPr>
          <w:rFonts w:ascii="Arial" w:hAnsi="Arial" w:cs="Arial"/>
          <w:sz w:val="24"/>
          <w:szCs w:val="24"/>
        </w:rPr>
        <w:t xml:space="preserve"> can be used with grade 8.8 and 10.9</w:t>
      </w:r>
      <w:r>
        <w:rPr>
          <w:rFonts w:ascii="Arial" w:hAnsi="Arial" w:cs="Arial"/>
          <w:sz w:val="24"/>
          <w:szCs w:val="24"/>
        </w:rPr>
        <w:t xml:space="preserve"> high tensile screws and bolts</w:t>
      </w:r>
      <w:r w:rsidRPr="00A53240">
        <w:rPr>
          <w:rFonts w:ascii="Arial" w:hAnsi="Arial" w:cs="Arial"/>
          <w:sz w:val="24"/>
          <w:szCs w:val="24"/>
        </w:rPr>
        <w:t>.</w:t>
      </w:r>
    </w:p>
    <w:p w14:paraId="11914D19" w14:textId="0E8FADAC" w:rsidR="00A53240" w:rsidRDefault="00A53240" w:rsidP="00BA7653">
      <w:pPr>
        <w:rPr>
          <w:rFonts w:ascii="Arial" w:hAnsi="Arial" w:cs="Arial"/>
          <w:sz w:val="24"/>
          <w:szCs w:val="24"/>
        </w:rPr>
      </w:pPr>
    </w:p>
    <w:p w14:paraId="39064879" w14:textId="77777777" w:rsidR="00B332C4" w:rsidRDefault="00B332C4" w:rsidP="00BA7653">
      <w:pPr>
        <w:rPr>
          <w:rFonts w:ascii="Arial" w:hAnsi="Arial" w:cs="Arial"/>
          <w:sz w:val="24"/>
          <w:szCs w:val="24"/>
        </w:rPr>
      </w:pPr>
    </w:p>
    <w:p w14:paraId="245290F4" w14:textId="77777777" w:rsidR="00B332C4" w:rsidRPr="00A53240" w:rsidRDefault="004C22E0" w:rsidP="00B332C4">
      <w:pPr>
        <w:rPr>
          <w:rFonts w:ascii="Arial" w:hAnsi="Arial" w:cs="Arial"/>
          <w:i/>
          <w:sz w:val="24"/>
          <w:szCs w:val="24"/>
        </w:rPr>
      </w:pPr>
      <w:hyperlink r:id="rId6" w:history="1">
        <w:r w:rsidR="00B332C4" w:rsidRPr="00A53240">
          <w:rPr>
            <w:rStyle w:val="Hyperlink"/>
            <w:rFonts w:ascii="Arial" w:hAnsi="Arial" w:cs="Arial"/>
            <w:i/>
            <w:color w:val="auto"/>
            <w:sz w:val="24"/>
            <w:szCs w:val="24"/>
            <w:u w:val="none"/>
          </w:rPr>
          <w:t>www.conu.solutions</w:t>
        </w:r>
      </w:hyperlink>
    </w:p>
    <w:p w14:paraId="4BE120BB" w14:textId="77777777" w:rsidR="004C22E0" w:rsidRDefault="004C22E0">
      <w:pPr>
        <w:rPr>
          <w:rFonts w:ascii="Arial" w:hAnsi="Arial"/>
          <w:b/>
          <w:sz w:val="24"/>
        </w:rPr>
      </w:pPr>
      <w:r>
        <w:rPr>
          <w:rFonts w:ascii="Arial" w:hAnsi="Arial"/>
          <w:b/>
          <w:sz w:val="24"/>
        </w:rPr>
        <w:br w:type="page"/>
      </w:r>
    </w:p>
    <w:p w14:paraId="0C70AEB6" w14:textId="0819410C" w:rsidR="002B30B7" w:rsidRPr="007A6E97" w:rsidRDefault="00DE7E9C" w:rsidP="00BA7653">
      <w:pPr>
        <w:rPr>
          <w:rFonts w:ascii="Arial" w:hAnsi="Arial" w:cs="Arial"/>
          <w:b/>
          <w:sz w:val="24"/>
          <w:szCs w:val="24"/>
        </w:rPr>
      </w:pPr>
      <w:bookmarkStart w:id="0" w:name="_GoBack"/>
      <w:bookmarkEnd w:id="0"/>
      <w:r>
        <w:rPr>
          <w:rFonts w:ascii="Arial" w:hAnsi="Arial"/>
          <w:b/>
          <w:sz w:val="24"/>
        </w:rPr>
        <w:lastRenderedPageBreak/>
        <w:t>About REYHER</w:t>
      </w:r>
    </w:p>
    <w:p w14:paraId="59EB3357" w14:textId="77777777" w:rsidR="002B30B7" w:rsidRPr="007A6E97" w:rsidRDefault="002B30B7" w:rsidP="00BA7653">
      <w:pPr>
        <w:rPr>
          <w:rFonts w:ascii="Arial" w:hAnsi="Arial" w:cs="Arial"/>
          <w:b/>
          <w:sz w:val="24"/>
          <w:szCs w:val="24"/>
        </w:rPr>
      </w:pPr>
    </w:p>
    <w:p w14:paraId="15C8D1C1" w14:textId="542563F6" w:rsidR="004319BB" w:rsidRDefault="00BA7653">
      <w:pPr>
        <w:rPr>
          <w:rFonts w:ascii="Arial" w:hAnsi="Arial"/>
          <w:sz w:val="24"/>
        </w:rPr>
      </w:pPr>
      <w:r>
        <w:rPr>
          <w:rFonts w:ascii="Arial" w:hAnsi="Arial"/>
          <w:sz w:val="24"/>
        </w:rPr>
        <w:t>With more than 130 years’ experience Reyher is one of the leading trading companies for fasteners and fastening technology in Europe supplying customers in industry and trade worldwide. Over 800 employees at our central location in Hamburg ensure individual, flexible solutions for reliable supplies of c-parts, with a delivery rate of over 99 percent. In 2020, REYHER achieved a turnover of around 320 million euros with over 11,000 customers.</w:t>
      </w:r>
    </w:p>
    <w:p w14:paraId="7E361BB8" w14:textId="09E8701C" w:rsidR="00A53240" w:rsidRPr="00A53240" w:rsidRDefault="00A53240" w:rsidP="00F261EF">
      <w:pPr>
        <w:rPr>
          <w:rFonts w:ascii="Arial" w:hAnsi="Arial" w:cs="Arial"/>
          <w:b/>
          <w:i/>
          <w:sz w:val="24"/>
          <w:szCs w:val="24"/>
        </w:rPr>
      </w:pPr>
    </w:p>
    <w:p w14:paraId="57586A57" w14:textId="77777777" w:rsidR="00A53240" w:rsidRDefault="00A53240" w:rsidP="00F261EF">
      <w:pPr>
        <w:rPr>
          <w:rFonts w:ascii="Arial" w:hAnsi="Arial" w:cs="Arial"/>
          <w:b/>
          <w:sz w:val="24"/>
          <w:szCs w:val="24"/>
        </w:rPr>
      </w:pPr>
    </w:p>
    <w:p w14:paraId="54CFABC8" w14:textId="67AB719F" w:rsidR="00522837" w:rsidRDefault="00522837" w:rsidP="00522837">
      <w:pPr>
        <w:rPr>
          <w:rFonts w:ascii="Arial" w:hAnsi="Arial" w:cs="Arial"/>
          <w:b/>
          <w:sz w:val="24"/>
          <w:szCs w:val="24"/>
        </w:rPr>
      </w:pPr>
      <w:r w:rsidRPr="00522837">
        <w:rPr>
          <w:rFonts w:ascii="Arial" w:hAnsi="Arial" w:cs="Arial"/>
          <w:b/>
          <w:sz w:val="24"/>
          <w:szCs w:val="24"/>
        </w:rPr>
        <w:t>About Nord-Lock Group</w:t>
      </w:r>
    </w:p>
    <w:p w14:paraId="3732DEA4" w14:textId="77777777" w:rsidR="00522837" w:rsidRPr="00522837" w:rsidRDefault="00522837" w:rsidP="00522837">
      <w:pPr>
        <w:rPr>
          <w:rFonts w:ascii="Arial" w:hAnsi="Arial" w:cs="Arial"/>
          <w:b/>
          <w:sz w:val="24"/>
          <w:szCs w:val="24"/>
        </w:rPr>
      </w:pPr>
    </w:p>
    <w:p w14:paraId="6162449D" w14:textId="2961A337" w:rsidR="00EA6C7A" w:rsidRPr="00522837" w:rsidRDefault="00522837" w:rsidP="00522837">
      <w:pPr>
        <w:rPr>
          <w:rFonts w:ascii="Arial" w:hAnsi="Arial" w:cs="Arial"/>
          <w:sz w:val="24"/>
          <w:szCs w:val="24"/>
        </w:rPr>
      </w:pPr>
      <w:r w:rsidRPr="00522837">
        <w:rPr>
          <w:rFonts w:ascii="Arial" w:hAnsi="Arial" w:cs="Arial"/>
          <w:sz w:val="24"/>
          <w:szCs w:val="24"/>
        </w:rPr>
        <w:t xml:space="preserve">The Nord-Lock Group believes that no one should have to question the integrity of the mechanical systems that play such a critical role in our way of life. As a global leader in bolting solutions, </w:t>
      </w:r>
      <w:r>
        <w:rPr>
          <w:rFonts w:ascii="Arial" w:hAnsi="Arial" w:cs="Arial"/>
          <w:sz w:val="24"/>
          <w:szCs w:val="24"/>
        </w:rPr>
        <w:t>Nord-Lock</w:t>
      </w:r>
      <w:r w:rsidRPr="00522837">
        <w:rPr>
          <w:rFonts w:ascii="Arial" w:hAnsi="Arial" w:cs="Arial"/>
          <w:sz w:val="24"/>
          <w:szCs w:val="24"/>
        </w:rPr>
        <w:t xml:space="preserve"> strengthen</w:t>
      </w:r>
      <w:r>
        <w:rPr>
          <w:rFonts w:ascii="Arial" w:hAnsi="Arial" w:cs="Arial"/>
          <w:sz w:val="24"/>
          <w:szCs w:val="24"/>
        </w:rPr>
        <w:t>s</w:t>
      </w:r>
      <w:r w:rsidRPr="00522837">
        <w:rPr>
          <w:rFonts w:ascii="Arial" w:hAnsi="Arial" w:cs="Arial"/>
          <w:sz w:val="24"/>
          <w:szCs w:val="24"/>
        </w:rPr>
        <w:t xml:space="preserve"> public and industrial infrastructures with high-quality, safe and innovative solutions that will change the face of modern living for decades to come.</w:t>
      </w:r>
    </w:p>
    <w:p w14:paraId="330FFD26" w14:textId="77777777" w:rsidR="004376B3" w:rsidRDefault="004376B3" w:rsidP="00F261EF">
      <w:pPr>
        <w:rPr>
          <w:rFonts w:ascii="Arial" w:hAnsi="Arial" w:cs="Arial"/>
          <w:b/>
          <w:sz w:val="24"/>
          <w:szCs w:val="24"/>
        </w:rPr>
      </w:pPr>
    </w:p>
    <w:p w14:paraId="1FC39BBA" w14:textId="77777777" w:rsidR="00EA6C7A" w:rsidRDefault="00EA6C7A" w:rsidP="00F261EF">
      <w:pPr>
        <w:rPr>
          <w:rFonts w:ascii="Arial" w:hAnsi="Arial" w:cs="Arial"/>
          <w:b/>
          <w:sz w:val="24"/>
          <w:szCs w:val="24"/>
        </w:rPr>
      </w:pPr>
    </w:p>
    <w:p w14:paraId="73E6623D" w14:textId="6900D356" w:rsidR="003B3C92" w:rsidRDefault="007A77E1" w:rsidP="00F261EF">
      <w:pPr>
        <w:rPr>
          <w:rFonts w:ascii="Arial" w:hAnsi="Arial" w:cs="Arial"/>
          <w:b/>
          <w:sz w:val="24"/>
          <w:szCs w:val="24"/>
        </w:rPr>
      </w:pPr>
      <w:r>
        <w:rPr>
          <w:rFonts w:ascii="Arial" w:hAnsi="Arial"/>
          <w:b/>
          <w:sz w:val="24"/>
        </w:rPr>
        <w:t>Pictures</w:t>
      </w:r>
    </w:p>
    <w:p w14:paraId="21D6E7AB" w14:textId="77777777" w:rsidR="00E22C85" w:rsidRDefault="00E22C85" w:rsidP="00F261EF">
      <w:pPr>
        <w:rPr>
          <w:rFonts w:ascii="Arial" w:hAnsi="Arial" w:cs="Arial"/>
          <w:sz w:val="24"/>
          <w:szCs w:val="24"/>
        </w:rPr>
      </w:pPr>
    </w:p>
    <w:p w14:paraId="6020268C" w14:textId="41FC6698" w:rsidR="004E51EF" w:rsidRDefault="0049697C" w:rsidP="00522837">
      <w:pPr>
        <w:rPr>
          <w:rFonts w:ascii="Arial" w:hAnsi="Arial"/>
          <w:sz w:val="24"/>
        </w:rPr>
      </w:pPr>
      <w:r>
        <w:rPr>
          <w:rFonts w:ascii="Arial" w:hAnsi="Arial"/>
          <w:sz w:val="24"/>
        </w:rPr>
        <w:t>Picture 1</w:t>
      </w:r>
      <w:r w:rsidR="005B3853">
        <w:rPr>
          <w:rFonts w:ascii="Arial" w:hAnsi="Arial"/>
          <w:sz w:val="24"/>
        </w:rPr>
        <w:t>a/b</w:t>
      </w:r>
      <w:r>
        <w:rPr>
          <w:rFonts w:ascii="Arial" w:hAnsi="Arial"/>
          <w:sz w:val="24"/>
        </w:rPr>
        <w:t>:</w:t>
      </w:r>
      <w:r w:rsidR="00522837">
        <w:rPr>
          <w:rFonts w:ascii="Arial" w:hAnsi="Arial"/>
          <w:sz w:val="24"/>
        </w:rPr>
        <w:t xml:space="preserve"> </w:t>
      </w:r>
      <w:r w:rsidR="005B3853" w:rsidRPr="005B3853">
        <w:rPr>
          <w:rFonts w:ascii="Arial" w:hAnsi="Arial"/>
          <w:sz w:val="24"/>
        </w:rPr>
        <w:t xml:space="preserve">Thanks to its special shape CONU does not need any additional </w:t>
      </w:r>
      <w:r w:rsidR="005B3853">
        <w:rPr>
          <w:rFonts w:ascii="Arial" w:hAnsi="Arial"/>
          <w:sz w:val="24"/>
        </w:rPr>
        <w:t>safety fasteners</w:t>
      </w:r>
    </w:p>
    <w:p w14:paraId="3B32BAD8" w14:textId="2436C6A3" w:rsidR="005B3853" w:rsidRDefault="005B3853" w:rsidP="00522837">
      <w:pPr>
        <w:rPr>
          <w:rFonts w:ascii="Arial" w:hAnsi="Arial"/>
          <w:sz w:val="24"/>
        </w:rPr>
      </w:pPr>
    </w:p>
    <w:p w14:paraId="646F30B5" w14:textId="7DB49E65" w:rsidR="005B3853" w:rsidRDefault="005B3853" w:rsidP="00522837">
      <w:pPr>
        <w:rPr>
          <w:rFonts w:ascii="Arial" w:hAnsi="Arial" w:cs="Arial"/>
          <w:sz w:val="24"/>
          <w:szCs w:val="24"/>
        </w:rPr>
      </w:pPr>
      <w:r>
        <w:rPr>
          <w:rFonts w:ascii="Arial" w:hAnsi="Arial"/>
          <w:sz w:val="24"/>
        </w:rPr>
        <w:t xml:space="preserve">Picture 2: </w:t>
      </w:r>
      <w:r w:rsidRPr="005B3853">
        <w:rPr>
          <w:rFonts w:ascii="Arial" w:hAnsi="Arial"/>
          <w:sz w:val="24"/>
        </w:rPr>
        <w:t xml:space="preserve">The </w:t>
      </w:r>
      <w:r>
        <w:rPr>
          <w:rFonts w:ascii="Arial" w:hAnsi="Arial"/>
          <w:sz w:val="24"/>
        </w:rPr>
        <w:t>counter</w:t>
      </w:r>
      <w:r w:rsidRPr="005B3853">
        <w:rPr>
          <w:rFonts w:ascii="Arial" w:hAnsi="Arial"/>
          <w:sz w:val="24"/>
        </w:rPr>
        <w:t xml:space="preserve"> nut fits into the countersink without </w:t>
      </w:r>
      <w:r>
        <w:rPr>
          <w:rFonts w:ascii="Arial" w:hAnsi="Arial"/>
          <w:sz w:val="24"/>
        </w:rPr>
        <w:t xml:space="preserve">any </w:t>
      </w:r>
      <w:r w:rsidRPr="005B3853">
        <w:rPr>
          <w:rFonts w:ascii="Arial" w:hAnsi="Arial"/>
          <w:sz w:val="24"/>
        </w:rPr>
        <w:t>protrusion and ensures an almost flat surface</w:t>
      </w:r>
    </w:p>
    <w:p w14:paraId="4498C97F" w14:textId="67D7ECCD" w:rsidR="001E6911" w:rsidRDefault="001E6911" w:rsidP="00F261EF">
      <w:pPr>
        <w:rPr>
          <w:rFonts w:ascii="Arial" w:hAnsi="Arial" w:cs="Arial"/>
          <w:sz w:val="24"/>
          <w:szCs w:val="24"/>
        </w:rPr>
      </w:pPr>
    </w:p>
    <w:p w14:paraId="4584E607" w14:textId="78C8796A" w:rsidR="004919CD" w:rsidRDefault="004919CD" w:rsidP="00F261EF">
      <w:pPr>
        <w:rPr>
          <w:rFonts w:ascii="Arial" w:hAnsi="Arial" w:cs="Arial"/>
          <w:sz w:val="24"/>
          <w:szCs w:val="24"/>
        </w:rPr>
      </w:pPr>
    </w:p>
    <w:p w14:paraId="3DE6C9EC" w14:textId="2F33FAD8" w:rsidR="00522837" w:rsidRPr="00522837" w:rsidRDefault="00522837" w:rsidP="00F261EF">
      <w:pPr>
        <w:rPr>
          <w:rFonts w:ascii="Arial" w:hAnsi="Arial" w:cs="Arial"/>
          <w:b/>
          <w:sz w:val="24"/>
          <w:szCs w:val="24"/>
        </w:rPr>
      </w:pPr>
      <w:r w:rsidRPr="00522837">
        <w:rPr>
          <w:rFonts w:ascii="Arial" w:hAnsi="Arial" w:cs="Arial"/>
          <w:b/>
          <w:sz w:val="24"/>
          <w:szCs w:val="24"/>
        </w:rPr>
        <w:t>Press contact REYHER</w:t>
      </w:r>
    </w:p>
    <w:p w14:paraId="50B28168" w14:textId="77777777" w:rsidR="00C17059" w:rsidRDefault="00C17059" w:rsidP="00C17059">
      <w:pPr>
        <w:rPr>
          <w:rFonts w:ascii="Arial" w:hAnsi="Arial" w:cs="Arial"/>
          <w:color w:val="000000"/>
          <w:sz w:val="24"/>
          <w:szCs w:val="24"/>
        </w:rPr>
      </w:pPr>
      <w:r>
        <w:rPr>
          <w:rFonts w:ascii="Arial" w:hAnsi="Arial"/>
          <w:color w:val="000000"/>
          <w:sz w:val="24"/>
        </w:rPr>
        <w:t>Axel Hahne</w:t>
      </w:r>
    </w:p>
    <w:p w14:paraId="6B1B4E44" w14:textId="77777777" w:rsidR="00C17059" w:rsidRDefault="00C17059" w:rsidP="00C17059">
      <w:pPr>
        <w:rPr>
          <w:rFonts w:ascii="Arial" w:hAnsi="Arial" w:cs="Arial"/>
          <w:color w:val="000000"/>
          <w:sz w:val="24"/>
          <w:szCs w:val="24"/>
        </w:rPr>
      </w:pPr>
      <w:r>
        <w:rPr>
          <w:rFonts w:ascii="Arial" w:hAnsi="Arial"/>
          <w:color w:val="000000"/>
          <w:sz w:val="24"/>
        </w:rPr>
        <w:t>Marketing/Communication</w:t>
      </w:r>
    </w:p>
    <w:p w14:paraId="11967E97" w14:textId="77777777" w:rsidR="00C17059" w:rsidRDefault="00C17059" w:rsidP="00C17059">
      <w:pPr>
        <w:rPr>
          <w:rFonts w:ascii="Arial" w:hAnsi="Arial" w:cs="Arial"/>
          <w:color w:val="000000"/>
          <w:sz w:val="24"/>
          <w:szCs w:val="24"/>
        </w:rPr>
      </w:pPr>
      <w:r>
        <w:rPr>
          <w:rFonts w:ascii="Arial" w:hAnsi="Arial"/>
          <w:color w:val="000000"/>
          <w:sz w:val="24"/>
        </w:rPr>
        <w:t>Tel: +49 40 85363-215</w:t>
      </w:r>
    </w:p>
    <w:p w14:paraId="5583324F" w14:textId="1D9772FC" w:rsidR="00AA199F" w:rsidRDefault="004C22E0">
      <w:pPr>
        <w:rPr>
          <w:rStyle w:val="Hyperlink"/>
          <w:rFonts w:ascii="Arial" w:hAnsi="Arial"/>
          <w:sz w:val="24"/>
        </w:rPr>
      </w:pPr>
      <w:hyperlink r:id="rId7" w:history="1">
        <w:r w:rsidR="00A42D8B">
          <w:rPr>
            <w:rStyle w:val="Hyperlink"/>
            <w:rFonts w:ascii="Arial" w:hAnsi="Arial"/>
            <w:sz w:val="24"/>
          </w:rPr>
          <w:t>axel.hahne@reyher.de</w:t>
        </w:r>
      </w:hyperlink>
    </w:p>
    <w:p w14:paraId="5622F254" w14:textId="15B776FB" w:rsidR="00522837" w:rsidRDefault="00522837">
      <w:pPr>
        <w:rPr>
          <w:rStyle w:val="Hyperlink"/>
          <w:rFonts w:ascii="Arial" w:hAnsi="Arial"/>
          <w:sz w:val="24"/>
        </w:rPr>
      </w:pPr>
    </w:p>
    <w:p w14:paraId="3A5C3554" w14:textId="7E76AF8E" w:rsidR="00522837" w:rsidRDefault="00522837">
      <w:pPr>
        <w:rPr>
          <w:rStyle w:val="Hyperlink"/>
          <w:rFonts w:ascii="Arial" w:hAnsi="Arial"/>
          <w:sz w:val="24"/>
        </w:rPr>
      </w:pPr>
    </w:p>
    <w:p w14:paraId="7632275D" w14:textId="79F2F5B1" w:rsidR="00522837" w:rsidRPr="00EF49FA" w:rsidRDefault="00522837" w:rsidP="00522837">
      <w:pPr>
        <w:rPr>
          <w:rFonts w:ascii="Arial" w:hAnsi="Arial" w:cs="Arial"/>
          <w:b/>
          <w:sz w:val="24"/>
          <w:szCs w:val="24"/>
        </w:rPr>
      </w:pPr>
      <w:r>
        <w:rPr>
          <w:rFonts w:ascii="Arial" w:hAnsi="Arial" w:cs="Arial"/>
          <w:b/>
          <w:sz w:val="24"/>
          <w:szCs w:val="24"/>
        </w:rPr>
        <w:t>Press contact</w:t>
      </w:r>
      <w:r w:rsidRPr="00EF49FA">
        <w:rPr>
          <w:rFonts w:ascii="Arial" w:hAnsi="Arial" w:cs="Arial"/>
          <w:b/>
          <w:sz w:val="24"/>
          <w:szCs w:val="24"/>
        </w:rPr>
        <w:t xml:space="preserve"> </w:t>
      </w:r>
      <w:r>
        <w:rPr>
          <w:rFonts w:ascii="Arial" w:hAnsi="Arial" w:cs="Arial"/>
          <w:b/>
          <w:sz w:val="24"/>
          <w:szCs w:val="24"/>
        </w:rPr>
        <w:t>NORD-LOCK</w:t>
      </w:r>
    </w:p>
    <w:p w14:paraId="7D1D1E6E" w14:textId="77777777" w:rsidR="00522837" w:rsidRDefault="00522837" w:rsidP="00522837">
      <w:pPr>
        <w:rPr>
          <w:rFonts w:ascii="Arial" w:hAnsi="Arial" w:cs="Arial"/>
          <w:color w:val="000000"/>
          <w:sz w:val="24"/>
          <w:szCs w:val="24"/>
        </w:rPr>
      </w:pPr>
      <w:r w:rsidRPr="001664C2">
        <w:rPr>
          <w:rFonts w:ascii="Arial" w:hAnsi="Arial" w:cs="Arial"/>
          <w:color w:val="000000"/>
          <w:sz w:val="24"/>
          <w:szCs w:val="24"/>
        </w:rPr>
        <w:t xml:space="preserve">Marc </w:t>
      </w:r>
      <w:proofErr w:type="spellStart"/>
      <w:r w:rsidRPr="001664C2">
        <w:rPr>
          <w:rFonts w:ascii="Arial" w:hAnsi="Arial" w:cs="Arial"/>
          <w:color w:val="000000"/>
          <w:sz w:val="24"/>
          <w:szCs w:val="24"/>
        </w:rPr>
        <w:t>Allocca</w:t>
      </w:r>
      <w:proofErr w:type="spellEnd"/>
    </w:p>
    <w:p w14:paraId="612567B5" w14:textId="77777777" w:rsidR="00522837" w:rsidRDefault="00522837" w:rsidP="00522837">
      <w:pPr>
        <w:rPr>
          <w:rFonts w:ascii="Arial" w:hAnsi="Arial" w:cs="Arial"/>
          <w:color w:val="000000"/>
          <w:sz w:val="24"/>
          <w:szCs w:val="24"/>
        </w:rPr>
      </w:pPr>
      <w:r>
        <w:rPr>
          <w:rFonts w:ascii="Arial" w:hAnsi="Arial" w:cs="Arial"/>
          <w:color w:val="000000"/>
          <w:sz w:val="24"/>
          <w:szCs w:val="24"/>
        </w:rPr>
        <w:t>Marketing-Manager</w:t>
      </w:r>
    </w:p>
    <w:p w14:paraId="73086D6F" w14:textId="77777777" w:rsidR="00522837" w:rsidRDefault="00522837" w:rsidP="00522837">
      <w:pPr>
        <w:rPr>
          <w:rFonts w:ascii="Arial" w:hAnsi="Arial" w:cs="Arial"/>
          <w:color w:val="000000"/>
          <w:sz w:val="24"/>
          <w:szCs w:val="24"/>
        </w:rPr>
      </w:pPr>
      <w:r>
        <w:rPr>
          <w:rFonts w:ascii="Arial" w:hAnsi="Arial" w:cs="Arial"/>
          <w:color w:val="000000"/>
          <w:sz w:val="24"/>
          <w:szCs w:val="24"/>
        </w:rPr>
        <w:t>Tel.: +49 7363 9660</w:t>
      </w:r>
      <w:r w:rsidRPr="001664C2">
        <w:rPr>
          <w:rFonts w:ascii="Arial" w:hAnsi="Arial" w:cs="Arial"/>
          <w:color w:val="000000"/>
          <w:sz w:val="24"/>
          <w:szCs w:val="24"/>
        </w:rPr>
        <w:t>-19</w:t>
      </w:r>
    </w:p>
    <w:p w14:paraId="2A39C4D6" w14:textId="164AB2D9" w:rsidR="00522837" w:rsidRDefault="004C22E0">
      <w:pPr>
        <w:rPr>
          <w:rFonts w:ascii="Arial" w:hAnsi="Arial" w:cs="Arial"/>
          <w:color w:val="000000"/>
          <w:sz w:val="24"/>
          <w:szCs w:val="24"/>
        </w:rPr>
      </w:pPr>
      <w:hyperlink r:id="rId8" w:history="1">
        <w:r w:rsidR="00522837" w:rsidRPr="001664C2">
          <w:rPr>
            <w:rStyle w:val="Hyperlink"/>
            <w:rFonts w:ascii="Arial" w:hAnsi="Arial" w:cs="Arial"/>
            <w:color w:val="auto"/>
            <w:sz w:val="24"/>
            <w:szCs w:val="24"/>
            <w:u w:val="none"/>
          </w:rPr>
          <w:t>marc.allocca@nord-lock.com</w:t>
        </w:r>
      </w:hyperlink>
    </w:p>
    <w:sectPr w:rsidR="00522837" w:rsidSect="00475024">
      <w:headerReference w:type="default" r:id="rId9"/>
      <w:pgSz w:w="11906" w:h="16838"/>
      <w:pgMar w:top="2064" w:right="1133" w:bottom="1134" w:left="1417"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AC84" w14:textId="77777777" w:rsidR="00AB69B8" w:rsidRDefault="00AB69B8" w:rsidP="005164ED">
      <w:r>
        <w:separator/>
      </w:r>
    </w:p>
  </w:endnote>
  <w:endnote w:type="continuationSeparator" w:id="0">
    <w:p w14:paraId="796AD5FE" w14:textId="77777777" w:rsidR="00AB69B8" w:rsidRDefault="00AB69B8"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1B7B" w14:textId="77777777" w:rsidR="00AB69B8" w:rsidRDefault="00AB69B8" w:rsidP="005164ED">
      <w:r>
        <w:separator/>
      </w:r>
    </w:p>
  </w:footnote>
  <w:footnote w:type="continuationSeparator" w:id="0">
    <w:p w14:paraId="7CB6F8C2" w14:textId="77777777" w:rsidR="00AB69B8" w:rsidRDefault="00AB69B8" w:rsidP="0051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4062" w14:textId="613D40C2" w:rsidR="005164ED" w:rsidRDefault="005164ED" w:rsidP="005164ED">
    <w:pPr>
      <w:pStyle w:val="Kopfzeile"/>
      <w:tabs>
        <w:tab w:val="clear" w:pos="4536"/>
        <w:tab w:val="clear" w:pos="9072"/>
      </w:tabs>
      <w:ind w:hanging="1417"/>
    </w:pPr>
  </w:p>
  <w:p w14:paraId="4711E889" w14:textId="774383EA" w:rsidR="005164ED" w:rsidRDefault="00522837" w:rsidP="005164ED">
    <w:pPr>
      <w:pStyle w:val="Kopfzeile"/>
      <w:tabs>
        <w:tab w:val="clear" w:pos="9072"/>
        <w:tab w:val="right" w:pos="9923"/>
      </w:tabs>
    </w:pPr>
    <w:r>
      <w:rPr>
        <w:noProof/>
        <w:lang w:val="de-DE"/>
      </w:rPr>
      <w:drawing>
        <wp:anchor distT="0" distB="0" distL="114300" distR="114300" simplePos="0" relativeHeight="251656192" behindDoc="0" locked="0" layoutInCell="1" allowOverlap="1" wp14:anchorId="1C958A34" wp14:editId="46D58999">
          <wp:simplePos x="0" y="0"/>
          <wp:positionH relativeFrom="margin">
            <wp:posOffset>2109470</wp:posOffset>
          </wp:positionH>
          <wp:positionV relativeFrom="margin">
            <wp:posOffset>-986692</wp:posOffset>
          </wp:positionV>
          <wp:extent cx="4039870" cy="864235"/>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9870" cy="864235"/>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59264" behindDoc="0" locked="0" layoutInCell="1" allowOverlap="1" wp14:anchorId="764FC025" wp14:editId="7428A61C">
          <wp:simplePos x="0" y="0"/>
          <wp:positionH relativeFrom="column">
            <wp:posOffset>2454011</wp:posOffset>
          </wp:positionH>
          <wp:positionV relativeFrom="paragraph">
            <wp:posOffset>471805</wp:posOffset>
          </wp:positionV>
          <wp:extent cx="1374063" cy="337185"/>
          <wp:effectExtent l="0" t="0" r="0" b="5715"/>
          <wp:wrapNone/>
          <wp:docPr id="18" name="Grafik 18" descr="C:\Users\ahahne\AppData\Local\Microsoft\Windows\INetCache\Content.Word\NL_Grou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hne\AppData\Local\Microsoft\Windows\INetCache\Content.Word\NL_Group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063" cy="337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104B"/>
    <w:rsid w:val="00014E3C"/>
    <w:rsid w:val="000160C6"/>
    <w:rsid w:val="00026F7C"/>
    <w:rsid w:val="0003279D"/>
    <w:rsid w:val="0003395F"/>
    <w:rsid w:val="0003693F"/>
    <w:rsid w:val="00037664"/>
    <w:rsid w:val="0004032A"/>
    <w:rsid w:val="00040E9A"/>
    <w:rsid w:val="00051BEC"/>
    <w:rsid w:val="00054D08"/>
    <w:rsid w:val="000551D3"/>
    <w:rsid w:val="00063666"/>
    <w:rsid w:val="00071CC1"/>
    <w:rsid w:val="00081B2F"/>
    <w:rsid w:val="00085E6B"/>
    <w:rsid w:val="00093EDE"/>
    <w:rsid w:val="000954AE"/>
    <w:rsid w:val="000A65F3"/>
    <w:rsid w:val="000A7C1A"/>
    <w:rsid w:val="000C4F82"/>
    <w:rsid w:val="000C6F01"/>
    <w:rsid w:val="000E37F9"/>
    <w:rsid w:val="000E41E8"/>
    <w:rsid w:val="000F1CDF"/>
    <w:rsid w:val="0010211B"/>
    <w:rsid w:val="00115514"/>
    <w:rsid w:val="00116767"/>
    <w:rsid w:val="00122941"/>
    <w:rsid w:val="00122AE9"/>
    <w:rsid w:val="0012376F"/>
    <w:rsid w:val="00136490"/>
    <w:rsid w:val="00136766"/>
    <w:rsid w:val="00141962"/>
    <w:rsid w:val="00152D07"/>
    <w:rsid w:val="00161CC1"/>
    <w:rsid w:val="001641D3"/>
    <w:rsid w:val="00176AD2"/>
    <w:rsid w:val="001D1BF9"/>
    <w:rsid w:val="001D2F55"/>
    <w:rsid w:val="001E0931"/>
    <w:rsid w:val="001E3F3E"/>
    <w:rsid w:val="001E5119"/>
    <w:rsid w:val="001E6911"/>
    <w:rsid w:val="001F67CE"/>
    <w:rsid w:val="00201DBC"/>
    <w:rsid w:val="0020496A"/>
    <w:rsid w:val="0021242F"/>
    <w:rsid w:val="00226D01"/>
    <w:rsid w:val="0023563A"/>
    <w:rsid w:val="00235AD0"/>
    <w:rsid w:val="00263CC8"/>
    <w:rsid w:val="00265AA8"/>
    <w:rsid w:val="002676D2"/>
    <w:rsid w:val="00273C48"/>
    <w:rsid w:val="00277DC1"/>
    <w:rsid w:val="002814F0"/>
    <w:rsid w:val="00286D6D"/>
    <w:rsid w:val="002A72C2"/>
    <w:rsid w:val="002B30B7"/>
    <w:rsid w:val="002C1E8E"/>
    <w:rsid w:val="002C5BD4"/>
    <w:rsid w:val="002F06F7"/>
    <w:rsid w:val="002F5885"/>
    <w:rsid w:val="00302447"/>
    <w:rsid w:val="00310DE7"/>
    <w:rsid w:val="003114F9"/>
    <w:rsid w:val="0031615B"/>
    <w:rsid w:val="003202EB"/>
    <w:rsid w:val="00322C5B"/>
    <w:rsid w:val="003374C5"/>
    <w:rsid w:val="00337A86"/>
    <w:rsid w:val="0034006F"/>
    <w:rsid w:val="00345B0B"/>
    <w:rsid w:val="00347D74"/>
    <w:rsid w:val="00352709"/>
    <w:rsid w:val="00352916"/>
    <w:rsid w:val="00354CA0"/>
    <w:rsid w:val="003614B2"/>
    <w:rsid w:val="00363C6D"/>
    <w:rsid w:val="00363E4D"/>
    <w:rsid w:val="00381B16"/>
    <w:rsid w:val="00390C7D"/>
    <w:rsid w:val="003A4219"/>
    <w:rsid w:val="003B2629"/>
    <w:rsid w:val="003B3C92"/>
    <w:rsid w:val="003B43B8"/>
    <w:rsid w:val="003C02E1"/>
    <w:rsid w:val="003C3F9B"/>
    <w:rsid w:val="003D5C51"/>
    <w:rsid w:val="003F1201"/>
    <w:rsid w:val="003F4BC6"/>
    <w:rsid w:val="003F5438"/>
    <w:rsid w:val="003F7F97"/>
    <w:rsid w:val="004006B5"/>
    <w:rsid w:val="00405B97"/>
    <w:rsid w:val="0042368F"/>
    <w:rsid w:val="00423B41"/>
    <w:rsid w:val="004319BB"/>
    <w:rsid w:val="004376B3"/>
    <w:rsid w:val="00452484"/>
    <w:rsid w:val="0045432B"/>
    <w:rsid w:val="00472A5C"/>
    <w:rsid w:val="00472BED"/>
    <w:rsid w:val="00475024"/>
    <w:rsid w:val="00475979"/>
    <w:rsid w:val="00483A44"/>
    <w:rsid w:val="00486447"/>
    <w:rsid w:val="004902B3"/>
    <w:rsid w:val="004919CD"/>
    <w:rsid w:val="00491DC6"/>
    <w:rsid w:val="004924F4"/>
    <w:rsid w:val="00494390"/>
    <w:rsid w:val="0049697C"/>
    <w:rsid w:val="004B79F8"/>
    <w:rsid w:val="004C22E0"/>
    <w:rsid w:val="004C3121"/>
    <w:rsid w:val="004C753F"/>
    <w:rsid w:val="004D1DAF"/>
    <w:rsid w:val="004D37F1"/>
    <w:rsid w:val="004E51EF"/>
    <w:rsid w:val="004F1E94"/>
    <w:rsid w:val="004F4410"/>
    <w:rsid w:val="004F4EE9"/>
    <w:rsid w:val="00507A4D"/>
    <w:rsid w:val="005164ED"/>
    <w:rsid w:val="00522837"/>
    <w:rsid w:val="00533EA8"/>
    <w:rsid w:val="0053504E"/>
    <w:rsid w:val="00547C3A"/>
    <w:rsid w:val="0056046B"/>
    <w:rsid w:val="00580C95"/>
    <w:rsid w:val="00587060"/>
    <w:rsid w:val="005B37EC"/>
    <w:rsid w:val="005B3853"/>
    <w:rsid w:val="005C048F"/>
    <w:rsid w:val="005C3379"/>
    <w:rsid w:val="005E7211"/>
    <w:rsid w:val="00601A3F"/>
    <w:rsid w:val="00613291"/>
    <w:rsid w:val="00615171"/>
    <w:rsid w:val="00630B22"/>
    <w:rsid w:val="0063417E"/>
    <w:rsid w:val="0066020A"/>
    <w:rsid w:val="006616E3"/>
    <w:rsid w:val="006623B1"/>
    <w:rsid w:val="0066311C"/>
    <w:rsid w:val="0066393E"/>
    <w:rsid w:val="00673461"/>
    <w:rsid w:val="006745A5"/>
    <w:rsid w:val="00676D2A"/>
    <w:rsid w:val="00694388"/>
    <w:rsid w:val="006A4B8A"/>
    <w:rsid w:val="006A4EF5"/>
    <w:rsid w:val="006B5745"/>
    <w:rsid w:val="006D04EF"/>
    <w:rsid w:val="006D5CAE"/>
    <w:rsid w:val="006D7725"/>
    <w:rsid w:val="006F32A5"/>
    <w:rsid w:val="00706A95"/>
    <w:rsid w:val="00711BC1"/>
    <w:rsid w:val="007126B0"/>
    <w:rsid w:val="00713A7D"/>
    <w:rsid w:val="00716891"/>
    <w:rsid w:val="00720FC8"/>
    <w:rsid w:val="0072295B"/>
    <w:rsid w:val="00724D8D"/>
    <w:rsid w:val="0073796C"/>
    <w:rsid w:val="0075662D"/>
    <w:rsid w:val="00760AF3"/>
    <w:rsid w:val="00771575"/>
    <w:rsid w:val="00771CC7"/>
    <w:rsid w:val="007726E9"/>
    <w:rsid w:val="00775A57"/>
    <w:rsid w:val="00775D69"/>
    <w:rsid w:val="00776A35"/>
    <w:rsid w:val="00782645"/>
    <w:rsid w:val="00783C16"/>
    <w:rsid w:val="00786B89"/>
    <w:rsid w:val="007966FD"/>
    <w:rsid w:val="007A6E97"/>
    <w:rsid w:val="007A77E1"/>
    <w:rsid w:val="007B0C27"/>
    <w:rsid w:val="007B5829"/>
    <w:rsid w:val="007C0B6E"/>
    <w:rsid w:val="007C3CCA"/>
    <w:rsid w:val="007C556E"/>
    <w:rsid w:val="007D158C"/>
    <w:rsid w:val="007D3E50"/>
    <w:rsid w:val="007E3F6F"/>
    <w:rsid w:val="008076FD"/>
    <w:rsid w:val="0081609B"/>
    <w:rsid w:val="00820F39"/>
    <w:rsid w:val="00831470"/>
    <w:rsid w:val="00832DCD"/>
    <w:rsid w:val="00834C45"/>
    <w:rsid w:val="00836A97"/>
    <w:rsid w:val="00884FEA"/>
    <w:rsid w:val="00891E58"/>
    <w:rsid w:val="008A2397"/>
    <w:rsid w:val="008C3900"/>
    <w:rsid w:val="008C6A96"/>
    <w:rsid w:val="008E3B5E"/>
    <w:rsid w:val="008F40C3"/>
    <w:rsid w:val="0091447E"/>
    <w:rsid w:val="00917344"/>
    <w:rsid w:val="00920CFC"/>
    <w:rsid w:val="009329D2"/>
    <w:rsid w:val="00934F7C"/>
    <w:rsid w:val="00944E10"/>
    <w:rsid w:val="00950F77"/>
    <w:rsid w:val="00960AFF"/>
    <w:rsid w:val="0098450E"/>
    <w:rsid w:val="009A58C3"/>
    <w:rsid w:val="009B30C4"/>
    <w:rsid w:val="009B338D"/>
    <w:rsid w:val="009C1728"/>
    <w:rsid w:val="009E7162"/>
    <w:rsid w:val="009F1CF5"/>
    <w:rsid w:val="009F328E"/>
    <w:rsid w:val="009F463D"/>
    <w:rsid w:val="00A04B5B"/>
    <w:rsid w:val="00A068C4"/>
    <w:rsid w:val="00A2097D"/>
    <w:rsid w:val="00A21D6E"/>
    <w:rsid w:val="00A301FA"/>
    <w:rsid w:val="00A30E73"/>
    <w:rsid w:val="00A318D2"/>
    <w:rsid w:val="00A42D8B"/>
    <w:rsid w:val="00A523A8"/>
    <w:rsid w:val="00A53240"/>
    <w:rsid w:val="00A62F34"/>
    <w:rsid w:val="00A648A9"/>
    <w:rsid w:val="00A82B18"/>
    <w:rsid w:val="00A84DC6"/>
    <w:rsid w:val="00A9410D"/>
    <w:rsid w:val="00A95E97"/>
    <w:rsid w:val="00A97E14"/>
    <w:rsid w:val="00AA199F"/>
    <w:rsid w:val="00AB69B8"/>
    <w:rsid w:val="00AC796F"/>
    <w:rsid w:val="00AD3650"/>
    <w:rsid w:val="00AD3968"/>
    <w:rsid w:val="00AE1ADC"/>
    <w:rsid w:val="00AE3EF5"/>
    <w:rsid w:val="00AF4384"/>
    <w:rsid w:val="00AF5BB4"/>
    <w:rsid w:val="00B27AC1"/>
    <w:rsid w:val="00B332C4"/>
    <w:rsid w:val="00B37BEE"/>
    <w:rsid w:val="00B43210"/>
    <w:rsid w:val="00B5518D"/>
    <w:rsid w:val="00B6309A"/>
    <w:rsid w:val="00B636C6"/>
    <w:rsid w:val="00B64680"/>
    <w:rsid w:val="00B65B95"/>
    <w:rsid w:val="00B66F55"/>
    <w:rsid w:val="00B74AFC"/>
    <w:rsid w:val="00B803D3"/>
    <w:rsid w:val="00B940F2"/>
    <w:rsid w:val="00B94FF0"/>
    <w:rsid w:val="00B973A5"/>
    <w:rsid w:val="00BA24C7"/>
    <w:rsid w:val="00BA52CF"/>
    <w:rsid w:val="00BA7653"/>
    <w:rsid w:val="00BB1A79"/>
    <w:rsid w:val="00BB1DB3"/>
    <w:rsid w:val="00BB3748"/>
    <w:rsid w:val="00BD5188"/>
    <w:rsid w:val="00BE0E42"/>
    <w:rsid w:val="00BF02C0"/>
    <w:rsid w:val="00BF113C"/>
    <w:rsid w:val="00BF1F3B"/>
    <w:rsid w:val="00BF2CC7"/>
    <w:rsid w:val="00C01936"/>
    <w:rsid w:val="00C150B4"/>
    <w:rsid w:val="00C17059"/>
    <w:rsid w:val="00C31158"/>
    <w:rsid w:val="00C321E7"/>
    <w:rsid w:val="00C35262"/>
    <w:rsid w:val="00C36A2F"/>
    <w:rsid w:val="00C40DCC"/>
    <w:rsid w:val="00C57F0B"/>
    <w:rsid w:val="00C65F32"/>
    <w:rsid w:val="00C7519A"/>
    <w:rsid w:val="00C82B4E"/>
    <w:rsid w:val="00C82C1E"/>
    <w:rsid w:val="00CA436D"/>
    <w:rsid w:val="00CA56D2"/>
    <w:rsid w:val="00CA5EAE"/>
    <w:rsid w:val="00CC1440"/>
    <w:rsid w:val="00CC340C"/>
    <w:rsid w:val="00CC3766"/>
    <w:rsid w:val="00CE3D88"/>
    <w:rsid w:val="00CE71B9"/>
    <w:rsid w:val="00CF2573"/>
    <w:rsid w:val="00CF49D9"/>
    <w:rsid w:val="00D02F03"/>
    <w:rsid w:val="00D04736"/>
    <w:rsid w:val="00D12FA0"/>
    <w:rsid w:val="00D35BDE"/>
    <w:rsid w:val="00D561EA"/>
    <w:rsid w:val="00D678C8"/>
    <w:rsid w:val="00D71EA3"/>
    <w:rsid w:val="00D75F00"/>
    <w:rsid w:val="00D8530E"/>
    <w:rsid w:val="00D94210"/>
    <w:rsid w:val="00D95744"/>
    <w:rsid w:val="00D96566"/>
    <w:rsid w:val="00DB6E4A"/>
    <w:rsid w:val="00DD1E4F"/>
    <w:rsid w:val="00DE57C0"/>
    <w:rsid w:val="00DE7E9C"/>
    <w:rsid w:val="00DF76FE"/>
    <w:rsid w:val="00E026F3"/>
    <w:rsid w:val="00E07AE2"/>
    <w:rsid w:val="00E13542"/>
    <w:rsid w:val="00E1578E"/>
    <w:rsid w:val="00E16457"/>
    <w:rsid w:val="00E22C85"/>
    <w:rsid w:val="00E230EB"/>
    <w:rsid w:val="00E26719"/>
    <w:rsid w:val="00E31633"/>
    <w:rsid w:val="00E54068"/>
    <w:rsid w:val="00E66149"/>
    <w:rsid w:val="00E700F7"/>
    <w:rsid w:val="00E7026B"/>
    <w:rsid w:val="00E734B3"/>
    <w:rsid w:val="00E7541A"/>
    <w:rsid w:val="00E85CE9"/>
    <w:rsid w:val="00EA533C"/>
    <w:rsid w:val="00EA6C7A"/>
    <w:rsid w:val="00EC4B9E"/>
    <w:rsid w:val="00EE06F7"/>
    <w:rsid w:val="00F0245C"/>
    <w:rsid w:val="00F14BEB"/>
    <w:rsid w:val="00F261EF"/>
    <w:rsid w:val="00F320FD"/>
    <w:rsid w:val="00F46F59"/>
    <w:rsid w:val="00F5224F"/>
    <w:rsid w:val="00F54BF0"/>
    <w:rsid w:val="00F74D7E"/>
    <w:rsid w:val="00F86695"/>
    <w:rsid w:val="00F87FAE"/>
    <w:rsid w:val="00F95C95"/>
    <w:rsid w:val="00F9649E"/>
    <w:rsid w:val="00FA04E1"/>
    <w:rsid w:val="00FB1A9F"/>
    <w:rsid w:val="00FB59AB"/>
    <w:rsid w:val="00FC29D0"/>
    <w:rsid w:val="00FC3162"/>
    <w:rsid w:val="00FD494B"/>
    <w:rsid w:val="00FD7517"/>
    <w:rsid w:val="00FE253A"/>
    <w:rsid w:val="00FE2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A940461"/>
  <w15:docId w15:val="{C3C54344-5465-4301-8E0F-05E24EEE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 w:type="character" w:customStyle="1" w:styleId="NichtaufgelsteErwhnung1">
    <w:name w:val="Nicht aufgelöste Erwähnung1"/>
    <w:basedOn w:val="Absatz-Standardschriftart"/>
    <w:uiPriority w:val="99"/>
    <w:semiHidden/>
    <w:unhideWhenUsed/>
    <w:rsid w:val="00FB1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allocca@nord-lock.com" TargetMode="External"/><Relationship Id="rId3" Type="http://schemas.openxmlformats.org/officeDocument/2006/relationships/webSettings" Target="webSettings.xml"/><Relationship Id="rId7" Type="http://schemas.openxmlformats.org/officeDocument/2006/relationships/hyperlink" Target="mailto:axel.hahne@reyh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u.solu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 Reyher Nchfg. GmbH &amp; Co. KG</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Hahne, Axel</dc:creator>
  <cp:lastModifiedBy>Axel Hahne</cp:lastModifiedBy>
  <cp:revision>101</cp:revision>
  <cp:lastPrinted>2021-11-23T13:36:00Z</cp:lastPrinted>
  <dcterms:created xsi:type="dcterms:W3CDTF">2020-03-31T13:29:00Z</dcterms:created>
  <dcterms:modified xsi:type="dcterms:W3CDTF">2021-11-24T08:22:00Z</dcterms:modified>
</cp:coreProperties>
</file>