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11" w:rsidRPr="000A2173" w:rsidRDefault="00A061BE" w:rsidP="00A061BE">
      <w:pPr>
        <w:pStyle w:val="TOCTitle"/>
        <w:jc w:val="center"/>
        <w:rPr>
          <w:rFonts w:cs="Arial"/>
          <w:b w:val="0"/>
          <w:sz w:val="24"/>
          <w:szCs w:val="24"/>
          <w:u w:val="single"/>
          <w:lang w:val="en-US"/>
        </w:rPr>
      </w:pPr>
      <w:r w:rsidRPr="007E666C">
        <w:rPr>
          <w:noProof/>
        </w:rPr>
        <w:drawing>
          <wp:inline distT="0" distB="0" distL="0" distR="0" wp14:anchorId="2D4C6BEA" wp14:editId="67D4AEDF">
            <wp:extent cx="1562100" cy="942219"/>
            <wp:effectExtent l="0" t="0" r="0" b="0"/>
            <wp:docPr id="8" name="Grafik 8" descr="X:\Euroexpo\EXCHAiNGE\2018\06-Marketing\Logos\EXCHAiNGE_Logo_Quader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Euroexpo\EXCHAiNGE\2018\06-Marketing\Logos\EXCHAiNGE_Logo_Quader_we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4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11" w:rsidRPr="00A061BE" w:rsidRDefault="00677311" w:rsidP="00A061BE">
      <w:pPr>
        <w:pStyle w:val="Textkrper"/>
        <w:spacing w:before="360"/>
        <w:jc w:val="center"/>
        <w:rPr>
          <w:rFonts w:cs="Arial"/>
          <w:b/>
          <w:bCs/>
          <w:iCs/>
          <w:sz w:val="44"/>
          <w:szCs w:val="44"/>
        </w:rPr>
      </w:pPr>
      <w:r>
        <w:rPr>
          <w:rFonts w:cs="Arial"/>
          <w:b/>
          <w:bCs/>
          <w:iCs/>
          <w:sz w:val="44"/>
          <w:szCs w:val="44"/>
        </w:rPr>
        <w:t>Presse</w:t>
      </w:r>
      <w:r w:rsidR="00EA7B5E">
        <w:rPr>
          <w:rFonts w:cs="Arial"/>
          <w:b/>
          <w:bCs/>
          <w:iCs/>
          <w:sz w:val="44"/>
          <w:szCs w:val="44"/>
        </w:rPr>
        <w:t>i</w:t>
      </w:r>
      <w:r>
        <w:rPr>
          <w:rFonts w:cs="Arial"/>
          <w:b/>
          <w:bCs/>
          <w:iCs/>
          <w:sz w:val="44"/>
          <w:szCs w:val="44"/>
        </w:rPr>
        <w:t>nformation</w:t>
      </w:r>
    </w:p>
    <w:p w:rsidR="00691A2D" w:rsidRPr="00A061BE" w:rsidRDefault="00691A2D" w:rsidP="00A061BE">
      <w:pPr>
        <w:autoSpaceDE w:val="0"/>
        <w:autoSpaceDN w:val="0"/>
        <w:adjustRightInd w:val="0"/>
        <w:rPr>
          <w:rFonts w:eastAsiaTheme="minorHAnsi"/>
          <w:noProof w:val="0"/>
          <w:color w:val="000000"/>
          <w:sz w:val="24"/>
          <w:lang w:eastAsia="en-US"/>
        </w:rPr>
      </w:pPr>
    </w:p>
    <w:p w:rsidR="00453233" w:rsidRDefault="00477DFE" w:rsidP="00A061BE">
      <w:pPr>
        <w:autoSpaceDE w:val="0"/>
        <w:autoSpaceDN w:val="0"/>
        <w:adjustRightInd w:val="0"/>
        <w:jc w:val="center"/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</w:pPr>
      <w:r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>Fachkonferenz</w:t>
      </w:r>
      <w:r w:rsidR="00FA5AED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 xml:space="preserve"> „</w:t>
      </w:r>
      <w:r w:rsidR="00096455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>EXCHAi</w:t>
      </w:r>
      <w:r w:rsidR="00163C10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>NGE</w:t>
      </w:r>
      <w:r w:rsidR="009B0D0B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>“</w:t>
      </w:r>
      <w:r w:rsidR="00182F89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>:</w:t>
      </w:r>
      <w:r w:rsidR="000037D8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 xml:space="preserve"> </w:t>
      </w:r>
      <w:r w:rsidR="000037D8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br/>
        <w:t xml:space="preserve">Digitalisierung </w:t>
      </w:r>
      <w:r w:rsidR="00A62A13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 xml:space="preserve">und Nachhaltigkeit – </w:t>
      </w:r>
      <w:r w:rsidR="00A62A13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br/>
      </w:r>
      <w:r w:rsidR="00E552A9" w:rsidRPr="00A061BE">
        <w:rPr>
          <w:rFonts w:ascii="Arial,Bold" w:eastAsiaTheme="minorEastAsia" w:hAnsi="Arial,Bold" w:cs="Arial,Bold"/>
          <w:b/>
          <w:bCs/>
          <w:noProof w:val="0"/>
          <w:sz w:val="32"/>
          <w:szCs w:val="32"/>
        </w:rPr>
        <w:t>Ist der Kunde weiter als die Logistik-Akteure?</w:t>
      </w:r>
    </w:p>
    <w:p w:rsidR="00A061BE" w:rsidRPr="00A061BE" w:rsidRDefault="00A061BE" w:rsidP="00A061BE">
      <w:pPr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eastAsia="en-US"/>
        </w:rPr>
      </w:pPr>
    </w:p>
    <w:p w:rsidR="00A061BE" w:rsidRDefault="00182A92" w:rsidP="00A061BE">
      <w:pPr>
        <w:pStyle w:val="Blocktext"/>
        <w:tabs>
          <w:tab w:val="left" w:pos="7230"/>
        </w:tabs>
        <w:spacing w:after="240"/>
        <w:ind w:left="0" w:right="0"/>
        <w:jc w:val="left"/>
        <w:rPr>
          <w:rFonts w:cs="Arial"/>
          <w:sz w:val="22"/>
          <w:szCs w:val="22"/>
        </w:rPr>
      </w:pPr>
      <w:r w:rsidRPr="00A62A13">
        <w:rPr>
          <w:b/>
          <w:sz w:val="22"/>
          <w:szCs w:val="22"/>
        </w:rPr>
        <w:t>München</w:t>
      </w:r>
      <w:r w:rsidR="00BD7EC3" w:rsidRPr="00A62A13">
        <w:rPr>
          <w:b/>
          <w:sz w:val="22"/>
          <w:szCs w:val="22"/>
        </w:rPr>
        <w:t>,</w:t>
      </w:r>
      <w:r w:rsidR="00A62A13" w:rsidRPr="00A62A13">
        <w:rPr>
          <w:b/>
          <w:sz w:val="22"/>
          <w:szCs w:val="22"/>
        </w:rPr>
        <w:t xml:space="preserve"> </w:t>
      </w:r>
      <w:r w:rsidR="000037D8" w:rsidRPr="003259F9">
        <w:rPr>
          <w:b/>
          <w:sz w:val="22"/>
          <w:szCs w:val="22"/>
        </w:rPr>
        <w:t>27</w:t>
      </w:r>
      <w:r w:rsidR="00BD7EC3" w:rsidRPr="003259F9">
        <w:rPr>
          <w:b/>
          <w:sz w:val="22"/>
          <w:szCs w:val="22"/>
        </w:rPr>
        <w:t>.</w:t>
      </w:r>
      <w:r w:rsidR="00BD7EC3" w:rsidRPr="00A62A13">
        <w:rPr>
          <w:b/>
          <w:sz w:val="22"/>
          <w:szCs w:val="22"/>
        </w:rPr>
        <w:t xml:space="preserve"> </w:t>
      </w:r>
      <w:r w:rsidR="00D00CA7" w:rsidRPr="00A62A13">
        <w:rPr>
          <w:b/>
          <w:sz w:val="22"/>
          <w:szCs w:val="22"/>
        </w:rPr>
        <w:t>September</w:t>
      </w:r>
      <w:r w:rsidR="00BD7EC3" w:rsidRPr="00A62A13">
        <w:rPr>
          <w:b/>
          <w:sz w:val="22"/>
          <w:szCs w:val="22"/>
        </w:rPr>
        <w:t xml:space="preserve"> 2018</w:t>
      </w:r>
      <w:r w:rsidR="00BD7EC3" w:rsidRPr="00A62A13">
        <w:rPr>
          <w:sz w:val="22"/>
          <w:szCs w:val="22"/>
        </w:rPr>
        <w:t xml:space="preserve"> –</w:t>
      </w:r>
      <w:r w:rsidR="008219BB">
        <w:rPr>
          <w:rFonts w:cs="Arial"/>
          <w:sz w:val="22"/>
          <w:szCs w:val="22"/>
        </w:rPr>
        <w:t xml:space="preserve"> </w:t>
      </w:r>
      <w:r w:rsidR="0094123E">
        <w:rPr>
          <w:rFonts w:cs="Arial"/>
          <w:sz w:val="22"/>
          <w:szCs w:val="22"/>
        </w:rPr>
        <w:t xml:space="preserve">Kunden fordern zunehmend nachhaltige Produkte, steigern aber zugleich ihren </w:t>
      </w:r>
      <w:r w:rsidR="0094123E" w:rsidRPr="00832D88">
        <w:rPr>
          <w:rFonts w:cs="Arial"/>
          <w:sz w:val="22"/>
          <w:szCs w:val="22"/>
        </w:rPr>
        <w:t xml:space="preserve">Konsum. </w:t>
      </w:r>
      <w:r w:rsidR="00C960B8" w:rsidRPr="00832D88">
        <w:rPr>
          <w:rFonts w:cs="Arial"/>
          <w:sz w:val="22"/>
          <w:szCs w:val="22"/>
        </w:rPr>
        <w:t>Die Herausforderungen</w:t>
      </w:r>
      <w:r w:rsidR="000439A1" w:rsidRPr="00832D88">
        <w:rPr>
          <w:rFonts w:cs="Arial"/>
          <w:sz w:val="22"/>
          <w:szCs w:val="22"/>
        </w:rPr>
        <w:t xml:space="preserve">: Mehr </w:t>
      </w:r>
      <w:r w:rsidR="000439A1">
        <w:rPr>
          <w:rFonts w:cs="Arial"/>
          <w:sz w:val="22"/>
          <w:szCs w:val="22"/>
        </w:rPr>
        <w:t xml:space="preserve">als die Hälfte </w:t>
      </w:r>
      <w:r w:rsidR="00E16B8C">
        <w:rPr>
          <w:rFonts w:cs="Arial"/>
          <w:sz w:val="22"/>
          <w:szCs w:val="22"/>
        </w:rPr>
        <w:t xml:space="preserve">der </w:t>
      </w:r>
      <w:r w:rsidR="000439A1" w:rsidRPr="000439A1">
        <w:rPr>
          <w:rFonts w:cs="Arial"/>
          <w:sz w:val="22"/>
          <w:szCs w:val="22"/>
        </w:rPr>
        <w:t>bestellte</w:t>
      </w:r>
      <w:r w:rsidR="00E16B8C">
        <w:rPr>
          <w:rFonts w:cs="Arial"/>
          <w:sz w:val="22"/>
          <w:szCs w:val="22"/>
        </w:rPr>
        <w:t>n</w:t>
      </w:r>
      <w:r w:rsidR="000439A1" w:rsidRPr="000439A1">
        <w:rPr>
          <w:rFonts w:cs="Arial"/>
          <w:sz w:val="22"/>
          <w:szCs w:val="22"/>
        </w:rPr>
        <w:t xml:space="preserve"> Produkte</w:t>
      </w:r>
      <w:r w:rsidR="000439A1">
        <w:rPr>
          <w:rFonts w:cs="Arial"/>
          <w:sz w:val="22"/>
          <w:szCs w:val="22"/>
        </w:rPr>
        <w:t xml:space="preserve"> </w:t>
      </w:r>
      <w:r w:rsidR="000439A1" w:rsidRPr="000037D8">
        <w:rPr>
          <w:rFonts w:cs="Arial"/>
          <w:sz w:val="22"/>
          <w:szCs w:val="22"/>
        </w:rPr>
        <w:t>wird retourniert. „Ökologisch wertvoll“</w:t>
      </w:r>
      <w:r w:rsidR="00E552A9" w:rsidRPr="000037D8">
        <w:rPr>
          <w:rFonts w:cs="Arial"/>
          <w:sz w:val="22"/>
          <w:szCs w:val="22"/>
        </w:rPr>
        <w:t>-</w:t>
      </w:r>
      <w:r w:rsidR="000439A1" w:rsidRPr="000037D8">
        <w:rPr>
          <w:rFonts w:cs="Arial"/>
          <w:sz w:val="22"/>
          <w:szCs w:val="22"/>
        </w:rPr>
        <w:t>Label und „grüne“ Versandoptionen verursachen in</w:t>
      </w:r>
      <w:r w:rsidR="000439A1" w:rsidRPr="000439A1">
        <w:rPr>
          <w:rFonts w:cs="Arial"/>
          <w:sz w:val="22"/>
          <w:szCs w:val="22"/>
        </w:rPr>
        <w:t xml:space="preserve"> aller Regel mehr Kosten als konventionelle</w:t>
      </w:r>
      <w:r w:rsidR="000439A1">
        <w:rPr>
          <w:rFonts w:cs="Arial"/>
          <w:sz w:val="22"/>
          <w:szCs w:val="22"/>
        </w:rPr>
        <w:t>s</w:t>
      </w:r>
      <w:r w:rsidR="000439A1" w:rsidRPr="000439A1">
        <w:rPr>
          <w:rFonts w:cs="Arial"/>
          <w:sz w:val="22"/>
          <w:szCs w:val="22"/>
        </w:rPr>
        <w:t xml:space="preserve"> Handling</w:t>
      </w:r>
      <w:r w:rsidR="000439A1">
        <w:rPr>
          <w:rFonts w:cs="Arial"/>
          <w:sz w:val="22"/>
          <w:szCs w:val="22"/>
        </w:rPr>
        <w:t xml:space="preserve">. </w:t>
      </w:r>
      <w:r w:rsidR="0094123E">
        <w:rPr>
          <w:rFonts w:cs="Arial"/>
          <w:sz w:val="22"/>
          <w:szCs w:val="22"/>
        </w:rPr>
        <w:t xml:space="preserve">Dienstleister müssen sich positionieren und gleichzeitig praktikable Lösungen anbieten. </w:t>
      </w:r>
      <w:r w:rsidR="000439A1">
        <w:rPr>
          <w:rFonts w:cs="Arial"/>
          <w:sz w:val="22"/>
          <w:szCs w:val="22"/>
        </w:rPr>
        <w:t>Auf dem Su</w:t>
      </w:r>
      <w:r w:rsidR="00F61338">
        <w:rPr>
          <w:rFonts w:cs="Arial"/>
          <w:sz w:val="22"/>
          <w:szCs w:val="22"/>
        </w:rPr>
        <w:t>pply</w:t>
      </w:r>
      <w:r w:rsidR="000439A1">
        <w:rPr>
          <w:rFonts w:cs="Arial"/>
          <w:sz w:val="22"/>
          <w:szCs w:val="22"/>
        </w:rPr>
        <w:t>-</w:t>
      </w:r>
      <w:r w:rsidR="000439A1" w:rsidRPr="00F50083">
        <w:rPr>
          <w:rFonts w:cs="Arial"/>
          <w:sz w:val="22"/>
          <w:szCs w:val="22"/>
        </w:rPr>
        <w:t>Chain-Gipfel</w:t>
      </w:r>
      <w:r w:rsidR="000439A1">
        <w:rPr>
          <w:rFonts w:cs="Arial"/>
          <w:sz w:val="22"/>
          <w:szCs w:val="22"/>
        </w:rPr>
        <w:t xml:space="preserve"> </w:t>
      </w:r>
      <w:r w:rsidR="00F61338">
        <w:rPr>
          <w:rFonts w:cs="Arial"/>
          <w:sz w:val="22"/>
          <w:szCs w:val="22"/>
        </w:rPr>
        <w:t>„</w:t>
      </w:r>
      <w:r w:rsidR="003259F9" w:rsidRPr="003259F9">
        <w:rPr>
          <w:rFonts w:cs="Arial"/>
          <w:sz w:val="22"/>
          <w:szCs w:val="22"/>
        </w:rPr>
        <w:t>EXCHAiNGE</w:t>
      </w:r>
      <w:r w:rsidR="00F61338">
        <w:rPr>
          <w:rFonts w:cs="Arial"/>
          <w:sz w:val="22"/>
          <w:szCs w:val="22"/>
        </w:rPr>
        <w:t xml:space="preserve">“ </w:t>
      </w:r>
      <w:r w:rsidR="00E16B8C">
        <w:rPr>
          <w:rFonts w:cs="Arial"/>
          <w:sz w:val="22"/>
          <w:szCs w:val="22"/>
        </w:rPr>
        <w:t xml:space="preserve">(20./21.11.2018, Messe Frankfurt) </w:t>
      </w:r>
      <w:r w:rsidR="00F61338">
        <w:rPr>
          <w:rFonts w:cs="Arial"/>
          <w:sz w:val="22"/>
          <w:szCs w:val="22"/>
        </w:rPr>
        <w:t xml:space="preserve">wird unter anderem kritisch hinterfragt, welche Services im B2C- und B2B-Bereich </w:t>
      </w:r>
      <w:r w:rsidR="007D43ED">
        <w:rPr>
          <w:rFonts w:cs="Arial"/>
          <w:sz w:val="22"/>
          <w:szCs w:val="22"/>
        </w:rPr>
        <w:t xml:space="preserve">den spezifischen </w:t>
      </w:r>
      <w:r w:rsidR="00F61338">
        <w:rPr>
          <w:rFonts w:cs="Arial"/>
          <w:sz w:val="22"/>
          <w:szCs w:val="22"/>
        </w:rPr>
        <w:t xml:space="preserve">Anforderungen in Sachen </w:t>
      </w:r>
      <w:r w:rsidR="00F61338" w:rsidRPr="001130CA">
        <w:rPr>
          <w:rFonts w:cs="Arial"/>
          <w:sz w:val="22"/>
          <w:szCs w:val="22"/>
        </w:rPr>
        <w:t>Schnelligkeit</w:t>
      </w:r>
      <w:r w:rsidR="00F61338">
        <w:rPr>
          <w:rFonts w:cs="Arial"/>
          <w:sz w:val="22"/>
          <w:szCs w:val="22"/>
        </w:rPr>
        <w:t xml:space="preserve"> und Nachhaltigkeit entsprechen könnten. </w:t>
      </w:r>
      <w:r w:rsidR="0094123E">
        <w:rPr>
          <w:rFonts w:cs="Arial"/>
          <w:sz w:val="22"/>
          <w:szCs w:val="22"/>
        </w:rPr>
        <w:t>Was geht über</w:t>
      </w:r>
      <w:r w:rsidR="00F61338">
        <w:rPr>
          <w:rFonts w:cs="Arial"/>
          <w:sz w:val="22"/>
          <w:szCs w:val="22"/>
        </w:rPr>
        <w:t xml:space="preserve"> e</w:t>
      </w:r>
      <w:r w:rsidR="000439A1" w:rsidRPr="00F61338">
        <w:rPr>
          <w:rFonts w:cs="Arial"/>
          <w:sz w:val="22"/>
          <w:szCs w:val="22"/>
        </w:rPr>
        <w:t>missionsfreie</w:t>
      </w:r>
      <w:r w:rsidR="00F61338" w:rsidRPr="00F61338">
        <w:rPr>
          <w:rFonts w:cs="Arial"/>
          <w:sz w:val="22"/>
          <w:szCs w:val="22"/>
        </w:rPr>
        <w:t xml:space="preserve"> </w:t>
      </w:r>
      <w:r w:rsidR="000439A1" w:rsidRPr="00F61338">
        <w:rPr>
          <w:rFonts w:cs="Arial"/>
          <w:sz w:val="22"/>
          <w:szCs w:val="22"/>
        </w:rPr>
        <w:t>Transportfahrzeuge</w:t>
      </w:r>
      <w:r w:rsidR="00F61338">
        <w:rPr>
          <w:rFonts w:cs="Arial"/>
          <w:sz w:val="22"/>
          <w:szCs w:val="22"/>
        </w:rPr>
        <w:t xml:space="preserve"> und eine </w:t>
      </w:r>
      <w:r w:rsidR="00F61338" w:rsidRPr="00F61338">
        <w:rPr>
          <w:rFonts w:cs="Arial"/>
          <w:sz w:val="22"/>
          <w:szCs w:val="22"/>
        </w:rPr>
        <w:t xml:space="preserve">Expansion </w:t>
      </w:r>
      <w:r w:rsidR="0094123E">
        <w:rPr>
          <w:rFonts w:cs="Arial"/>
          <w:sz w:val="22"/>
          <w:szCs w:val="22"/>
        </w:rPr>
        <w:t>alternative</w:t>
      </w:r>
      <w:r w:rsidR="007D43ED">
        <w:rPr>
          <w:rFonts w:cs="Arial"/>
          <w:sz w:val="22"/>
          <w:szCs w:val="22"/>
        </w:rPr>
        <w:t xml:space="preserve">r </w:t>
      </w:r>
      <w:r w:rsidR="000037D8" w:rsidRPr="003259F9">
        <w:rPr>
          <w:rFonts w:cs="Arial"/>
          <w:sz w:val="22"/>
          <w:szCs w:val="22"/>
        </w:rPr>
        <w:t>Zustell</w:t>
      </w:r>
      <w:r w:rsidR="00F61338" w:rsidRPr="003259F9">
        <w:rPr>
          <w:rFonts w:cs="Arial"/>
          <w:sz w:val="22"/>
          <w:szCs w:val="22"/>
        </w:rPr>
        <w:t>möglichkeiten</w:t>
      </w:r>
      <w:r w:rsidR="00F61338" w:rsidRPr="00E552A9">
        <w:rPr>
          <w:rFonts w:cs="Arial"/>
          <w:sz w:val="22"/>
          <w:szCs w:val="22"/>
        </w:rPr>
        <w:t xml:space="preserve"> </w:t>
      </w:r>
      <w:r w:rsidR="00F61338" w:rsidRPr="00F61338">
        <w:rPr>
          <w:rFonts w:cs="Arial"/>
          <w:sz w:val="22"/>
          <w:szCs w:val="22"/>
        </w:rPr>
        <w:t xml:space="preserve">an zentralen Sammelpunkten </w:t>
      </w:r>
      <w:r w:rsidR="0094123E">
        <w:rPr>
          <w:rFonts w:cs="Arial"/>
          <w:sz w:val="22"/>
          <w:szCs w:val="22"/>
        </w:rPr>
        <w:t>hinaus</w:t>
      </w:r>
      <w:r w:rsidR="00C15065">
        <w:rPr>
          <w:rFonts w:cs="Arial"/>
          <w:sz w:val="22"/>
          <w:szCs w:val="22"/>
        </w:rPr>
        <w:t>?</w:t>
      </w:r>
      <w:r w:rsidR="0094123E">
        <w:rPr>
          <w:rFonts w:cs="Arial"/>
          <w:sz w:val="22"/>
          <w:szCs w:val="22"/>
        </w:rPr>
        <w:t xml:space="preserve"> „</w:t>
      </w:r>
      <w:r w:rsidR="007D43ED">
        <w:rPr>
          <w:rFonts w:cs="Arial"/>
          <w:sz w:val="22"/>
          <w:szCs w:val="22"/>
        </w:rPr>
        <w:t xml:space="preserve">Noch legen sich </w:t>
      </w:r>
      <w:r w:rsidR="006F50C8" w:rsidRPr="006F50C8">
        <w:rPr>
          <w:rFonts w:cs="Arial"/>
          <w:sz w:val="22"/>
          <w:szCs w:val="22"/>
        </w:rPr>
        <w:t xml:space="preserve">KEP-Dienstleister selbst Steine in den Weg, indem </w:t>
      </w:r>
      <w:r w:rsidR="0094123E">
        <w:rPr>
          <w:rFonts w:cs="Arial"/>
          <w:sz w:val="22"/>
          <w:szCs w:val="22"/>
        </w:rPr>
        <w:t>sie</w:t>
      </w:r>
      <w:r w:rsidR="006F50C8" w:rsidRPr="006F50C8">
        <w:rPr>
          <w:rFonts w:cs="Arial"/>
          <w:sz w:val="22"/>
          <w:szCs w:val="22"/>
        </w:rPr>
        <w:t xml:space="preserve"> auf d</w:t>
      </w:r>
      <w:r w:rsidR="0094123E">
        <w:rPr>
          <w:rFonts w:cs="Arial"/>
          <w:sz w:val="22"/>
          <w:szCs w:val="22"/>
        </w:rPr>
        <w:t>er</w:t>
      </w:r>
      <w:r w:rsidR="006F50C8" w:rsidRPr="006F50C8">
        <w:rPr>
          <w:rFonts w:cs="Arial"/>
          <w:sz w:val="22"/>
          <w:szCs w:val="22"/>
        </w:rPr>
        <w:t xml:space="preserve"> eigene</w:t>
      </w:r>
      <w:r w:rsidR="0094123E">
        <w:rPr>
          <w:rFonts w:cs="Arial"/>
          <w:sz w:val="22"/>
          <w:szCs w:val="22"/>
        </w:rPr>
        <w:t>n</w:t>
      </w:r>
      <w:r w:rsidR="006F50C8" w:rsidRPr="006F50C8">
        <w:rPr>
          <w:rFonts w:cs="Arial"/>
          <w:sz w:val="22"/>
          <w:szCs w:val="22"/>
        </w:rPr>
        <w:t xml:space="preserve"> Vormachtstellung beharren</w:t>
      </w:r>
      <w:r w:rsidR="0094123E">
        <w:rPr>
          <w:rFonts w:cs="Arial"/>
          <w:sz w:val="22"/>
          <w:szCs w:val="22"/>
        </w:rPr>
        <w:t xml:space="preserve">“, sagt </w:t>
      </w:r>
      <w:r w:rsidR="0094123E" w:rsidRPr="00DE2384">
        <w:rPr>
          <w:rFonts w:cs="Arial"/>
          <w:sz w:val="22"/>
          <w:szCs w:val="22"/>
        </w:rPr>
        <w:t xml:space="preserve">Markus Ziegler, Geschäftsbereichsleiter </w:t>
      </w:r>
      <w:r w:rsidR="00C15065" w:rsidRPr="00DE2384">
        <w:rPr>
          <w:rFonts w:cs="Arial"/>
          <w:sz w:val="22"/>
          <w:szCs w:val="22"/>
        </w:rPr>
        <w:t xml:space="preserve">bei der </w:t>
      </w:r>
      <w:proofErr w:type="spellStart"/>
      <w:r w:rsidR="0094123E" w:rsidRPr="00DE2384">
        <w:rPr>
          <w:rFonts w:cs="Arial"/>
          <w:sz w:val="22"/>
          <w:szCs w:val="22"/>
        </w:rPr>
        <w:t>pakadoo</w:t>
      </w:r>
      <w:proofErr w:type="spellEnd"/>
      <w:r w:rsidR="0094123E" w:rsidRPr="00DE2384">
        <w:rPr>
          <w:rFonts w:cs="Arial"/>
          <w:sz w:val="22"/>
          <w:szCs w:val="22"/>
        </w:rPr>
        <w:t xml:space="preserve"> LGI </w:t>
      </w:r>
      <w:proofErr w:type="spellStart"/>
      <w:r w:rsidR="0094123E" w:rsidRPr="00DE2384">
        <w:rPr>
          <w:rFonts w:cs="Arial"/>
          <w:sz w:val="22"/>
          <w:szCs w:val="22"/>
        </w:rPr>
        <w:t>Logistics</w:t>
      </w:r>
      <w:proofErr w:type="spellEnd"/>
      <w:r w:rsidR="0094123E" w:rsidRPr="00DE2384">
        <w:rPr>
          <w:rFonts w:cs="Arial"/>
          <w:sz w:val="22"/>
          <w:szCs w:val="22"/>
        </w:rPr>
        <w:t xml:space="preserve"> Group International GmbH.</w:t>
      </w:r>
      <w:r w:rsidR="006F50C8" w:rsidRPr="006F50C8">
        <w:rPr>
          <w:rFonts w:cs="Arial"/>
          <w:sz w:val="22"/>
          <w:szCs w:val="22"/>
        </w:rPr>
        <w:t xml:space="preserve"> </w:t>
      </w:r>
      <w:r w:rsidR="0094123E">
        <w:rPr>
          <w:rFonts w:cs="Arial"/>
          <w:sz w:val="22"/>
          <w:szCs w:val="22"/>
        </w:rPr>
        <w:t>Gefragt seien pragmatische Kooperationen</w:t>
      </w:r>
      <w:r w:rsidR="007D43ED">
        <w:rPr>
          <w:rFonts w:cs="Arial"/>
          <w:sz w:val="22"/>
          <w:szCs w:val="22"/>
        </w:rPr>
        <w:t xml:space="preserve"> von Anbietern und gemeinsame L</w:t>
      </w:r>
      <w:r w:rsidR="00C15065">
        <w:rPr>
          <w:rFonts w:cs="Arial"/>
          <w:sz w:val="22"/>
          <w:szCs w:val="22"/>
        </w:rPr>
        <w:t>ogistikl</w:t>
      </w:r>
      <w:r w:rsidR="007D43ED">
        <w:rPr>
          <w:rFonts w:cs="Arial"/>
          <w:sz w:val="22"/>
          <w:szCs w:val="22"/>
        </w:rPr>
        <w:t>ösungen</w:t>
      </w:r>
      <w:r w:rsidR="0094123E">
        <w:rPr>
          <w:rFonts w:cs="Arial"/>
          <w:sz w:val="22"/>
          <w:szCs w:val="22"/>
        </w:rPr>
        <w:t xml:space="preserve"> </w:t>
      </w:r>
      <w:r w:rsidR="007D43ED">
        <w:rPr>
          <w:rFonts w:cs="Arial"/>
          <w:sz w:val="22"/>
          <w:szCs w:val="22"/>
        </w:rPr>
        <w:t xml:space="preserve">mit </w:t>
      </w:r>
      <w:r w:rsidR="006F50C8" w:rsidRPr="006F50C8">
        <w:rPr>
          <w:rFonts w:cs="Arial"/>
          <w:sz w:val="22"/>
          <w:szCs w:val="22"/>
        </w:rPr>
        <w:t>Bund, Länder und Kommunen</w:t>
      </w:r>
      <w:r w:rsidR="007D43ED">
        <w:rPr>
          <w:rFonts w:cs="Arial"/>
          <w:sz w:val="22"/>
          <w:szCs w:val="22"/>
        </w:rPr>
        <w:t>.</w:t>
      </w:r>
    </w:p>
    <w:p w:rsidR="007D43ED" w:rsidRPr="00E16B8C" w:rsidRDefault="00C15065" w:rsidP="00A061BE">
      <w:pPr>
        <w:pStyle w:val="Blocktext"/>
        <w:tabs>
          <w:tab w:val="left" w:pos="7230"/>
        </w:tabs>
        <w:ind w:left="0" w:right="0"/>
        <w:jc w:val="left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Session: </w:t>
      </w:r>
      <w:r w:rsidR="007D43ED" w:rsidRPr="00C571D8">
        <w:rPr>
          <w:b/>
          <w:bCs/>
          <w:sz w:val="22"/>
          <w:szCs w:val="22"/>
        </w:rPr>
        <w:t>Nachhaltige Supply Chains</w:t>
      </w:r>
      <w:r w:rsidR="00E16B8C">
        <w:rPr>
          <w:sz w:val="22"/>
          <w:szCs w:val="22"/>
        </w:rPr>
        <w:t xml:space="preserve"> </w:t>
      </w:r>
      <w:r w:rsidR="00E16B8C" w:rsidRPr="00C15065">
        <w:rPr>
          <w:rFonts w:cs="Arial"/>
          <w:sz w:val="22"/>
          <w:szCs w:val="22"/>
        </w:rPr>
        <w:t>–</w:t>
      </w:r>
      <w:r w:rsidR="00E16B8C">
        <w:rPr>
          <w:rFonts w:cs="Arial"/>
          <w:sz w:val="28"/>
          <w:szCs w:val="28"/>
        </w:rPr>
        <w:t xml:space="preserve"> </w:t>
      </w:r>
      <w:r w:rsidR="007D43ED" w:rsidRPr="00C571D8">
        <w:rPr>
          <w:b/>
          <w:bCs/>
          <w:sz w:val="22"/>
          <w:szCs w:val="22"/>
        </w:rPr>
        <w:t>Ist der Kunde weiter als die Logistik-Akteure?</w:t>
      </w:r>
      <w:r w:rsidR="007D43ED" w:rsidRPr="005F706D">
        <w:rPr>
          <w:rFonts w:cs="Arial"/>
          <w:b/>
          <w:bCs/>
          <w:color w:val="225A8E"/>
          <w:sz w:val="22"/>
          <w:szCs w:val="22"/>
        </w:rPr>
        <w:t> </w:t>
      </w:r>
    </w:p>
    <w:p w:rsidR="001130CA" w:rsidRPr="000037D8" w:rsidRDefault="00C15065" w:rsidP="007D43ED">
      <w:pPr>
        <w:pStyle w:val="Blocktext"/>
        <w:tabs>
          <w:tab w:val="left" w:pos="7230"/>
        </w:tabs>
        <w:ind w:left="0" w:right="-1"/>
        <w:jc w:val="left"/>
        <w:rPr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Unter diesem Moto diskutieren </w:t>
      </w:r>
      <w:r w:rsidR="007D43ED">
        <w:rPr>
          <w:sz w:val="22"/>
          <w:szCs w:val="22"/>
        </w:rPr>
        <w:t>in Frankfurt</w:t>
      </w:r>
      <w:r w:rsidR="007D43ED" w:rsidRPr="007D43ED">
        <w:rPr>
          <w:sz w:val="22"/>
          <w:szCs w:val="22"/>
        </w:rPr>
        <w:t xml:space="preserve"> </w:t>
      </w:r>
      <w:r w:rsidR="007D43ED">
        <w:rPr>
          <w:sz w:val="22"/>
          <w:szCs w:val="22"/>
        </w:rPr>
        <w:t xml:space="preserve">auf der </w:t>
      </w:r>
      <w:r w:rsidR="003259F9" w:rsidRPr="003259F9">
        <w:rPr>
          <w:sz w:val="22"/>
          <w:szCs w:val="22"/>
        </w:rPr>
        <w:t>EXCHAiNGE</w:t>
      </w:r>
      <w:r w:rsidR="003259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neben </w:t>
      </w:r>
      <w:r w:rsidRPr="00C15065">
        <w:rPr>
          <w:b/>
          <w:sz w:val="22"/>
          <w:szCs w:val="22"/>
        </w:rPr>
        <w:t>Markus Ziegler</w:t>
      </w:r>
      <w:r w:rsidR="00E16B8C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Sessions-</w:t>
      </w:r>
      <w:r w:rsidR="007D43ED" w:rsidRPr="00926216">
        <w:rPr>
          <w:bCs/>
          <w:sz w:val="22"/>
          <w:szCs w:val="22"/>
        </w:rPr>
        <w:t>Impulsgeber</w:t>
      </w:r>
      <w:r w:rsidR="007D43ED">
        <w:rPr>
          <w:b/>
          <w:bCs/>
          <w:sz w:val="22"/>
          <w:szCs w:val="22"/>
        </w:rPr>
        <w:t xml:space="preserve"> </w:t>
      </w:r>
      <w:r w:rsidR="007D43ED" w:rsidRPr="00926216">
        <w:rPr>
          <w:b/>
          <w:bCs/>
          <w:sz w:val="22"/>
          <w:szCs w:val="22"/>
        </w:rPr>
        <w:t>Klaus Krumme</w:t>
      </w:r>
      <w:r w:rsidR="007D43ED">
        <w:rPr>
          <w:sz w:val="22"/>
          <w:szCs w:val="22"/>
        </w:rPr>
        <w:t xml:space="preserve"> (</w:t>
      </w:r>
      <w:r w:rsidR="007D43ED" w:rsidRPr="00926216">
        <w:rPr>
          <w:sz w:val="22"/>
          <w:szCs w:val="22"/>
        </w:rPr>
        <w:t>Geschäftsführer, Zentrum für Logistik und Verkehr</w:t>
      </w:r>
      <w:r w:rsidR="007D43ED">
        <w:rPr>
          <w:sz w:val="22"/>
          <w:szCs w:val="22"/>
        </w:rPr>
        <w:t xml:space="preserve">, </w:t>
      </w:r>
      <w:r w:rsidR="007D43ED" w:rsidRPr="00926216">
        <w:rPr>
          <w:sz w:val="22"/>
          <w:szCs w:val="22"/>
        </w:rPr>
        <w:t>Universität Duisburg-Essen</w:t>
      </w:r>
      <w:r w:rsidR="007D43ED">
        <w:rPr>
          <w:sz w:val="22"/>
          <w:szCs w:val="22"/>
        </w:rPr>
        <w:t xml:space="preserve">), </w:t>
      </w:r>
      <w:r w:rsidR="007D43ED" w:rsidRPr="007D43ED">
        <w:rPr>
          <w:b/>
          <w:bCs/>
          <w:sz w:val="22"/>
          <w:szCs w:val="22"/>
        </w:rPr>
        <w:t xml:space="preserve">Prof. Dr. Martine </w:t>
      </w:r>
      <w:proofErr w:type="spellStart"/>
      <w:r w:rsidR="007D43ED" w:rsidRPr="007D43ED">
        <w:rPr>
          <w:b/>
          <w:bCs/>
          <w:sz w:val="22"/>
          <w:szCs w:val="22"/>
        </w:rPr>
        <w:t>Bouman</w:t>
      </w:r>
      <w:proofErr w:type="spellEnd"/>
      <w:r w:rsidR="007D43ED" w:rsidRPr="007D43ED">
        <w:rPr>
          <w:sz w:val="22"/>
          <w:szCs w:val="22"/>
        </w:rPr>
        <w:t xml:space="preserve"> (Scientific </w:t>
      </w:r>
      <w:proofErr w:type="spellStart"/>
      <w:r w:rsidR="007D43ED" w:rsidRPr="007D43ED">
        <w:rPr>
          <w:sz w:val="22"/>
          <w:szCs w:val="22"/>
        </w:rPr>
        <w:t>Director</w:t>
      </w:r>
      <w:proofErr w:type="spellEnd"/>
      <w:r w:rsidR="007D43ED" w:rsidRPr="007D43ED">
        <w:rPr>
          <w:sz w:val="22"/>
          <w:szCs w:val="22"/>
        </w:rPr>
        <w:t xml:space="preserve">, Center </w:t>
      </w:r>
      <w:proofErr w:type="spellStart"/>
      <w:r w:rsidR="007D43ED" w:rsidRPr="007D43ED">
        <w:rPr>
          <w:sz w:val="22"/>
          <w:szCs w:val="22"/>
        </w:rPr>
        <w:t>for</w:t>
      </w:r>
      <w:proofErr w:type="spellEnd"/>
      <w:r w:rsidR="007D43ED" w:rsidRPr="007D43ED">
        <w:rPr>
          <w:sz w:val="22"/>
          <w:szCs w:val="22"/>
        </w:rPr>
        <w:t xml:space="preserve"> Media &amp; </w:t>
      </w:r>
      <w:proofErr w:type="spellStart"/>
      <w:r w:rsidR="007D43ED" w:rsidRPr="007D43ED">
        <w:rPr>
          <w:sz w:val="22"/>
          <w:szCs w:val="22"/>
        </w:rPr>
        <w:t>Health</w:t>
      </w:r>
      <w:proofErr w:type="spellEnd"/>
      <w:r w:rsidR="007D43ED" w:rsidRPr="007D43ED">
        <w:rPr>
          <w:sz w:val="22"/>
          <w:szCs w:val="22"/>
        </w:rPr>
        <w:t xml:space="preserve"> </w:t>
      </w:r>
      <w:proofErr w:type="spellStart"/>
      <w:r w:rsidR="007D43ED" w:rsidRPr="007D43ED">
        <w:rPr>
          <w:sz w:val="22"/>
          <w:szCs w:val="22"/>
        </w:rPr>
        <w:t>and</w:t>
      </w:r>
      <w:proofErr w:type="spellEnd"/>
      <w:r w:rsidR="007D43ED" w:rsidRPr="007D43ED">
        <w:rPr>
          <w:sz w:val="22"/>
          <w:szCs w:val="22"/>
        </w:rPr>
        <w:t xml:space="preserve"> Erasmus University Rotterdam)</w:t>
      </w:r>
      <w:r>
        <w:rPr>
          <w:sz w:val="22"/>
          <w:szCs w:val="22"/>
        </w:rPr>
        <w:t xml:space="preserve">, </w:t>
      </w:r>
      <w:r w:rsidR="007D43ED" w:rsidRPr="007D43ED">
        <w:rPr>
          <w:b/>
          <w:bCs/>
          <w:sz w:val="22"/>
          <w:szCs w:val="22"/>
        </w:rPr>
        <w:t xml:space="preserve">Matthias Haubenreißer </w:t>
      </w:r>
      <w:r w:rsidR="007D43ED" w:rsidRPr="007D43ED">
        <w:rPr>
          <w:bCs/>
          <w:sz w:val="22"/>
          <w:szCs w:val="22"/>
        </w:rPr>
        <w:t>(</w:t>
      </w:r>
      <w:r w:rsidR="007D43ED" w:rsidRPr="007D43ED">
        <w:rPr>
          <w:sz w:val="22"/>
          <w:szCs w:val="22"/>
        </w:rPr>
        <w:t xml:space="preserve">Senior Manager ECR &amp; Supply Chain Management, GS1 Germany) und </w:t>
      </w:r>
      <w:r w:rsidR="007D43ED" w:rsidRPr="007D43ED">
        <w:rPr>
          <w:b/>
          <w:bCs/>
          <w:sz w:val="22"/>
          <w:szCs w:val="22"/>
        </w:rPr>
        <w:t xml:space="preserve">Andreas R. </w:t>
      </w:r>
      <w:proofErr w:type="spellStart"/>
      <w:r w:rsidR="007D43ED" w:rsidRPr="007D43ED">
        <w:rPr>
          <w:b/>
          <w:bCs/>
          <w:sz w:val="22"/>
          <w:szCs w:val="22"/>
        </w:rPr>
        <w:t>Streubig</w:t>
      </w:r>
      <w:proofErr w:type="spellEnd"/>
      <w:r w:rsidR="007D43ED" w:rsidRPr="007D43ED">
        <w:rPr>
          <w:sz w:val="22"/>
          <w:szCs w:val="22"/>
        </w:rPr>
        <w:t xml:space="preserve"> </w:t>
      </w:r>
      <w:r w:rsidR="007D43ED" w:rsidRPr="000037D8">
        <w:rPr>
          <w:sz w:val="22"/>
          <w:szCs w:val="22"/>
        </w:rPr>
        <w:t>(</w:t>
      </w:r>
      <w:proofErr w:type="spellStart"/>
      <w:r w:rsidR="007D43ED" w:rsidRPr="000037D8">
        <w:rPr>
          <w:sz w:val="22"/>
          <w:szCs w:val="22"/>
        </w:rPr>
        <w:t>Director</w:t>
      </w:r>
      <w:proofErr w:type="spellEnd"/>
      <w:r w:rsidR="007D43ED" w:rsidRPr="000037D8">
        <w:rPr>
          <w:sz w:val="22"/>
          <w:szCs w:val="22"/>
        </w:rPr>
        <w:t xml:space="preserve"> Global </w:t>
      </w:r>
      <w:proofErr w:type="spellStart"/>
      <w:r w:rsidR="007D43ED" w:rsidRPr="000037D8">
        <w:rPr>
          <w:sz w:val="22"/>
          <w:szCs w:val="22"/>
        </w:rPr>
        <w:t>Sustainability</w:t>
      </w:r>
      <w:proofErr w:type="spellEnd"/>
      <w:r w:rsidR="007D43ED" w:rsidRPr="000037D8">
        <w:rPr>
          <w:sz w:val="22"/>
          <w:szCs w:val="22"/>
        </w:rPr>
        <w:t xml:space="preserve">, Hugo Boss). </w:t>
      </w:r>
    </w:p>
    <w:p w:rsidR="00B62D2A" w:rsidRPr="00C15065" w:rsidRDefault="00226AB2" w:rsidP="00A061BE">
      <w:pPr>
        <w:pStyle w:val="Blocktext"/>
        <w:tabs>
          <w:tab w:val="left" w:pos="7230"/>
        </w:tabs>
        <w:spacing w:after="240"/>
        <w:ind w:left="0" w:right="0"/>
        <w:jc w:val="lef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Themen: S</w:t>
      </w:r>
      <w:r w:rsidR="00C15065" w:rsidRPr="000037D8">
        <w:rPr>
          <w:b/>
          <w:sz w:val="22"/>
          <w:szCs w:val="22"/>
        </w:rPr>
        <w:t xml:space="preserve">tändige Betriebsbereitschaft, Echtzeit-Prozesse, Verkehrsaufkommen, Emissionen, </w:t>
      </w:r>
      <w:r w:rsidR="00C15065" w:rsidRPr="00A061BE">
        <w:rPr>
          <w:b/>
          <w:sz w:val="22"/>
          <w:szCs w:val="22"/>
        </w:rPr>
        <w:t>Nachhaltigkeitskonzept</w:t>
      </w:r>
      <w:r w:rsidR="00E16B8C" w:rsidRPr="00A061BE">
        <w:rPr>
          <w:b/>
          <w:sz w:val="22"/>
          <w:szCs w:val="22"/>
        </w:rPr>
        <w:t>e</w:t>
      </w:r>
      <w:r w:rsidR="00C15065" w:rsidRPr="00A061BE">
        <w:rPr>
          <w:b/>
          <w:sz w:val="22"/>
          <w:szCs w:val="22"/>
        </w:rPr>
        <w:t xml:space="preserve"> etc.</w:t>
      </w:r>
    </w:p>
    <w:p w:rsidR="009D1341" w:rsidRPr="00832D88" w:rsidRDefault="001130CA" w:rsidP="00812980">
      <w:pPr>
        <w:pStyle w:val="Blocktext"/>
        <w:tabs>
          <w:tab w:val="left" w:pos="7230"/>
        </w:tabs>
        <w:ind w:left="0" w:right="-1"/>
        <w:rPr>
          <w:b/>
          <w:sz w:val="22"/>
          <w:szCs w:val="22"/>
        </w:rPr>
      </w:pPr>
      <w:r w:rsidRPr="003259F9">
        <w:rPr>
          <w:b/>
          <w:sz w:val="22"/>
          <w:szCs w:val="22"/>
        </w:rPr>
        <w:t>Gesamtüberblick der EXCHAi</w:t>
      </w:r>
      <w:r w:rsidR="00C15065" w:rsidRPr="003259F9">
        <w:rPr>
          <w:b/>
          <w:sz w:val="22"/>
          <w:szCs w:val="22"/>
        </w:rPr>
        <w:t>NGE</w:t>
      </w:r>
      <w:r w:rsidR="000037D8" w:rsidRPr="003259F9">
        <w:rPr>
          <w:b/>
          <w:sz w:val="22"/>
          <w:szCs w:val="22"/>
        </w:rPr>
        <w:t>:</w:t>
      </w:r>
    </w:p>
    <w:p w:rsidR="00AA22C6" w:rsidRPr="00832D88" w:rsidRDefault="00AA22C6" w:rsidP="00A061BE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5" w:hanging="426"/>
        <w:rPr>
          <w:rFonts w:ascii="Arial" w:eastAsia="Times New Roman" w:hAnsi="Arial" w:cs="Arial"/>
          <w:sz w:val="22"/>
          <w:szCs w:val="22"/>
          <w:lang w:val="en-US"/>
        </w:rPr>
      </w:pPr>
      <w:r w:rsidRPr="00832D88">
        <w:rPr>
          <w:rFonts w:ascii="Arial" w:eastAsia="Times New Roman" w:hAnsi="Arial" w:cs="Arial"/>
          <w:sz w:val="22"/>
          <w:szCs w:val="22"/>
          <w:lang w:val="en-US"/>
        </w:rPr>
        <w:t>Start-ups, Corporates or Customers: Who is actually doing the Innovation?</w:t>
      </w:r>
      <w:r w:rsidR="00812980" w:rsidRPr="00832D88">
        <w:rPr>
          <w:rFonts w:ascii="Arial" w:eastAsia="Times New Roman" w:hAnsi="Arial" w:cs="Arial"/>
          <w:sz w:val="22"/>
          <w:szCs w:val="22"/>
          <w:lang w:val="en-US"/>
        </w:rPr>
        <w:t xml:space="preserve"> (20.11.2018)</w:t>
      </w:r>
    </w:p>
    <w:p w:rsidR="00496D9B" w:rsidRPr="00832D88" w:rsidRDefault="00496D9B" w:rsidP="00A061BE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5" w:hanging="426"/>
        <w:rPr>
          <w:rFonts w:ascii="Arial" w:eastAsia="Times New Roman" w:hAnsi="Arial" w:cs="Arial"/>
          <w:sz w:val="22"/>
          <w:szCs w:val="22"/>
        </w:rPr>
      </w:pPr>
      <w:r w:rsidRPr="00832D88">
        <w:rPr>
          <w:rFonts w:ascii="Arial" w:eastAsia="Times New Roman" w:hAnsi="Arial" w:cs="Arial"/>
          <w:sz w:val="22"/>
          <w:szCs w:val="22"/>
        </w:rPr>
        <w:t xml:space="preserve">Kultur &amp; </w:t>
      </w:r>
      <w:proofErr w:type="spellStart"/>
      <w:r w:rsidRPr="00832D88">
        <w:rPr>
          <w:rFonts w:ascii="Arial" w:eastAsia="Times New Roman" w:hAnsi="Arial" w:cs="Arial"/>
          <w:sz w:val="22"/>
          <w:szCs w:val="22"/>
        </w:rPr>
        <w:t>Mindsets</w:t>
      </w:r>
      <w:proofErr w:type="spellEnd"/>
      <w:r w:rsidRPr="00832D88">
        <w:rPr>
          <w:rFonts w:ascii="Arial" w:eastAsia="Times New Roman" w:hAnsi="Arial" w:cs="Arial"/>
          <w:sz w:val="22"/>
          <w:szCs w:val="22"/>
        </w:rPr>
        <w:t xml:space="preserve"> zur digitalen Transformation: Organisation beleben durch Abbau von Innovationsbarrieren</w:t>
      </w:r>
      <w:r w:rsidR="00C960B8" w:rsidRPr="00832D88">
        <w:rPr>
          <w:rFonts w:ascii="Arial" w:eastAsia="Times New Roman" w:hAnsi="Arial" w:cs="Arial"/>
          <w:sz w:val="22"/>
          <w:szCs w:val="22"/>
        </w:rPr>
        <w:t>?</w:t>
      </w:r>
      <w:r w:rsidRPr="00832D88">
        <w:rPr>
          <w:rFonts w:ascii="Arial" w:eastAsia="Times New Roman" w:hAnsi="Arial" w:cs="Arial"/>
          <w:sz w:val="22"/>
          <w:szCs w:val="22"/>
        </w:rPr>
        <w:t xml:space="preserve"> (21.11.2018)</w:t>
      </w:r>
    </w:p>
    <w:p w:rsidR="00C15065" w:rsidRPr="00832D88" w:rsidRDefault="00C15065" w:rsidP="00A061BE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5" w:hanging="426"/>
        <w:rPr>
          <w:rFonts w:ascii="Arial" w:eastAsia="Times New Roman" w:hAnsi="Arial" w:cs="Arial"/>
          <w:sz w:val="22"/>
          <w:szCs w:val="22"/>
        </w:rPr>
      </w:pPr>
      <w:r w:rsidRPr="00832D88">
        <w:rPr>
          <w:rFonts w:ascii="Arial" w:eastAsia="Times New Roman" w:hAnsi="Arial" w:cs="Arial"/>
          <w:sz w:val="22"/>
          <w:szCs w:val="22"/>
        </w:rPr>
        <w:t xml:space="preserve">Digitale </w:t>
      </w:r>
      <w:proofErr w:type="spellStart"/>
      <w:r w:rsidRPr="00832D88">
        <w:rPr>
          <w:rFonts w:ascii="Arial" w:eastAsia="Times New Roman" w:hAnsi="Arial" w:cs="Arial"/>
          <w:sz w:val="22"/>
          <w:szCs w:val="22"/>
        </w:rPr>
        <w:t>Disruption</w:t>
      </w:r>
      <w:proofErr w:type="spellEnd"/>
      <w:r w:rsidRPr="00832D88">
        <w:rPr>
          <w:rFonts w:ascii="Arial" w:eastAsia="Times New Roman" w:hAnsi="Arial" w:cs="Arial"/>
          <w:sz w:val="22"/>
          <w:szCs w:val="22"/>
        </w:rPr>
        <w:t xml:space="preserve">: Wie verändern Big Data, </w:t>
      </w:r>
      <w:proofErr w:type="spellStart"/>
      <w:r w:rsidRPr="00832D88">
        <w:rPr>
          <w:rFonts w:ascii="Arial" w:eastAsia="Times New Roman" w:hAnsi="Arial" w:cs="Arial"/>
          <w:sz w:val="22"/>
          <w:szCs w:val="22"/>
        </w:rPr>
        <w:t>Blockchain</w:t>
      </w:r>
      <w:proofErr w:type="spellEnd"/>
      <w:r w:rsidRPr="00832D88">
        <w:rPr>
          <w:rFonts w:ascii="Arial" w:eastAsia="Times New Roman" w:hAnsi="Arial" w:cs="Arial"/>
          <w:sz w:val="22"/>
          <w:szCs w:val="22"/>
        </w:rPr>
        <w:t xml:space="preserve"> &amp; KI traditionelle Business-</w:t>
      </w:r>
    </w:p>
    <w:p w:rsidR="00C15065" w:rsidRPr="00832D88" w:rsidRDefault="00C15065" w:rsidP="00A061BE">
      <w:pPr>
        <w:pStyle w:val="Listenabsatz"/>
        <w:autoSpaceDE w:val="0"/>
        <w:autoSpaceDN w:val="0"/>
        <w:adjustRightInd w:val="0"/>
        <w:ind w:left="425"/>
        <w:rPr>
          <w:rFonts w:ascii="Arial" w:eastAsia="Times New Roman" w:hAnsi="Arial" w:cs="Arial"/>
          <w:sz w:val="22"/>
          <w:szCs w:val="22"/>
        </w:rPr>
      </w:pPr>
      <w:r w:rsidRPr="00832D88">
        <w:rPr>
          <w:rFonts w:ascii="Arial" w:eastAsia="Times New Roman" w:hAnsi="Arial" w:cs="Arial"/>
          <w:sz w:val="22"/>
          <w:szCs w:val="22"/>
        </w:rPr>
        <w:t xml:space="preserve">Konzepte und Organisationsformen? </w:t>
      </w:r>
      <w:r w:rsidR="00A061BE" w:rsidRPr="00832D88">
        <w:rPr>
          <w:rFonts w:ascii="Arial" w:eastAsia="Times New Roman" w:hAnsi="Arial" w:cs="Arial"/>
          <w:sz w:val="22"/>
          <w:szCs w:val="22"/>
        </w:rPr>
        <w:t>(</w:t>
      </w:r>
      <w:r w:rsidRPr="00832D88">
        <w:rPr>
          <w:rFonts w:ascii="Arial" w:eastAsia="Times New Roman" w:hAnsi="Arial" w:cs="Arial"/>
          <w:sz w:val="22"/>
          <w:szCs w:val="22"/>
        </w:rPr>
        <w:t>21.11.2018)</w:t>
      </w:r>
    </w:p>
    <w:p w:rsidR="00AA22C6" w:rsidRPr="00832D88" w:rsidRDefault="00AA22C6" w:rsidP="00A061BE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5" w:hanging="426"/>
        <w:rPr>
          <w:rFonts w:ascii="Arial" w:eastAsia="Times New Roman" w:hAnsi="Arial" w:cs="Arial"/>
          <w:sz w:val="22"/>
          <w:szCs w:val="22"/>
        </w:rPr>
      </w:pPr>
      <w:r w:rsidRPr="00832D88">
        <w:rPr>
          <w:rFonts w:ascii="Arial" w:eastAsia="Times New Roman" w:hAnsi="Arial" w:cs="Arial"/>
          <w:sz w:val="22"/>
          <w:szCs w:val="22"/>
        </w:rPr>
        <w:t>Nachhaltige Supply Chains: Ist der Kunde weiter als die Logistik-Akteure?</w:t>
      </w:r>
      <w:r w:rsidR="00A061BE" w:rsidRPr="00832D88">
        <w:rPr>
          <w:rFonts w:ascii="Arial" w:eastAsia="Times New Roman" w:hAnsi="Arial" w:cs="Arial"/>
          <w:sz w:val="22"/>
          <w:szCs w:val="22"/>
        </w:rPr>
        <w:t xml:space="preserve"> </w:t>
      </w:r>
      <w:r w:rsidR="00812980" w:rsidRPr="00832D88">
        <w:rPr>
          <w:rFonts w:ascii="Arial" w:eastAsia="Times New Roman" w:hAnsi="Arial" w:cs="Arial"/>
          <w:sz w:val="22"/>
          <w:szCs w:val="22"/>
        </w:rPr>
        <w:t>(</w:t>
      </w:r>
      <w:r w:rsidR="00A061BE" w:rsidRPr="00832D88">
        <w:rPr>
          <w:rFonts w:ascii="Arial" w:eastAsia="Times New Roman" w:hAnsi="Arial" w:cs="Arial"/>
          <w:sz w:val="22"/>
          <w:szCs w:val="22"/>
        </w:rPr>
        <w:t>21.11.2018)</w:t>
      </w:r>
    </w:p>
    <w:p w:rsidR="00496D9B" w:rsidRPr="00832D88" w:rsidRDefault="00496D9B" w:rsidP="00A061BE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5" w:hanging="426"/>
        <w:rPr>
          <w:rFonts w:ascii="Arial" w:eastAsia="Times New Roman" w:hAnsi="Arial" w:cs="Arial"/>
          <w:sz w:val="22"/>
          <w:szCs w:val="22"/>
          <w:lang w:val="en-US"/>
        </w:rPr>
      </w:pPr>
      <w:r w:rsidRPr="00832D88">
        <w:rPr>
          <w:rFonts w:ascii="Arial" w:hAnsi="Arial" w:cs="Arial"/>
          <w:bCs/>
          <w:sz w:val="22"/>
          <w:szCs w:val="22"/>
          <w:lang w:val="en-US"/>
        </w:rPr>
        <w:t>Supply Chain Simulation</w:t>
      </w:r>
      <w:r w:rsidRPr="00832D8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832D88">
        <w:rPr>
          <w:rFonts w:ascii="Arial" w:hAnsi="Arial" w:cs="Arial"/>
          <w:bCs/>
          <w:sz w:val="22"/>
          <w:szCs w:val="22"/>
          <w:lang w:val="en-US"/>
        </w:rPr>
        <w:t>(20.-22.11.2018):</w:t>
      </w:r>
    </w:p>
    <w:p w:rsidR="00496D9B" w:rsidRPr="00A061BE" w:rsidRDefault="0060456D" w:rsidP="00A061BE">
      <w:pPr>
        <w:autoSpaceDE w:val="0"/>
        <w:autoSpaceDN w:val="0"/>
        <w:adjustRightInd w:val="0"/>
        <w:ind w:left="425"/>
        <w:rPr>
          <w:szCs w:val="22"/>
        </w:rPr>
      </w:pPr>
      <w:r w:rsidRPr="00A061BE">
        <w:rPr>
          <w:szCs w:val="22"/>
        </w:rPr>
        <w:t>Jeweils i</w:t>
      </w:r>
      <w:r w:rsidR="00496D9B" w:rsidRPr="00A061BE">
        <w:rPr>
          <w:szCs w:val="22"/>
        </w:rPr>
        <w:t>nnerhalb einer Stunde erarbeiten Teilnehmer anhand eines Praxisfalls</w:t>
      </w:r>
      <w:r w:rsidR="00B948F2" w:rsidRPr="00A061BE">
        <w:rPr>
          <w:szCs w:val="22"/>
        </w:rPr>
        <w:t xml:space="preserve"> (Fruchtsaftfirma „The Fresh</w:t>
      </w:r>
      <w:r w:rsidR="00B948F2" w:rsidRPr="00A061BE">
        <w:rPr>
          <w:noProof w:val="0"/>
          <w:szCs w:val="22"/>
        </w:rPr>
        <w:t xml:space="preserve"> </w:t>
      </w:r>
      <w:r w:rsidR="00B948F2" w:rsidRPr="00A061BE">
        <w:rPr>
          <w:szCs w:val="22"/>
        </w:rPr>
        <w:t xml:space="preserve">Connection“), </w:t>
      </w:r>
      <w:r w:rsidR="00496D9B" w:rsidRPr="00A061BE">
        <w:rPr>
          <w:szCs w:val="22"/>
        </w:rPr>
        <w:t xml:space="preserve">wie </w:t>
      </w:r>
      <w:bookmarkStart w:id="0" w:name="_Hlk522183041"/>
      <w:r w:rsidR="00496D9B" w:rsidRPr="00A061BE">
        <w:rPr>
          <w:szCs w:val="22"/>
        </w:rPr>
        <w:t>ein „Managementteam“ aus Einkauf, Produktion, Vertrieb und Supply Chain</w:t>
      </w:r>
      <w:r w:rsidR="004C122C" w:rsidRPr="00A061BE">
        <w:rPr>
          <w:szCs w:val="22"/>
        </w:rPr>
        <w:t xml:space="preserve"> die taumelnde Firma gemeinsam wieder auf Kurs bringen k</w:t>
      </w:r>
      <w:r w:rsidR="00317A4B" w:rsidRPr="00A061BE">
        <w:rPr>
          <w:szCs w:val="22"/>
        </w:rPr>
        <w:t>ann</w:t>
      </w:r>
    </w:p>
    <w:p w:rsidR="00182A92" w:rsidRPr="003B7605" w:rsidRDefault="00182A92" w:rsidP="000C329F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2"/>
          <w:szCs w:val="22"/>
        </w:rPr>
      </w:pPr>
      <w:r w:rsidRPr="003B7605">
        <w:rPr>
          <w:rFonts w:ascii="Arial" w:hAnsi="Arial" w:cs="Arial"/>
          <w:sz w:val="22"/>
          <w:szCs w:val="22"/>
        </w:rPr>
        <w:lastRenderedPageBreak/>
        <w:t xml:space="preserve">Supply Chain Best Practices – Details hinter den Kulissen (20.11.2018): </w:t>
      </w:r>
      <w:r w:rsidRPr="003B7605">
        <w:rPr>
          <w:rFonts w:ascii="Arial" w:hAnsi="Arial" w:cs="Arial"/>
          <w:sz w:val="22"/>
          <w:szCs w:val="22"/>
        </w:rPr>
        <w:br/>
        <w:t xml:space="preserve">Von der Jury nominierte Finalisten des Supply Chain Management Award 2018 stellen ihre Konzepte vor; das Publikum bringt sich via </w:t>
      </w:r>
      <w:proofErr w:type="spellStart"/>
      <w:r w:rsidRPr="003B7605">
        <w:rPr>
          <w:rFonts w:ascii="Arial" w:hAnsi="Arial" w:cs="Arial"/>
          <w:sz w:val="22"/>
          <w:szCs w:val="22"/>
        </w:rPr>
        <w:t>Voting</w:t>
      </w:r>
      <w:proofErr w:type="spellEnd"/>
      <w:r w:rsidRPr="003B7605">
        <w:rPr>
          <w:rFonts w:ascii="Arial" w:hAnsi="Arial" w:cs="Arial"/>
          <w:sz w:val="22"/>
          <w:szCs w:val="22"/>
        </w:rPr>
        <w:t>-Tool ein</w:t>
      </w:r>
      <w:bookmarkEnd w:id="0"/>
    </w:p>
    <w:p w:rsidR="00B6778C" w:rsidRPr="003B7605" w:rsidRDefault="00B6778C" w:rsidP="000C329F">
      <w:pPr>
        <w:pStyle w:val="Listenabsatz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22"/>
          <w:szCs w:val="22"/>
        </w:rPr>
      </w:pPr>
      <w:r w:rsidRPr="003B7605">
        <w:rPr>
          <w:rFonts w:ascii="Arial" w:eastAsia="Times New Roman" w:hAnsi="Arial" w:cs="Arial"/>
          <w:sz w:val="22"/>
          <w:szCs w:val="22"/>
        </w:rPr>
        <w:t>Verleihung</w:t>
      </w:r>
      <w:r w:rsidR="00496D9B" w:rsidRPr="003B7605">
        <w:rPr>
          <w:rFonts w:ascii="Arial" w:eastAsia="Times New Roman" w:hAnsi="Arial" w:cs="Arial"/>
          <w:sz w:val="22"/>
          <w:szCs w:val="22"/>
        </w:rPr>
        <w:t>:</w:t>
      </w:r>
      <w:r w:rsidRPr="003B7605">
        <w:rPr>
          <w:rFonts w:ascii="Arial" w:eastAsia="Times New Roman" w:hAnsi="Arial" w:cs="Arial"/>
          <w:sz w:val="22"/>
          <w:szCs w:val="22"/>
        </w:rPr>
        <w:t xml:space="preserve"> Supply Chain Management Award (21.11.2018)</w:t>
      </w:r>
      <w:r w:rsidR="00496D9B" w:rsidRPr="003B7605">
        <w:rPr>
          <w:rFonts w:ascii="Arial" w:eastAsia="Times New Roman" w:hAnsi="Arial" w:cs="Arial"/>
          <w:sz w:val="22"/>
          <w:szCs w:val="22"/>
        </w:rPr>
        <w:t xml:space="preserve">; </w:t>
      </w:r>
      <w:r w:rsidR="0060456D" w:rsidRPr="003B7605">
        <w:rPr>
          <w:rFonts w:ascii="Arial" w:eastAsia="Times New Roman" w:hAnsi="Arial" w:cs="Arial"/>
          <w:sz w:val="22"/>
          <w:szCs w:val="22"/>
        </w:rPr>
        <w:br/>
        <w:t xml:space="preserve">der Preis </w:t>
      </w:r>
      <w:r w:rsidR="00496D9B" w:rsidRPr="003B7605">
        <w:rPr>
          <w:rFonts w:ascii="Arial" w:eastAsia="Times New Roman" w:hAnsi="Arial" w:cs="Arial"/>
          <w:sz w:val="22"/>
          <w:szCs w:val="22"/>
        </w:rPr>
        <w:t xml:space="preserve">wird </w:t>
      </w:r>
      <w:r w:rsidRPr="003B7605">
        <w:rPr>
          <w:rFonts w:ascii="Arial" w:eastAsia="Times New Roman" w:hAnsi="Arial" w:cs="Arial"/>
          <w:sz w:val="22"/>
          <w:szCs w:val="22"/>
        </w:rPr>
        <w:t xml:space="preserve">zum 13. Mal vergeben </w:t>
      </w:r>
    </w:p>
    <w:p w:rsidR="00194EF5" w:rsidRDefault="00194EF5" w:rsidP="00812980">
      <w:pPr>
        <w:pStyle w:val="Listenabsatz"/>
        <w:autoSpaceDE w:val="0"/>
        <w:autoSpaceDN w:val="0"/>
        <w:adjustRightInd w:val="0"/>
        <w:ind w:left="426"/>
        <w:rPr>
          <w:rFonts w:ascii="Arial" w:eastAsia="Times New Roman" w:hAnsi="Arial" w:cs="Arial"/>
          <w:sz w:val="22"/>
          <w:szCs w:val="22"/>
        </w:rPr>
      </w:pPr>
    </w:p>
    <w:p w:rsidR="00C15065" w:rsidRPr="00832D88" w:rsidRDefault="00C15065" w:rsidP="00C15065">
      <w:pPr>
        <w:pStyle w:val="Blocktext"/>
        <w:tabs>
          <w:tab w:val="left" w:pos="7230"/>
        </w:tabs>
        <w:ind w:left="0" w:right="-1"/>
        <w:jc w:val="left"/>
        <w:rPr>
          <w:rFonts w:cs="Arial"/>
          <w:noProof/>
          <w:sz w:val="22"/>
          <w:szCs w:val="22"/>
        </w:rPr>
      </w:pPr>
      <w:r w:rsidRPr="00F50083">
        <w:rPr>
          <w:rFonts w:cs="Arial"/>
          <w:noProof/>
          <w:sz w:val="22"/>
          <w:szCs w:val="22"/>
        </w:rPr>
        <w:t>Zum Traditionsgipfel „</w:t>
      </w:r>
      <w:r w:rsidR="003259F9" w:rsidRPr="003259F9">
        <w:rPr>
          <w:rFonts w:cs="Arial"/>
          <w:noProof/>
          <w:sz w:val="22"/>
          <w:szCs w:val="22"/>
        </w:rPr>
        <w:t>EXCHAiNGE</w:t>
      </w:r>
      <w:r w:rsidRPr="00F50083">
        <w:rPr>
          <w:rFonts w:cs="Arial"/>
          <w:noProof/>
          <w:sz w:val="22"/>
          <w:szCs w:val="22"/>
        </w:rPr>
        <w:t>“ werden vom 20. bis 21. November 2018 rund 200</w:t>
      </w:r>
      <w:r w:rsidRPr="00B6778C">
        <w:rPr>
          <w:rFonts w:cs="Arial"/>
          <w:noProof/>
          <w:sz w:val="22"/>
          <w:szCs w:val="22"/>
        </w:rPr>
        <w:t xml:space="preserve"> Teilnehmer </w:t>
      </w:r>
      <w:r w:rsidRPr="00E16B8C">
        <w:rPr>
          <w:rFonts w:cs="Arial"/>
          <w:noProof/>
          <w:sz w:val="22"/>
          <w:szCs w:val="22"/>
        </w:rPr>
        <w:t xml:space="preserve">erwartet. </w:t>
      </w:r>
      <w:r w:rsidR="00E16B8C" w:rsidRPr="00E16B8C">
        <w:rPr>
          <w:rFonts w:cs="Arial"/>
          <w:noProof/>
          <w:sz w:val="22"/>
          <w:szCs w:val="22"/>
        </w:rPr>
        <w:t>Motto:</w:t>
      </w:r>
      <w:r w:rsidR="00E16B8C" w:rsidRPr="00B6778C">
        <w:rPr>
          <w:rFonts w:cs="Arial"/>
          <w:noProof/>
          <w:sz w:val="22"/>
          <w:szCs w:val="22"/>
        </w:rPr>
        <w:t xml:space="preserve"> „New Work &amp; Digital Business“</w:t>
      </w:r>
      <w:r w:rsidR="00E16B8C">
        <w:rPr>
          <w:rFonts w:cs="Arial"/>
          <w:noProof/>
          <w:sz w:val="22"/>
          <w:szCs w:val="22"/>
        </w:rPr>
        <w:t xml:space="preserve">. </w:t>
      </w:r>
      <w:r w:rsidRPr="00B6778C">
        <w:rPr>
          <w:rFonts w:cs="Arial"/>
          <w:noProof/>
          <w:sz w:val="22"/>
          <w:szCs w:val="22"/>
        </w:rPr>
        <w:t xml:space="preserve">Das internationale Treffen der </w:t>
      </w:r>
      <w:r w:rsidRPr="003259F9">
        <w:rPr>
          <w:rFonts w:cs="Arial"/>
          <w:noProof/>
          <w:sz w:val="22"/>
          <w:szCs w:val="22"/>
        </w:rPr>
        <w:t xml:space="preserve">Supply-Chain-Experten und Operations-Verantwortlichen </w:t>
      </w:r>
      <w:r w:rsidR="001130CA" w:rsidRPr="003259F9">
        <w:rPr>
          <w:rFonts w:cs="Arial"/>
          <w:noProof/>
          <w:sz w:val="22"/>
          <w:szCs w:val="22"/>
        </w:rPr>
        <w:t xml:space="preserve">findet </w:t>
      </w:r>
      <w:r w:rsidRPr="003259F9">
        <w:rPr>
          <w:rFonts w:cs="Arial"/>
          <w:noProof/>
          <w:sz w:val="22"/>
          <w:szCs w:val="22"/>
        </w:rPr>
        <w:t xml:space="preserve">in diesem Jahr erstmals unter dem Dach der </w:t>
      </w:r>
      <w:r w:rsidR="001130CA" w:rsidRPr="003259F9">
        <w:rPr>
          <w:rFonts w:cs="Arial"/>
          <w:noProof/>
          <w:sz w:val="22"/>
          <w:szCs w:val="22"/>
        </w:rPr>
        <w:t xml:space="preserve">Plattform </w:t>
      </w:r>
      <w:r w:rsidRPr="003259F9">
        <w:rPr>
          <w:rFonts w:cs="Arial"/>
          <w:noProof/>
          <w:sz w:val="22"/>
          <w:szCs w:val="22"/>
        </w:rPr>
        <w:t>Hypermotion</w:t>
      </w:r>
      <w:r w:rsidR="001130CA" w:rsidRPr="003259F9">
        <w:rPr>
          <w:rFonts w:cs="Arial"/>
          <w:noProof/>
          <w:sz w:val="22"/>
          <w:szCs w:val="22"/>
        </w:rPr>
        <w:t xml:space="preserve"> mit </w:t>
      </w:r>
      <w:r w:rsidR="00F50083" w:rsidRPr="003259F9">
        <w:rPr>
          <w:rFonts w:cs="Arial"/>
          <w:noProof/>
          <w:sz w:val="22"/>
          <w:szCs w:val="22"/>
        </w:rPr>
        <w:t>i</w:t>
      </w:r>
      <w:r w:rsidR="001130CA" w:rsidRPr="003259F9">
        <w:rPr>
          <w:rFonts w:cs="Arial"/>
          <w:noProof/>
          <w:sz w:val="22"/>
          <w:szCs w:val="22"/>
        </w:rPr>
        <w:t xml:space="preserve">hren rund </w:t>
      </w:r>
      <w:r w:rsidR="001130CA" w:rsidRPr="003259F9">
        <w:rPr>
          <w:rFonts w:cs="Arial"/>
          <w:b/>
          <w:noProof/>
          <w:sz w:val="22"/>
          <w:szCs w:val="22"/>
        </w:rPr>
        <w:t xml:space="preserve">3.000 </w:t>
      </w:r>
      <w:r w:rsidR="001130CA" w:rsidRPr="00832D88">
        <w:rPr>
          <w:rFonts w:cs="Arial"/>
          <w:b/>
          <w:noProof/>
          <w:sz w:val="22"/>
          <w:szCs w:val="22"/>
        </w:rPr>
        <w:t>Teilnehmern</w:t>
      </w:r>
      <w:r w:rsidR="001130CA" w:rsidRPr="00832D88">
        <w:rPr>
          <w:rFonts w:cs="Arial"/>
          <w:noProof/>
          <w:sz w:val="22"/>
          <w:szCs w:val="22"/>
        </w:rPr>
        <w:t xml:space="preserve"> statt</w:t>
      </w:r>
      <w:r w:rsidRPr="00832D88">
        <w:rPr>
          <w:rFonts w:cs="Arial"/>
          <w:noProof/>
          <w:sz w:val="22"/>
          <w:szCs w:val="22"/>
        </w:rPr>
        <w:t xml:space="preserve"> </w:t>
      </w:r>
      <w:r w:rsidR="00C960B8" w:rsidRPr="00832D88">
        <w:rPr>
          <w:rFonts w:cs="Arial"/>
          <w:noProof/>
          <w:sz w:val="22"/>
          <w:szCs w:val="22"/>
        </w:rPr>
        <w:t>(</w:t>
      </w:r>
      <w:r w:rsidRPr="00832D88">
        <w:rPr>
          <w:rFonts w:cs="Arial"/>
          <w:noProof/>
          <w:sz w:val="22"/>
          <w:szCs w:val="22"/>
        </w:rPr>
        <w:t>Veranstalt</w:t>
      </w:r>
      <w:r w:rsidR="000037D8" w:rsidRPr="00832D88">
        <w:rPr>
          <w:rFonts w:cs="Arial"/>
          <w:noProof/>
          <w:sz w:val="22"/>
          <w:szCs w:val="22"/>
        </w:rPr>
        <w:t xml:space="preserve">er: Messe Frankfurt). Die </w:t>
      </w:r>
      <w:r w:rsidR="003259F9" w:rsidRPr="00832D88">
        <w:rPr>
          <w:rFonts w:cs="Arial"/>
          <w:noProof/>
          <w:sz w:val="22"/>
          <w:szCs w:val="22"/>
        </w:rPr>
        <w:t>EXCHAiNGE</w:t>
      </w:r>
      <w:r w:rsidRPr="00832D88">
        <w:rPr>
          <w:rFonts w:cs="Arial"/>
          <w:noProof/>
          <w:sz w:val="22"/>
          <w:szCs w:val="22"/>
        </w:rPr>
        <w:t xml:space="preserve">-Teilnehmer können </w:t>
      </w:r>
      <w:r w:rsidR="001130CA" w:rsidRPr="00832D88">
        <w:rPr>
          <w:rFonts w:cs="Arial"/>
          <w:noProof/>
          <w:sz w:val="22"/>
          <w:szCs w:val="22"/>
        </w:rPr>
        <w:t xml:space="preserve">vom 20. </w:t>
      </w:r>
      <w:r w:rsidR="00C960B8" w:rsidRPr="00832D88">
        <w:rPr>
          <w:rFonts w:cs="Arial"/>
          <w:noProof/>
          <w:sz w:val="22"/>
          <w:szCs w:val="22"/>
        </w:rPr>
        <w:t>bis</w:t>
      </w:r>
      <w:r w:rsidRPr="00832D88">
        <w:rPr>
          <w:rFonts w:cs="Arial"/>
          <w:noProof/>
          <w:sz w:val="22"/>
          <w:szCs w:val="22"/>
        </w:rPr>
        <w:t xml:space="preserve"> 2</w:t>
      </w:r>
      <w:r w:rsidR="001130CA" w:rsidRPr="00832D88">
        <w:rPr>
          <w:rFonts w:cs="Arial"/>
          <w:noProof/>
          <w:sz w:val="22"/>
          <w:szCs w:val="22"/>
        </w:rPr>
        <w:t>2</w:t>
      </w:r>
      <w:r w:rsidRPr="00832D88">
        <w:rPr>
          <w:rFonts w:cs="Arial"/>
          <w:noProof/>
          <w:sz w:val="22"/>
          <w:szCs w:val="22"/>
        </w:rPr>
        <w:t>.</w:t>
      </w:r>
      <w:r w:rsidR="00C960B8" w:rsidRPr="00832D88">
        <w:rPr>
          <w:rFonts w:cs="Arial"/>
          <w:noProof/>
          <w:sz w:val="22"/>
          <w:szCs w:val="22"/>
        </w:rPr>
        <w:t xml:space="preserve"> November </w:t>
      </w:r>
      <w:r w:rsidRPr="00832D88">
        <w:rPr>
          <w:rFonts w:cs="Arial"/>
          <w:noProof/>
          <w:sz w:val="22"/>
          <w:szCs w:val="22"/>
        </w:rPr>
        <w:t>2018 auch die Ausste</w:t>
      </w:r>
      <w:r w:rsidR="001130CA" w:rsidRPr="00832D88">
        <w:rPr>
          <w:rFonts w:cs="Arial"/>
          <w:noProof/>
          <w:sz w:val="22"/>
          <w:szCs w:val="22"/>
        </w:rPr>
        <w:t xml:space="preserve">llungsbereiche der Hypermotion zum Thema </w:t>
      </w:r>
      <w:r w:rsidRPr="00832D88">
        <w:rPr>
          <w:rFonts w:cs="Arial"/>
          <w:noProof/>
          <w:sz w:val="22"/>
          <w:szCs w:val="22"/>
        </w:rPr>
        <w:t>„Digitale Transformation von Verkehr, Mobilität und Logistik“ besuchen.</w:t>
      </w:r>
    </w:p>
    <w:p w:rsidR="00C15065" w:rsidRPr="00832D88" w:rsidRDefault="00C15065" w:rsidP="00B6778C">
      <w:pPr>
        <w:pStyle w:val="Blocktext"/>
        <w:tabs>
          <w:tab w:val="left" w:pos="7230"/>
        </w:tabs>
        <w:ind w:left="0" w:right="-1"/>
        <w:rPr>
          <w:rFonts w:cs="Arial"/>
          <w:b/>
          <w:sz w:val="22"/>
          <w:szCs w:val="22"/>
        </w:rPr>
      </w:pPr>
    </w:p>
    <w:p w:rsidR="00B6778C" w:rsidRPr="00BE16F7" w:rsidRDefault="003259F9" w:rsidP="00B6778C">
      <w:pPr>
        <w:pStyle w:val="Blocktext"/>
        <w:tabs>
          <w:tab w:val="left" w:pos="7230"/>
        </w:tabs>
        <w:ind w:left="0" w:right="-1"/>
        <w:rPr>
          <w:rFonts w:cs="Arial"/>
          <w:b/>
          <w:sz w:val="22"/>
          <w:szCs w:val="22"/>
        </w:rPr>
      </w:pPr>
      <w:r w:rsidRPr="00BE16F7">
        <w:rPr>
          <w:rFonts w:cs="Arial"/>
          <w:b/>
          <w:sz w:val="22"/>
          <w:szCs w:val="22"/>
        </w:rPr>
        <w:t>Zur EXCHAi</w:t>
      </w:r>
      <w:r w:rsidR="00B6778C" w:rsidRPr="00BE16F7">
        <w:rPr>
          <w:rFonts w:cs="Arial"/>
          <w:b/>
          <w:sz w:val="22"/>
          <w:szCs w:val="22"/>
        </w:rPr>
        <w:t>NGE</w:t>
      </w:r>
    </w:p>
    <w:p w:rsidR="00C363D9" w:rsidRPr="00BE16F7" w:rsidRDefault="00B6778C" w:rsidP="00A62A13">
      <w:pPr>
        <w:pStyle w:val="Blocktext"/>
        <w:tabs>
          <w:tab w:val="left" w:pos="7230"/>
        </w:tabs>
        <w:ind w:left="0" w:right="-1"/>
        <w:jc w:val="left"/>
        <w:rPr>
          <w:rFonts w:cs="Arial"/>
          <w:sz w:val="22"/>
          <w:szCs w:val="22"/>
        </w:rPr>
      </w:pPr>
      <w:bookmarkStart w:id="1" w:name="_Hlk522182991"/>
      <w:r w:rsidRPr="00BE16F7">
        <w:rPr>
          <w:rFonts w:cs="Arial"/>
          <w:noProof/>
          <w:sz w:val="22"/>
          <w:szCs w:val="22"/>
        </w:rPr>
        <w:t xml:space="preserve">In der „Supply Chainers’ Community“ </w:t>
      </w:r>
      <w:r w:rsidRPr="00BE16F7">
        <w:rPr>
          <w:rFonts w:cs="Arial"/>
          <w:sz w:val="22"/>
          <w:szCs w:val="22"/>
        </w:rPr>
        <w:t xml:space="preserve">versammeln sich Entscheidungsträger aus SCM, Finanzen, Logistik und Einkauf. Vertreter aus Konzernwelt, Mittelstand und Start-ups diskutieren u.a. über Vernetzung, neue Geschäftsmodelle, </w:t>
      </w:r>
      <w:proofErr w:type="spellStart"/>
      <w:r w:rsidRPr="00BE16F7">
        <w:rPr>
          <w:rFonts w:cs="Arial"/>
          <w:sz w:val="22"/>
          <w:szCs w:val="22"/>
        </w:rPr>
        <w:t>Disruption</w:t>
      </w:r>
      <w:proofErr w:type="spellEnd"/>
      <w:r w:rsidRPr="00BE16F7">
        <w:rPr>
          <w:rFonts w:cs="Arial"/>
          <w:sz w:val="22"/>
          <w:szCs w:val="22"/>
        </w:rPr>
        <w:t xml:space="preserve"> und Denkweisen. </w:t>
      </w:r>
      <w:r w:rsidR="00A62A13" w:rsidRPr="00BE16F7">
        <w:rPr>
          <w:rFonts w:cs="Arial"/>
          <w:sz w:val="22"/>
          <w:szCs w:val="22"/>
        </w:rPr>
        <w:br/>
      </w:r>
      <w:r w:rsidRPr="00BE16F7">
        <w:rPr>
          <w:rFonts w:cs="Arial"/>
          <w:sz w:val="22"/>
          <w:szCs w:val="22"/>
        </w:rPr>
        <w:t xml:space="preserve">Die </w:t>
      </w:r>
      <w:r w:rsidR="003259F9" w:rsidRPr="00BE16F7">
        <w:rPr>
          <w:rFonts w:cs="Arial"/>
          <w:sz w:val="22"/>
          <w:szCs w:val="22"/>
        </w:rPr>
        <w:t xml:space="preserve">EXCHAiNGE </w:t>
      </w:r>
      <w:r w:rsidRPr="00BE16F7">
        <w:rPr>
          <w:rFonts w:cs="Arial"/>
          <w:sz w:val="22"/>
          <w:szCs w:val="22"/>
        </w:rPr>
        <w:t xml:space="preserve">gibt Handlungsstrategien zu Top-Themen wie Nachhaltigkeit, Kultur und </w:t>
      </w:r>
      <w:proofErr w:type="spellStart"/>
      <w:r w:rsidRPr="00BE16F7">
        <w:rPr>
          <w:rFonts w:cs="Arial"/>
          <w:sz w:val="22"/>
          <w:szCs w:val="22"/>
        </w:rPr>
        <w:t>Mindset</w:t>
      </w:r>
      <w:r w:rsidR="00C960B8" w:rsidRPr="00BE16F7">
        <w:rPr>
          <w:rFonts w:cs="Arial"/>
          <w:sz w:val="22"/>
          <w:szCs w:val="22"/>
        </w:rPr>
        <w:t>s</w:t>
      </w:r>
      <w:proofErr w:type="spellEnd"/>
      <w:r w:rsidRPr="00BE16F7">
        <w:rPr>
          <w:rFonts w:cs="Arial"/>
          <w:sz w:val="22"/>
          <w:szCs w:val="22"/>
        </w:rPr>
        <w:t xml:space="preserve">, </w:t>
      </w:r>
      <w:proofErr w:type="spellStart"/>
      <w:r w:rsidRPr="00BE16F7">
        <w:rPr>
          <w:rFonts w:cs="Arial"/>
          <w:sz w:val="22"/>
          <w:szCs w:val="22"/>
        </w:rPr>
        <w:t>Blockchain</w:t>
      </w:r>
      <w:proofErr w:type="spellEnd"/>
      <w:r w:rsidRPr="00BE16F7">
        <w:rPr>
          <w:rFonts w:cs="Arial"/>
          <w:sz w:val="22"/>
          <w:szCs w:val="22"/>
        </w:rPr>
        <w:t>, Big Data und Künstliche Intelligenz. Die Teilnehmer erhalten wertvolle Anregungen für die Neupositionierung ihrer Unternehmen. Ziel ist, als Treiber von Innovation entscheidende Wettbewerbsvors</w:t>
      </w:r>
      <w:r w:rsidR="000037D8" w:rsidRPr="00BE16F7">
        <w:rPr>
          <w:rFonts w:cs="Arial"/>
          <w:sz w:val="22"/>
          <w:szCs w:val="22"/>
        </w:rPr>
        <w:t>prünge zu generieren. Die EXCHAi</w:t>
      </w:r>
      <w:r w:rsidRPr="00BE16F7">
        <w:rPr>
          <w:rFonts w:cs="Arial"/>
          <w:sz w:val="22"/>
          <w:szCs w:val="22"/>
        </w:rPr>
        <w:t>NGE steht als etablierte Networking-Plattform für belastbare Erfahrungsberichte, erhellende Talk-Runden und die laufende Einbindung von Teilnehmern</w:t>
      </w:r>
      <w:r w:rsidR="001130CA" w:rsidRPr="00BE16F7">
        <w:rPr>
          <w:rFonts w:cs="Arial"/>
          <w:sz w:val="22"/>
          <w:szCs w:val="22"/>
        </w:rPr>
        <w:t xml:space="preserve"> und </w:t>
      </w:r>
      <w:r w:rsidR="001130CA" w:rsidRPr="00BE16F7">
        <w:rPr>
          <w:rFonts w:cs="Arial"/>
          <w:noProof/>
          <w:sz w:val="22"/>
          <w:szCs w:val="22"/>
        </w:rPr>
        <w:t>wird von der Münchner EUROEXPO Messe- und Kongress-GmbH veranstaltet</w:t>
      </w:r>
      <w:r w:rsidRPr="00BE16F7">
        <w:rPr>
          <w:rFonts w:cs="Arial"/>
          <w:sz w:val="22"/>
          <w:szCs w:val="22"/>
        </w:rPr>
        <w:t>.</w:t>
      </w:r>
      <w:bookmarkEnd w:id="1"/>
    </w:p>
    <w:p w:rsidR="00CA6B31" w:rsidRPr="00BE16F7" w:rsidRDefault="00CA6B31" w:rsidP="00C363D9">
      <w:pPr>
        <w:autoSpaceDE w:val="0"/>
        <w:autoSpaceDN w:val="0"/>
        <w:adjustRightInd w:val="0"/>
        <w:rPr>
          <w:b/>
          <w:bCs/>
          <w:szCs w:val="22"/>
        </w:rPr>
      </w:pPr>
    </w:p>
    <w:p w:rsidR="00F36C4A" w:rsidRPr="00BE16F7" w:rsidRDefault="00F36C4A" w:rsidP="00F36C4A">
      <w:pPr>
        <w:autoSpaceDE w:val="0"/>
        <w:autoSpaceDN w:val="0"/>
        <w:adjustRightInd w:val="0"/>
        <w:spacing w:after="200" w:line="276" w:lineRule="auto"/>
        <w:rPr>
          <w:rFonts w:eastAsiaTheme="minorEastAsia"/>
          <w:b/>
          <w:noProof w:val="0"/>
          <w:szCs w:val="22"/>
        </w:rPr>
      </w:pPr>
      <w:r w:rsidRPr="00BE16F7">
        <w:rPr>
          <w:rFonts w:eastAsiaTheme="minorEastAsia"/>
          <w:b/>
          <w:noProof w:val="0"/>
          <w:szCs w:val="22"/>
        </w:rPr>
        <w:t>Termin:</w:t>
      </w:r>
    </w:p>
    <w:p w:rsidR="00F36C4A" w:rsidRPr="00BE16F7" w:rsidRDefault="00F36C4A" w:rsidP="00F36C4A">
      <w:pPr>
        <w:autoSpaceDE w:val="0"/>
        <w:autoSpaceDN w:val="0"/>
        <w:adjustRightInd w:val="0"/>
        <w:spacing w:line="276" w:lineRule="auto"/>
        <w:rPr>
          <w:rFonts w:eastAsiaTheme="minorEastAsia"/>
          <w:b/>
          <w:noProof w:val="0"/>
          <w:szCs w:val="22"/>
        </w:rPr>
      </w:pPr>
      <w:r w:rsidRPr="00BE16F7">
        <w:rPr>
          <w:rFonts w:eastAsiaTheme="minorEastAsia"/>
          <w:b/>
          <w:noProof w:val="0"/>
          <w:szCs w:val="22"/>
        </w:rPr>
        <w:t>EXCHAiNGE – The Supply Chainers’ Community 2018</w:t>
      </w:r>
    </w:p>
    <w:p w:rsidR="00F36C4A" w:rsidRPr="00BE16F7" w:rsidRDefault="00F36C4A" w:rsidP="00F36C4A">
      <w:pPr>
        <w:autoSpaceDE w:val="0"/>
        <w:autoSpaceDN w:val="0"/>
        <w:adjustRightInd w:val="0"/>
        <w:spacing w:line="276" w:lineRule="auto"/>
        <w:rPr>
          <w:rFonts w:eastAsiaTheme="minorEastAsia"/>
          <w:noProof w:val="0"/>
          <w:szCs w:val="22"/>
        </w:rPr>
      </w:pPr>
      <w:r w:rsidRPr="00BE16F7">
        <w:rPr>
          <w:rFonts w:eastAsiaTheme="minorEastAsia"/>
          <w:noProof w:val="0"/>
          <w:szCs w:val="22"/>
        </w:rPr>
        <w:t>6. Internationales Supply-Chain-Treffen</w:t>
      </w:r>
    </w:p>
    <w:p w:rsidR="00F36C4A" w:rsidRPr="00BE16F7" w:rsidRDefault="00F36C4A" w:rsidP="00F36C4A">
      <w:pPr>
        <w:autoSpaceDE w:val="0"/>
        <w:autoSpaceDN w:val="0"/>
        <w:adjustRightInd w:val="0"/>
        <w:spacing w:line="276" w:lineRule="auto"/>
        <w:rPr>
          <w:rFonts w:eastAsiaTheme="minorEastAsia"/>
          <w:noProof w:val="0"/>
          <w:szCs w:val="22"/>
        </w:rPr>
      </w:pPr>
      <w:r w:rsidRPr="00BE16F7">
        <w:rPr>
          <w:rFonts w:eastAsiaTheme="minorEastAsia"/>
          <w:noProof w:val="0"/>
          <w:szCs w:val="22"/>
        </w:rPr>
        <w:t>mit Sessions, Plenumsdiskussionen, Live-Simulation, Award-Finale und Award-Night</w:t>
      </w:r>
    </w:p>
    <w:p w:rsidR="00F36C4A" w:rsidRPr="00BE16F7" w:rsidRDefault="00F36C4A" w:rsidP="00F36C4A">
      <w:pPr>
        <w:autoSpaceDE w:val="0"/>
        <w:autoSpaceDN w:val="0"/>
        <w:adjustRightInd w:val="0"/>
        <w:spacing w:line="276" w:lineRule="auto"/>
        <w:rPr>
          <w:rFonts w:eastAsiaTheme="minorEastAsia"/>
          <w:b/>
          <w:noProof w:val="0"/>
          <w:szCs w:val="22"/>
        </w:rPr>
      </w:pPr>
      <w:r w:rsidRPr="00BE16F7">
        <w:rPr>
          <w:rFonts w:eastAsiaTheme="minorEastAsia"/>
          <w:b/>
          <w:noProof w:val="0"/>
          <w:szCs w:val="22"/>
        </w:rPr>
        <w:t xml:space="preserve">20. und 21. November 2018 </w:t>
      </w:r>
    </w:p>
    <w:p w:rsidR="00F36C4A" w:rsidRPr="00BE16F7" w:rsidRDefault="00F36C4A" w:rsidP="00F36C4A">
      <w:pPr>
        <w:autoSpaceDE w:val="0"/>
        <w:autoSpaceDN w:val="0"/>
        <w:adjustRightInd w:val="0"/>
        <w:spacing w:after="120" w:line="276" w:lineRule="auto"/>
        <w:rPr>
          <w:rFonts w:eastAsiaTheme="minorEastAsia"/>
          <w:noProof w:val="0"/>
          <w:szCs w:val="22"/>
        </w:rPr>
      </w:pPr>
      <w:r w:rsidRPr="00BE16F7">
        <w:rPr>
          <w:rFonts w:eastAsiaTheme="minorEastAsia"/>
          <w:noProof w:val="0"/>
          <w:szCs w:val="22"/>
        </w:rPr>
        <w:t>auf der Hypermotion in Frankfurt am Main</w:t>
      </w:r>
    </w:p>
    <w:p w:rsidR="00CA6B31" w:rsidRPr="00BE16F7" w:rsidRDefault="000037D8" w:rsidP="00CA6B31">
      <w:pPr>
        <w:rPr>
          <w:b/>
        </w:rPr>
      </w:pPr>
      <w:r w:rsidRPr="00BE16F7">
        <w:rPr>
          <w:b/>
        </w:rPr>
        <w:t xml:space="preserve">Und hier geht es zur </w:t>
      </w:r>
      <w:hyperlink r:id="rId9" w:history="1">
        <w:r w:rsidRPr="00BE16F7">
          <w:rPr>
            <w:rStyle w:val="Hyperlink"/>
            <w:b/>
            <w:color w:val="auto"/>
          </w:rPr>
          <w:t xml:space="preserve">Programmbroschüre </w:t>
        </w:r>
        <w:r w:rsidR="00836509" w:rsidRPr="00BE16F7">
          <w:rPr>
            <w:rStyle w:val="Hyperlink"/>
            <w:b/>
            <w:color w:val="auto"/>
          </w:rPr>
          <w:t>EXCHAiNGE 2018</w:t>
        </w:r>
      </w:hyperlink>
    </w:p>
    <w:p w:rsidR="00DE2384" w:rsidRPr="00BE16F7" w:rsidRDefault="00DE2384" w:rsidP="00CA6B31"/>
    <w:p w:rsidR="00F36C4A" w:rsidRPr="00BE16F7" w:rsidRDefault="00F36C4A" w:rsidP="00CA6B31"/>
    <w:p w:rsidR="00CA6B31" w:rsidRPr="00BE16F7" w:rsidRDefault="00CA6B31" w:rsidP="00CA6B31">
      <w:pPr>
        <w:pStyle w:val="Blocktext"/>
        <w:tabs>
          <w:tab w:val="left" w:pos="7230"/>
        </w:tabs>
        <w:ind w:left="0" w:right="-1"/>
        <w:rPr>
          <w:rFonts w:cs="Arial"/>
          <w:b/>
        </w:rPr>
      </w:pPr>
      <w:r w:rsidRPr="00BE16F7">
        <w:rPr>
          <w:rFonts w:cs="Arial"/>
          <w:b/>
        </w:rPr>
        <w:t>Zur HYPERMOTION</w:t>
      </w:r>
    </w:p>
    <w:p w:rsidR="00F36C4A" w:rsidRPr="00BE16F7" w:rsidRDefault="00F36C4A" w:rsidP="00F36C4A">
      <w:pPr>
        <w:pStyle w:val="TOCTitle"/>
        <w:spacing w:after="120"/>
        <w:rPr>
          <w:rFonts w:cs="Arial"/>
          <w:b w:val="0"/>
          <w:sz w:val="20"/>
        </w:rPr>
      </w:pPr>
      <w:r w:rsidRPr="00BE16F7">
        <w:rPr>
          <w:rFonts w:cs="Arial"/>
          <w:b w:val="0"/>
          <w:sz w:val="20"/>
        </w:rPr>
        <w:t>Mobilität und Logistik werden eins – auf der Hypermotion vom 20.-22.11.2018 in Frankfurt.</w:t>
      </w:r>
    </w:p>
    <w:p w:rsidR="00F36C4A" w:rsidRPr="00BE16F7" w:rsidRDefault="00F36C4A" w:rsidP="00F36C4A">
      <w:pPr>
        <w:pStyle w:val="TOCTitle"/>
        <w:spacing w:after="120"/>
        <w:rPr>
          <w:rFonts w:cs="Arial"/>
          <w:b w:val="0"/>
          <w:sz w:val="20"/>
        </w:rPr>
      </w:pPr>
      <w:r w:rsidRPr="00BE16F7">
        <w:rPr>
          <w:rFonts w:cs="Arial"/>
          <w:b w:val="0"/>
          <w:sz w:val="20"/>
        </w:rPr>
        <w:t xml:space="preserve">Zweite Auflage nach der erfolgreichen Premiere 2017: Die Hypermotion bietet als Plattform für Zukunftsthemen mit Fokus auf intelligenten Systemen und Lösungen für Mobilität, Verkehr, Logistik und digitale Infrastruktur einen innovativen Veranstaltungsmix für die Mobility- und Logistik-Szene. Hier stehen folgende Fragen im Mittelpunkt: Wie verändern sich die Verkehrs- und Transportsysteme durch Digitalisierung und </w:t>
      </w:r>
      <w:proofErr w:type="spellStart"/>
      <w:r w:rsidRPr="00BE16F7">
        <w:rPr>
          <w:rFonts w:cs="Arial"/>
          <w:b w:val="0"/>
          <w:sz w:val="20"/>
        </w:rPr>
        <w:t>Dekarbonisierung</w:t>
      </w:r>
      <w:proofErr w:type="spellEnd"/>
      <w:r w:rsidRPr="00BE16F7">
        <w:rPr>
          <w:rFonts w:cs="Arial"/>
          <w:b w:val="0"/>
          <w:sz w:val="20"/>
        </w:rPr>
        <w:t xml:space="preserve">? Wie können Logistik- und Mobilitätsketten in Smart Cities und digital </w:t>
      </w:r>
      <w:proofErr w:type="spellStart"/>
      <w:r w:rsidRPr="00BE16F7">
        <w:rPr>
          <w:rFonts w:cs="Arial"/>
          <w:b w:val="0"/>
          <w:sz w:val="20"/>
        </w:rPr>
        <w:t>Regions</w:t>
      </w:r>
      <w:proofErr w:type="spellEnd"/>
      <w:r w:rsidRPr="00BE16F7">
        <w:rPr>
          <w:rFonts w:cs="Arial"/>
          <w:b w:val="0"/>
          <w:sz w:val="20"/>
        </w:rPr>
        <w:t xml:space="preserve"> individuell und intermodal gestaltet werden?</w:t>
      </w:r>
    </w:p>
    <w:p w:rsidR="00F36C4A" w:rsidRPr="00BE16F7" w:rsidRDefault="00F36C4A" w:rsidP="00F36C4A">
      <w:pPr>
        <w:pStyle w:val="TOCTitle"/>
        <w:spacing w:after="120"/>
        <w:rPr>
          <w:rFonts w:cs="Arial"/>
          <w:b w:val="0"/>
          <w:sz w:val="20"/>
        </w:rPr>
      </w:pPr>
      <w:r w:rsidRPr="00BE16F7">
        <w:rPr>
          <w:rFonts w:cs="Arial"/>
          <w:b w:val="0"/>
          <w:sz w:val="20"/>
        </w:rPr>
        <w:t xml:space="preserve">Sieben miteinander vernetzte Themenbereiche stehen auf der Agenda: Smart &amp; Digital </w:t>
      </w:r>
      <w:proofErr w:type="spellStart"/>
      <w:r w:rsidRPr="00BE16F7">
        <w:rPr>
          <w:rFonts w:cs="Arial"/>
          <w:b w:val="0"/>
          <w:sz w:val="20"/>
        </w:rPr>
        <w:t>Regions</w:t>
      </w:r>
      <w:proofErr w:type="spellEnd"/>
      <w:r w:rsidRPr="00BE16F7">
        <w:rPr>
          <w:rFonts w:cs="Arial"/>
          <w:b w:val="0"/>
          <w:sz w:val="20"/>
        </w:rPr>
        <w:t xml:space="preserve">, Data Analytics &amp; Security, </w:t>
      </w:r>
      <w:proofErr w:type="spellStart"/>
      <w:r w:rsidRPr="00BE16F7">
        <w:rPr>
          <w:rFonts w:cs="Arial"/>
          <w:b w:val="0"/>
          <w:sz w:val="20"/>
        </w:rPr>
        <w:t>Synchronised</w:t>
      </w:r>
      <w:proofErr w:type="spellEnd"/>
      <w:r w:rsidRPr="00BE16F7">
        <w:rPr>
          <w:rFonts w:cs="Arial"/>
          <w:b w:val="0"/>
          <w:sz w:val="20"/>
        </w:rPr>
        <w:t xml:space="preserve"> &amp; Urban </w:t>
      </w:r>
      <w:proofErr w:type="spellStart"/>
      <w:r w:rsidRPr="00BE16F7">
        <w:rPr>
          <w:rFonts w:cs="Arial"/>
          <w:b w:val="0"/>
          <w:sz w:val="20"/>
        </w:rPr>
        <w:t>Logistics</w:t>
      </w:r>
      <w:proofErr w:type="spellEnd"/>
      <w:r w:rsidRPr="00BE16F7">
        <w:rPr>
          <w:rFonts w:cs="Arial"/>
          <w:b w:val="0"/>
          <w:sz w:val="20"/>
        </w:rPr>
        <w:t xml:space="preserve">, </w:t>
      </w:r>
      <w:proofErr w:type="spellStart"/>
      <w:r w:rsidRPr="00BE16F7">
        <w:rPr>
          <w:rFonts w:cs="Arial"/>
          <w:b w:val="0"/>
          <w:sz w:val="20"/>
        </w:rPr>
        <w:t>Hypermodality</w:t>
      </w:r>
      <w:proofErr w:type="spellEnd"/>
      <w:r w:rsidRPr="00BE16F7">
        <w:rPr>
          <w:rFonts w:cs="Arial"/>
          <w:b w:val="0"/>
          <w:sz w:val="20"/>
        </w:rPr>
        <w:t xml:space="preserve"> (intermodal, multinational, digital), </w:t>
      </w:r>
      <w:proofErr w:type="spellStart"/>
      <w:r w:rsidRPr="00BE16F7">
        <w:rPr>
          <w:rFonts w:cs="Arial"/>
          <w:b w:val="0"/>
          <w:sz w:val="20"/>
        </w:rPr>
        <w:t>Sustainability</w:t>
      </w:r>
      <w:proofErr w:type="spellEnd"/>
      <w:r w:rsidRPr="00BE16F7">
        <w:rPr>
          <w:rFonts w:cs="Arial"/>
          <w:b w:val="0"/>
          <w:sz w:val="20"/>
        </w:rPr>
        <w:t xml:space="preserve">, Monitoring &amp; </w:t>
      </w:r>
      <w:proofErr w:type="spellStart"/>
      <w:r w:rsidRPr="00BE16F7">
        <w:rPr>
          <w:rFonts w:cs="Arial"/>
          <w:b w:val="0"/>
          <w:sz w:val="20"/>
        </w:rPr>
        <w:t>Transparency</w:t>
      </w:r>
      <w:proofErr w:type="spellEnd"/>
      <w:r w:rsidRPr="00BE16F7">
        <w:rPr>
          <w:rFonts w:cs="Arial"/>
          <w:b w:val="0"/>
          <w:sz w:val="20"/>
        </w:rPr>
        <w:t>, Connectivity. Das Teilnehmerspektrum reicht von großen Konzernen über mittelständische Unternehmen und Start-ups bis zu Vertretern aus Wissenschaft, Politik und Verbänden. Die EXCHAiNGE ist erstmals ein Bestandteil der Hypermotion 2018 und ein separat buchbares Event.</w:t>
      </w:r>
    </w:p>
    <w:p w:rsidR="00CA6B31" w:rsidRPr="00BE16F7" w:rsidRDefault="00CA6B31" w:rsidP="00CA6B31">
      <w:pPr>
        <w:rPr>
          <w:rStyle w:val="Hyperlink"/>
          <w:color w:val="auto"/>
        </w:rPr>
      </w:pPr>
      <w:r w:rsidRPr="00BE16F7">
        <w:rPr>
          <w:b/>
        </w:rPr>
        <w:t xml:space="preserve">Mehr zur </w:t>
      </w:r>
      <w:hyperlink r:id="rId10" w:history="1">
        <w:r w:rsidRPr="00BE16F7">
          <w:rPr>
            <w:rStyle w:val="Hyperlink"/>
            <w:b/>
            <w:color w:val="auto"/>
          </w:rPr>
          <w:t>Hypermotion</w:t>
        </w:r>
      </w:hyperlink>
    </w:p>
    <w:p w:rsidR="00CA6B31" w:rsidRPr="00BE16F7" w:rsidRDefault="00CA6B31" w:rsidP="00CA6B31"/>
    <w:p w:rsidR="00832D88" w:rsidRPr="00BE16F7" w:rsidRDefault="00832D88" w:rsidP="00C960B8">
      <w:pPr>
        <w:pStyle w:val="Blocktext"/>
        <w:tabs>
          <w:tab w:val="left" w:pos="7230"/>
        </w:tabs>
        <w:ind w:left="0" w:right="-1"/>
        <w:rPr>
          <w:rFonts w:cs="Arial"/>
          <w:b/>
        </w:rPr>
      </w:pPr>
    </w:p>
    <w:p w:rsidR="00C960B8" w:rsidRPr="00BE16F7" w:rsidRDefault="00C960B8" w:rsidP="00C960B8">
      <w:pPr>
        <w:pStyle w:val="Blocktext"/>
        <w:tabs>
          <w:tab w:val="left" w:pos="7230"/>
        </w:tabs>
        <w:ind w:left="0" w:right="-1"/>
        <w:rPr>
          <w:rFonts w:cs="Arial"/>
          <w:b/>
        </w:rPr>
      </w:pPr>
      <w:r w:rsidRPr="00BE16F7">
        <w:rPr>
          <w:rFonts w:cs="Arial"/>
          <w:b/>
        </w:rPr>
        <w:lastRenderedPageBreak/>
        <w:t>Zur EUROEXPO Messe- und Kongress-GmbH</w:t>
      </w:r>
    </w:p>
    <w:p w:rsidR="00C960B8" w:rsidRPr="00BE16F7" w:rsidRDefault="00C960B8" w:rsidP="00C960B8">
      <w:pPr>
        <w:pStyle w:val="Blocktext"/>
        <w:tabs>
          <w:tab w:val="left" w:pos="7230"/>
        </w:tabs>
        <w:ind w:left="0" w:right="0"/>
        <w:jc w:val="left"/>
        <w:rPr>
          <w:rFonts w:cs="Arial"/>
          <w:noProof/>
        </w:rPr>
      </w:pPr>
      <w:r w:rsidRPr="00BE16F7">
        <w:rPr>
          <w:rFonts w:cs="Arial"/>
          <w:noProof/>
        </w:rPr>
        <w:t xml:space="preserve">Die EUROEXPO Messe- und Kongress-GmbH wurde 1996 gegründet. Heute ist die EUROEXPO Veranstalter der jährlich stattfindenden LogiMAT – Internationale Fachmesse für Intralogistik-Lösungen und Prozessmanagement, der LogiMAT China sowie der TradeWorld – Die Kompetenzplattform für Handelsprozesse. </w:t>
      </w:r>
    </w:p>
    <w:p w:rsidR="00C960B8" w:rsidRPr="00BE16F7" w:rsidRDefault="00C960B8" w:rsidP="00C960B8">
      <w:pPr>
        <w:pStyle w:val="Blocktext"/>
        <w:tabs>
          <w:tab w:val="left" w:pos="7230"/>
        </w:tabs>
        <w:ind w:left="0" w:right="0"/>
        <w:jc w:val="left"/>
        <w:rPr>
          <w:rFonts w:cs="Arial"/>
          <w:noProof/>
        </w:rPr>
      </w:pPr>
      <w:r w:rsidRPr="00BE16F7">
        <w:rPr>
          <w:rFonts w:cs="Arial"/>
          <w:noProof/>
        </w:rPr>
        <w:t>Zudem veranstaltet die EUROEXPO die Konferenz „EXCHAiNGE – The Supply Chainers’ Community“. Die sechste Internationale Fachkonferenz richtet sich an Entscheidungsträger aus SCM, Finanzen, Logistik und Einkauf aus Start-up, Mittelstand und der Konzernwelt. Außerdem bietet die EUROEXPO als Dienstleister die Ausrichtung von B2C- und B2B-Veranstaltungen an, wie beispielsweise die Organisation und Durchführung der LOGISTIK HEUTE-Veranstaltungsreihe.</w:t>
      </w:r>
    </w:p>
    <w:p w:rsidR="00C960B8" w:rsidRPr="00BE16F7" w:rsidRDefault="00C960B8" w:rsidP="00C960B8">
      <w:pPr>
        <w:pStyle w:val="Blocktext"/>
        <w:tabs>
          <w:tab w:val="left" w:pos="7230"/>
        </w:tabs>
        <w:ind w:left="0" w:right="0"/>
        <w:jc w:val="left"/>
        <w:rPr>
          <w:rFonts w:cs="Arial"/>
          <w:noProof/>
        </w:rPr>
      </w:pPr>
      <w:r w:rsidRPr="00BE16F7">
        <w:rPr>
          <w:rFonts w:cs="Arial"/>
          <w:noProof/>
        </w:rPr>
        <w:t>Weitere Informationen: www.euroexpo.de</w:t>
      </w:r>
    </w:p>
    <w:p w:rsidR="00C960B8" w:rsidRPr="00BE16F7" w:rsidRDefault="00C960B8" w:rsidP="00E55CAC">
      <w:pPr>
        <w:pStyle w:val="Blocktext"/>
        <w:tabs>
          <w:tab w:val="left" w:pos="7230"/>
        </w:tabs>
        <w:ind w:left="0" w:right="-1"/>
        <w:jc w:val="left"/>
        <w:rPr>
          <w:rFonts w:cs="Arial"/>
          <w:color w:val="FF0000"/>
        </w:rPr>
      </w:pPr>
    </w:p>
    <w:p w:rsidR="00F36C4A" w:rsidRPr="00BE16F7" w:rsidRDefault="00F36C4A" w:rsidP="00F36C4A">
      <w:pPr>
        <w:pStyle w:val="Textkrper"/>
        <w:rPr>
          <w:rFonts w:eastAsiaTheme="minorEastAsia" w:cs="Arial"/>
          <w:b/>
        </w:rPr>
      </w:pPr>
      <w:r w:rsidRPr="00BE16F7">
        <w:rPr>
          <w:rFonts w:eastAsiaTheme="minorEastAsia" w:cs="Arial"/>
          <w:b/>
        </w:rPr>
        <w:t>Bildmaterial finden Sie unter www.exchainge.de / Rubrik Blog/Presse</w:t>
      </w:r>
    </w:p>
    <w:p w:rsidR="00F36C4A" w:rsidRPr="00BE16F7" w:rsidRDefault="00F36C4A" w:rsidP="00F36C4A">
      <w:pPr>
        <w:rPr>
          <w:i/>
          <w:sz w:val="20"/>
          <w:szCs w:val="20"/>
        </w:rPr>
      </w:pP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Für zusätzliche Informationen kontaktieren Sie bitte:</w:t>
      </w: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Hendrikje Rother</w:t>
      </w: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Marketing / Presse</w:t>
      </w: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EUROEXPO Messe- und Kongress-GmbH</w:t>
      </w: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Tel. +49 89 323 91-240</w:t>
      </w: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hendrikje.rother@euroexpo.de</w:t>
      </w:r>
    </w:p>
    <w:p w:rsidR="00F36C4A" w:rsidRPr="00BE16F7" w:rsidRDefault="00F36C4A" w:rsidP="00F36C4A">
      <w:pPr>
        <w:rPr>
          <w:i/>
          <w:sz w:val="20"/>
          <w:szCs w:val="20"/>
        </w:rPr>
      </w:pPr>
      <w:r w:rsidRPr="00BE16F7">
        <w:rPr>
          <w:i/>
          <w:sz w:val="20"/>
          <w:szCs w:val="20"/>
        </w:rPr>
        <w:t>www.exchainge.de</w:t>
      </w:r>
    </w:p>
    <w:p w:rsidR="00F36C4A" w:rsidRPr="00BE16F7" w:rsidRDefault="00F36C4A" w:rsidP="00F36C4A">
      <w:pPr>
        <w:rPr>
          <w:i/>
          <w:sz w:val="20"/>
          <w:szCs w:val="20"/>
        </w:rPr>
      </w:pPr>
    </w:p>
    <w:p w:rsidR="00F36C4A" w:rsidRPr="00BE16F7" w:rsidRDefault="00BA7902" w:rsidP="00F36C4A">
      <w:pPr>
        <w:rPr>
          <w:sz w:val="20"/>
          <w:szCs w:val="20"/>
        </w:rPr>
      </w:pPr>
      <w:r w:rsidRPr="00BE16F7">
        <w:rPr>
          <w:sz w:val="20"/>
          <w:szCs w:val="20"/>
        </w:rPr>
        <w:t>(Zeichenzahl mit Leerzeichen: 6.920</w:t>
      </w:r>
      <w:r w:rsidR="00F36C4A" w:rsidRPr="00BE16F7">
        <w:rPr>
          <w:sz w:val="20"/>
          <w:szCs w:val="20"/>
        </w:rPr>
        <w:t>)</w:t>
      </w:r>
    </w:p>
    <w:p w:rsidR="00F36C4A" w:rsidRPr="00BE16F7" w:rsidRDefault="00F36C4A" w:rsidP="00F36C4A">
      <w:pPr>
        <w:rPr>
          <w:sz w:val="20"/>
          <w:szCs w:val="20"/>
        </w:rPr>
      </w:pPr>
    </w:p>
    <w:p w:rsidR="00F36C4A" w:rsidRPr="00BE16F7" w:rsidRDefault="00F36C4A" w:rsidP="00F36C4A">
      <w:pPr>
        <w:spacing w:after="120"/>
        <w:rPr>
          <w:i/>
          <w:sz w:val="20"/>
        </w:rPr>
      </w:pPr>
      <w:r w:rsidRPr="00BE16F7">
        <w:rPr>
          <w:i/>
          <w:sz w:val="20"/>
        </w:rPr>
        <w:t xml:space="preserve">Der Abdruck des EUROEXPO-Blogbeitrags ist honorarfrei, Text- und Bildmaterial stehen auf der EXCHAiNGE-Blogseite unter </w:t>
      </w:r>
      <w:hyperlink r:id="rId11" w:history="1">
        <w:r w:rsidRPr="00BE16F7">
          <w:rPr>
            <w:rStyle w:val="Hyperlink"/>
            <w:i/>
            <w:sz w:val="20"/>
          </w:rPr>
          <w:t>www.exchainge.de</w:t>
        </w:r>
      </w:hyperlink>
    </w:p>
    <w:p w:rsidR="00F36C4A" w:rsidRPr="00B419EE" w:rsidRDefault="00F36C4A" w:rsidP="00F36C4A">
      <w:pPr>
        <w:rPr>
          <w:sz w:val="24"/>
        </w:rPr>
      </w:pPr>
      <w:r w:rsidRPr="00BE16F7">
        <w:rPr>
          <w:i/>
          <w:sz w:val="20"/>
        </w:rPr>
        <w:t xml:space="preserve">Belegexemplar erbeten an EUROEXPO Messe- und Kongress-GmbH, Presse- und Öffentlichkeitsarbeit, Joseph-Dollinger-Bogen 7, 80807 München, oder per E-Mail an </w:t>
      </w:r>
      <w:hyperlink r:id="rId12" w:history="1">
        <w:r w:rsidRPr="00BE16F7">
          <w:rPr>
            <w:rStyle w:val="Hyperlink"/>
            <w:i/>
            <w:sz w:val="20"/>
          </w:rPr>
          <w:t>hendrikje.rother@euroexpo.de</w:t>
        </w:r>
      </w:hyperlink>
    </w:p>
    <w:p w:rsidR="00F36C4A" w:rsidRPr="00C960B8" w:rsidRDefault="00F36C4A" w:rsidP="00E55CAC">
      <w:pPr>
        <w:pStyle w:val="Blocktext"/>
        <w:tabs>
          <w:tab w:val="left" w:pos="7230"/>
        </w:tabs>
        <w:ind w:left="0" w:right="-1"/>
        <w:jc w:val="left"/>
        <w:rPr>
          <w:rFonts w:cs="Arial"/>
          <w:color w:val="FF0000"/>
        </w:rPr>
      </w:pPr>
      <w:bookmarkStart w:id="2" w:name="_GoBack"/>
      <w:bookmarkEnd w:id="2"/>
    </w:p>
    <w:sectPr w:rsidR="00F36C4A" w:rsidRPr="00C960B8" w:rsidSect="00A061BE">
      <w:headerReference w:type="default" r:id="rId13"/>
      <w:footerReference w:type="default" r:id="rId14"/>
      <w:pgSz w:w="11906" w:h="16838"/>
      <w:pgMar w:top="1418" w:right="124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DC" w:rsidRDefault="00D718DC" w:rsidP="002D7F64">
      <w:r>
        <w:separator/>
      </w:r>
    </w:p>
  </w:endnote>
  <w:endnote w:type="continuationSeparator" w:id="0">
    <w:p w:rsidR="00D718DC" w:rsidRDefault="00D718DC" w:rsidP="002D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479200"/>
      <w:docPartObj>
        <w:docPartGallery w:val="Page Numbers (Bottom of Page)"/>
        <w:docPartUnique/>
      </w:docPartObj>
    </w:sdtPr>
    <w:sdtEndPr/>
    <w:sdtContent>
      <w:p w:rsidR="00F20BC1" w:rsidRDefault="00480FDC" w:rsidP="004E22D5">
        <w:pPr>
          <w:pStyle w:val="Fuzeile"/>
          <w:jc w:val="right"/>
        </w:pPr>
        <w:r>
          <w:fldChar w:fldCharType="begin"/>
        </w:r>
        <w:r w:rsidR="00F20BC1">
          <w:instrText>PAGE   \* MERGEFORMAT</w:instrText>
        </w:r>
        <w:r>
          <w:fldChar w:fldCharType="separate"/>
        </w:r>
        <w:r w:rsidR="00BE16F7"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DC" w:rsidRDefault="00D718DC" w:rsidP="002D7F64">
      <w:r>
        <w:separator/>
      </w:r>
    </w:p>
  </w:footnote>
  <w:footnote w:type="continuationSeparator" w:id="0">
    <w:p w:rsidR="00D718DC" w:rsidRDefault="00D718DC" w:rsidP="002D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BE" w:rsidRDefault="00A061BE">
    <w:pPr>
      <w:pStyle w:val="Kopfzeile"/>
    </w:pPr>
    <w:r w:rsidRPr="00E4527E">
      <mc:AlternateContent>
        <mc:Choice Requires="wps">
          <w:drawing>
            <wp:anchor distT="0" distB="0" distL="114300" distR="114300" simplePos="0" relativeHeight="251661312" behindDoc="0" locked="0" layoutInCell="0" allowOverlap="1" wp14:anchorId="33FC9647" wp14:editId="7C1E000D">
              <wp:simplePos x="0" y="0"/>
              <wp:positionH relativeFrom="margin">
                <wp:posOffset>14605</wp:posOffset>
              </wp:positionH>
              <wp:positionV relativeFrom="topMargin">
                <wp:posOffset>373380</wp:posOffset>
              </wp:positionV>
              <wp:extent cx="594360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noProof w:val="0"/>
                              <w:szCs w:val="22"/>
                              <w:lang w:eastAsia="en-US"/>
                            </w:rPr>
                            <w:alias w:val="Titel"/>
                            <w:id w:val="18039853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061BE" w:rsidRPr="00E4527E" w:rsidRDefault="00A061BE" w:rsidP="00A061BE">
                              <w:r w:rsidRPr="00A061BE">
                                <w:rPr>
                                  <w:rFonts w:eastAsiaTheme="minorHAnsi"/>
                                  <w:noProof w:val="0"/>
                                  <w:szCs w:val="22"/>
                                  <w:lang w:eastAsia="en-US"/>
                                </w:rPr>
                                <w:t>EXCHAiNGE 2018 | 20. - 21. November | Frankfurt am Main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C9647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1.15pt;margin-top:29.4pt;width:468pt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2M9gJ3gAAAAcB&#10;AAAPAAAAZHJzL2Rvd25yZXYueG1sTI/NTsMwEITvSLyDtUjcqEN/IA1xKoQEB9SCCAiu23hJIuJ1&#10;iN02fXuWExx3ZzTzTb4aXaf2NITWs4HLSQKKuPK25drA2+v9RQoqRGSLnWcycKQAq+L0JMfM+gO/&#10;0L6MtZIQDhkaaGLsM61D1ZDDMPE9sWiffnAY5RxqbQc8SLjr9DRJrrTDlqWhwZ7uGqq+yp2TkvcN&#10;Hp+StXuuHr+XDx/rupzPa2POz8bbG1CRxvhnhl98QYdCmLZ+xzaozsB0JkYDi1QGiLycpfLYGkgX&#10;16CLXP/nL34AAAD//wMAUEsBAi0AFAAGAAgAAAAhALaDOJL+AAAA4QEAABMAAAAAAAAAAAAAAAAA&#10;AAAAAFtDb250ZW50X1R5cGVzXS54bWxQSwECLQAUAAYACAAAACEAOP0h/9YAAACUAQAACwAAAAAA&#10;AAAAAAAAAAAvAQAAX3JlbHMvLnJlbHNQSwECLQAUAAYACAAAACEAHC4d8q0CAACfBQAADgAAAAAA&#10;AAAAAAAAAAAuAgAAZHJzL2Uyb0RvYy54bWxQSwECLQAUAAYACAAAACEAdjPYCd4AAAAHAQAADwAA&#10;AAAAAAAAAAAAAAAH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noProof w:val="0"/>
                        <w:szCs w:val="22"/>
                        <w:lang w:eastAsia="en-US"/>
                      </w:rPr>
                      <w:alias w:val="Titel"/>
                      <w:id w:val="180398536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061BE" w:rsidRPr="00E4527E" w:rsidRDefault="00A061BE" w:rsidP="00A061BE">
                        <w:proofErr w:type="spellStart"/>
                        <w:r w:rsidRPr="00A061BE">
                          <w:rPr>
                            <w:rFonts w:eastAsiaTheme="minorHAnsi"/>
                            <w:noProof w:val="0"/>
                            <w:szCs w:val="22"/>
                            <w:lang w:eastAsia="en-US"/>
                          </w:rPr>
                          <w:t>EXCHAiNGE</w:t>
                        </w:r>
                        <w:proofErr w:type="spellEnd"/>
                        <w:r w:rsidRPr="00A061BE">
                          <w:rPr>
                            <w:rFonts w:eastAsiaTheme="minorHAnsi"/>
                            <w:noProof w:val="0"/>
                            <w:szCs w:val="22"/>
                            <w:lang w:eastAsia="en-US"/>
                          </w:rPr>
                          <w:t xml:space="preserve"> 2018 | 20. - 21. November | Frankfurt am Main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E4527E">
      <mc:AlternateContent>
        <mc:Choice Requires="wps">
          <w:drawing>
            <wp:anchor distT="0" distB="0" distL="114300" distR="114300" simplePos="0" relativeHeight="251659264" behindDoc="0" locked="0" layoutInCell="0" allowOverlap="1" wp14:anchorId="689284A9" wp14:editId="57F841D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A061BE" w:rsidRPr="004339D6" w:rsidRDefault="00A061BE" w:rsidP="00A061BE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 w:rsidRPr="004339D6">
                            <w:rPr>
                              <w14:numForm w14:val="lining"/>
                            </w:rPr>
                            <w:fldChar w:fldCharType="begin"/>
                          </w:r>
                          <w:r w:rsidRPr="004339D6">
                            <w:rPr>
                              <w14:numForm w14:val="lining"/>
                            </w:rPr>
                            <w:instrText>PAGE   \* MERGEFORMAT</w:instrText>
                          </w:r>
                          <w:r w:rsidRPr="004339D6">
                            <w:rPr>
                              <w14:numForm w14:val="lining"/>
                            </w:rPr>
                            <w:fldChar w:fldCharType="separate"/>
                          </w:r>
                          <w:r w:rsidR="00BE16F7" w:rsidRPr="00BE16F7">
                            <w:rPr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 w:rsidRPr="004339D6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284A9"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FkyPBk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A061BE" w:rsidRPr="004339D6" w:rsidRDefault="00A061BE" w:rsidP="00A061BE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 w:rsidRPr="004339D6">
                      <w:rPr>
                        <w14:numForm w14:val="lining"/>
                      </w:rPr>
                      <w:fldChar w:fldCharType="begin"/>
                    </w:r>
                    <w:r w:rsidRPr="004339D6">
                      <w:rPr>
                        <w14:numForm w14:val="lining"/>
                      </w:rPr>
                      <w:instrText>PAGE   \* MERGEFORMAT</w:instrText>
                    </w:r>
                    <w:r w:rsidRPr="004339D6">
                      <w:rPr>
                        <w14:numForm w14:val="lining"/>
                      </w:rPr>
                      <w:fldChar w:fldCharType="separate"/>
                    </w:r>
                    <w:r w:rsidR="00BE16F7" w:rsidRPr="00BE16F7">
                      <w:rPr>
                        <w:color w:val="FFFFFF" w:themeColor="background1"/>
                        <w14:numForm w14:val="lining"/>
                      </w:rPr>
                      <w:t>3</w:t>
                    </w:r>
                    <w:r w:rsidRPr="004339D6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E4527E">
      <w:tab/>
    </w:r>
    <w:r w:rsidRPr="00E452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C6F"/>
    <w:multiLevelType w:val="multilevel"/>
    <w:tmpl w:val="C80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307E6"/>
    <w:multiLevelType w:val="hybridMultilevel"/>
    <w:tmpl w:val="86001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3CC"/>
    <w:multiLevelType w:val="hybridMultilevel"/>
    <w:tmpl w:val="301C2610"/>
    <w:lvl w:ilvl="0" w:tplc="519EA3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B0F44"/>
    <w:multiLevelType w:val="hybridMultilevel"/>
    <w:tmpl w:val="A44C9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2876"/>
    <w:multiLevelType w:val="hybridMultilevel"/>
    <w:tmpl w:val="97A88CEE"/>
    <w:lvl w:ilvl="0" w:tplc="B7641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2EF5"/>
    <w:multiLevelType w:val="hybridMultilevel"/>
    <w:tmpl w:val="5B787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9F7"/>
    <w:multiLevelType w:val="hybridMultilevel"/>
    <w:tmpl w:val="F36AB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5A0F"/>
    <w:multiLevelType w:val="hybridMultilevel"/>
    <w:tmpl w:val="66B25BD4"/>
    <w:lvl w:ilvl="0" w:tplc="FAA06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6938"/>
    <w:multiLevelType w:val="hybridMultilevel"/>
    <w:tmpl w:val="C2E2F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0185D"/>
    <w:multiLevelType w:val="hybridMultilevel"/>
    <w:tmpl w:val="9530C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F4781"/>
    <w:multiLevelType w:val="hybridMultilevel"/>
    <w:tmpl w:val="790C5210"/>
    <w:lvl w:ilvl="0" w:tplc="05E2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33"/>
    <w:rsid w:val="000037D8"/>
    <w:rsid w:val="000117E5"/>
    <w:rsid w:val="00017E8D"/>
    <w:rsid w:val="00034421"/>
    <w:rsid w:val="00034F65"/>
    <w:rsid w:val="000439A1"/>
    <w:rsid w:val="00046FE2"/>
    <w:rsid w:val="00065926"/>
    <w:rsid w:val="00090407"/>
    <w:rsid w:val="00096455"/>
    <w:rsid w:val="000A2173"/>
    <w:rsid w:val="000A6C61"/>
    <w:rsid w:val="000D18D9"/>
    <w:rsid w:val="000E4530"/>
    <w:rsid w:val="001130CA"/>
    <w:rsid w:val="00120C81"/>
    <w:rsid w:val="00120ED0"/>
    <w:rsid w:val="001342A1"/>
    <w:rsid w:val="00142EBC"/>
    <w:rsid w:val="00163C10"/>
    <w:rsid w:val="00176081"/>
    <w:rsid w:val="00182A92"/>
    <w:rsid w:val="00182F89"/>
    <w:rsid w:val="00194EF5"/>
    <w:rsid w:val="001A4024"/>
    <w:rsid w:val="001C1111"/>
    <w:rsid w:val="001E6E48"/>
    <w:rsid w:val="00201874"/>
    <w:rsid w:val="00201DB6"/>
    <w:rsid w:val="0021592C"/>
    <w:rsid w:val="0021624D"/>
    <w:rsid w:val="00216CFC"/>
    <w:rsid w:val="00226AB2"/>
    <w:rsid w:val="00227435"/>
    <w:rsid w:val="002560E0"/>
    <w:rsid w:val="002677A8"/>
    <w:rsid w:val="00277934"/>
    <w:rsid w:val="002D7F64"/>
    <w:rsid w:val="002E41CC"/>
    <w:rsid w:val="002F0E9A"/>
    <w:rsid w:val="002F49FE"/>
    <w:rsid w:val="00301935"/>
    <w:rsid w:val="00316612"/>
    <w:rsid w:val="00317A4B"/>
    <w:rsid w:val="00325884"/>
    <w:rsid w:val="003259F9"/>
    <w:rsid w:val="00327D27"/>
    <w:rsid w:val="00330AAD"/>
    <w:rsid w:val="0033121F"/>
    <w:rsid w:val="003312AB"/>
    <w:rsid w:val="00331BEA"/>
    <w:rsid w:val="003368DA"/>
    <w:rsid w:val="003503BD"/>
    <w:rsid w:val="003523C2"/>
    <w:rsid w:val="00363C04"/>
    <w:rsid w:val="00366FFD"/>
    <w:rsid w:val="003A267D"/>
    <w:rsid w:val="003A7025"/>
    <w:rsid w:val="003B5733"/>
    <w:rsid w:val="003B7605"/>
    <w:rsid w:val="004128B4"/>
    <w:rsid w:val="004231C6"/>
    <w:rsid w:val="00430BC7"/>
    <w:rsid w:val="004372DD"/>
    <w:rsid w:val="00437FA9"/>
    <w:rsid w:val="00451A0D"/>
    <w:rsid w:val="00453233"/>
    <w:rsid w:val="00471360"/>
    <w:rsid w:val="00477DFE"/>
    <w:rsid w:val="00480FDC"/>
    <w:rsid w:val="00482230"/>
    <w:rsid w:val="00486C97"/>
    <w:rsid w:val="00496D9B"/>
    <w:rsid w:val="004A299E"/>
    <w:rsid w:val="004C122C"/>
    <w:rsid w:val="004D2669"/>
    <w:rsid w:val="004E22D5"/>
    <w:rsid w:val="00506BDC"/>
    <w:rsid w:val="0056084C"/>
    <w:rsid w:val="005727BA"/>
    <w:rsid w:val="00574901"/>
    <w:rsid w:val="00592BFB"/>
    <w:rsid w:val="005B5984"/>
    <w:rsid w:val="005E7D2A"/>
    <w:rsid w:val="005E7FF7"/>
    <w:rsid w:val="005F0FD4"/>
    <w:rsid w:val="005F706D"/>
    <w:rsid w:val="0060456D"/>
    <w:rsid w:val="006150D9"/>
    <w:rsid w:val="00617C52"/>
    <w:rsid w:val="00634DF6"/>
    <w:rsid w:val="00652F59"/>
    <w:rsid w:val="00665983"/>
    <w:rsid w:val="00677311"/>
    <w:rsid w:val="006913EF"/>
    <w:rsid w:val="00691A2D"/>
    <w:rsid w:val="00697AAD"/>
    <w:rsid w:val="006A37B0"/>
    <w:rsid w:val="006A4BF2"/>
    <w:rsid w:val="006C34A4"/>
    <w:rsid w:val="006E66D2"/>
    <w:rsid w:val="006F0697"/>
    <w:rsid w:val="006F50C8"/>
    <w:rsid w:val="00711CDB"/>
    <w:rsid w:val="00715C34"/>
    <w:rsid w:val="007713E2"/>
    <w:rsid w:val="007861E6"/>
    <w:rsid w:val="007D068F"/>
    <w:rsid w:val="007D43ED"/>
    <w:rsid w:val="007D495E"/>
    <w:rsid w:val="007D70DA"/>
    <w:rsid w:val="007D76F2"/>
    <w:rsid w:val="007E554A"/>
    <w:rsid w:val="007E7F1E"/>
    <w:rsid w:val="0080070F"/>
    <w:rsid w:val="00812980"/>
    <w:rsid w:val="008149A3"/>
    <w:rsid w:val="008219BB"/>
    <w:rsid w:val="00832D88"/>
    <w:rsid w:val="00833F90"/>
    <w:rsid w:val="00836509"/>
    <w:rsid w:val="008440B3"/>
    <w:rsid w:val="00852833"/>
    <w:rsid w:val="0086147D"/>
    <w:rsid w:val="008819E1"/>
    <w:rsid w:val="008869D8"/>
    <w:rsid w:val="008B265F"/>
    <w:rsid w:val="008B5D80"/>
    <w:rsid w:val="008C036F"/>
    <w:rsid w:val="008C1A2E"/>
    <w:rsid w:val="008D388A"/>
    <w:rsid w:val="008E358D"/>
    <w:rsid w:val="00921A13"/>
    <w:rsid w:val="0092352F"/>
    <w:rsid w:val="00926216"/>
    <w:rsid w:val="00930F4D"/>
    <w:rsid w:val="0094123E"/>
    <w:rsid w:val="00943F45"/>
    <w:rsid w:val="00967D62"/>
    <w:rsid w:val="00970396"/>
    <w:rsid w:val="00973629"/>
    <w:rsid w:val="00980D5E"/>
    <w:rsid w:val="009848AA"/>
    <w:rsid w:val="00991F26"/>
    <w:rsid w:val="00993303"/>
    <w:rsid w:val="009939CA"/>
    <w:rsid w:val="00997D87"/>
    <w:rsid w:val="009A57A2"/>
    <w:rsid w:val="009B0D0B"/>
    <w:rsid w:val="009B1D9E"/>
    <w:rsid w:val="009C55BA"/>
    <w:rsid w:val="009D1341"/>
    <w:rsid w:val="009E2A98"/>
    <w:rsid w:val="009F506D"/>
    <w:rsid w:val="00A019C0"/>
    <w:rsid w:val="00A02B52"/>
    <w:rsid w:val="00A061BE"/>
    <w:rsid w:val="00A12FA5"/>
    <w:rsid w:val="00A320EB"/>
    <w:rsid w:val="00A325BA"/>
    <w:rsid w:val="00A418CC"/>
    <w:rsid w:val="00A62A13"/>
    <w:rsid w:val="00A632D6"/>
    <w:rsid w:val="00A70F24"/>
    <w:rsid w:val="00A73634"/>
    <w:rsid w:val="00A878A8"/>
    <w:rsid w:val="00AA22C6"/>
    <w:rsid w:val="00AB7B2D"/>
    <w:rsid w:val="00AC009C"/>
    <w:rsid w:val="00AD604E"/>
    <w:rsid w:val="00AE132B"/>
    <w:rsid w:val="00AE3175"/>
    <w:rsid w:val="00AE3253"/>
    <w:rsid w:val="00B015B4"/>
    <w:rsid w:val="00B2366C"/>
    <w:rsid w:val="00B34948"/>
    <w:rsid w:val="00B41767"/>
    <w:rsid w:val="00B47FE8"/>
    <w:rsid w:val="00B62D2A"/>
    <w:rsid w:val="00B6778C"/>
    <w:rsid w:val="00B81106"/>
    <w:rsid w:val="00B8333E"/>
    <w:rsid w:val="00B948F2"/>
    <w:rsid w:val="00BA058F"/>
    <w:rsid w:val="00BA4141"/>
    <w:rsid w:val="00BA7902"/>
    <w:rsid w:val="00BD20BC"/>
    <w:rsid w:val="00BD7EC3"/>
    <w:rsid w:val="00BE16F7"/>
    <w:rsid w:val="00C071EC"/>
    <w:rsid w:val="00C07E8F"/>
    <w:rsid w:val="00C1111F"/>
    <w:rsid w:val="00C1169F"/>
    <w:rsid w:val="00C15065"/>
    <w:rsid w:val="00C363D9"/>
    <w:rsid w:val="00C55814"/>
    <w:rsid w:val="00C571D8"/>
    <w:rsid w:val="00C95F61"/>
    <w:rsid w:val="00C960B8"/>
    <w:rsid w:val="00CA6B31"/>
    <w:rsid w:val="00CB62A8"/>
    <w:rsid w:val="00CD4E8F"/>
    <w:rsid w:val="00CE73FE"/>
    <w:rsid w:val="00D00CA7"/>
    <w:rsid w:val="00D33FEF"/>
    <w:rsid w:val="00D544D3"/>
    <w:rsid w:val="00D558B9"/>
    <w:rsid w:val="00D63ADA"/>
    <w:rsid w:val="00D718DC"/>
    <w:rsid w:val="00DC16B6"/>
    <w:rsid w:val="00DE2384"/>
    <w:rsid w:val="00E02ABB"/>
    <w:rsid w:val="00E04666"/>
    <w:rsid w:val="00E07787"/>
    <w:rsid w:val="00E13884"/>
    <w:rsid w:val="00E16B8C"/>
    <w:rsid w:val="00E20EBC"/>
    <w:rsid w:val="00E2438E"/>
    <w:rsid w:val="00E33766"/>
    <w:rsid w:val="00E40188"/>
    <w:rsid w:val="00E55005"/>
    <w:rsid w:val="00E552A9"/>
    <w:rsid w:val="00E55CAC"/>
    <w:rsid w:val="00E74542"/>
    <w:rsid w:val="00E761AC"/>
    <w:rsid w:val="00E80252"/>
    <w:rsid w:val="00E86DC1"/>
    <w:rsid w:val="00E91CA6"/>
    <w:rsid w:val="00EA7B5E"/>
    <w:rsid w:val="00EB42CC"/>
    <w:rsid w:val="00EB5B44"/>
    <w:rsid w:val="00EE12A4"/>
    <w:rsid w:val="00EE5295"/>
    <w:rsid w:val="00EF11DF"/>
    <w:rsid w:val="00EF2FA8"/>
    <w:rsid w:val="00EF5750"/>
    <w:rsid w:val="00F00527"/>
    <w:rsid w:val="00F03AFB"/>
    <w:rsid w:val="00F04D0C"/>
    <w:rsid w:val="00F11CD9"/>
    <w:rsid w:val="00F13E22"/>
    <w:rsid w:val="00F17595"/>
    <w:rsid w:val="00F20BC1"/>
    <w:rsid w:val="00F36C4A"/>
    <w:rsid w:val="00F40FFB"/>
    <w:rsid w:val="00F50083"/>
    <w:rsid w:val="00F56598"/>
    <w:rsid w:val="00F61338"/>
    <w:rsid w:val="00F955AB"/>
    <w:rsid w:val="00FA4E8F"/>
    <w:rsid w:val="00FA5AED"/>
    <w:rsid w:val="00FC3A6B"/>
    <w:rsid w:val="00FC4240"/>
    <w:rsid w:val="00FD006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D236B-07E1-4348-82F8-DAD7B2C1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233"/>
    <w:pPr>
      <w:spacing w:after="0" w:line="240" w:lineRule="auto"/>
    </w:pPr>
    <w:rPr>
      <w:rFonts w:ascii="Arial" w:eastAsia="Times New Roman" w:hAnsi="Arial" w:cs="Arial"/>
      <w:noProof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48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2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4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3233"/>
    <w:pPr>
      <w:ind w:left="720"/>
      <w:contextualSpacing/>
    </w:pPr>
    <w:rPr>
      <w:rFonts w:ascii="Times New Roman" w:eastAsia="Calibri" w:hAnsi="Times New Roman" w:cs="Times New Roman"/>
      <w:noProof w:val="0"/>
      <w:sz w:val="24"/>
    </w:rPr>
  </w:style>
  <w:style w:type="paragraph" w:styleId="Textkrper">
    <w:name w:val="Body Text"/>
    <w:basedOn w:val="Standard"/>
    <w:link w:val="TextkrperZchn"/>
    <w:qFormat/>
    <w:rsid w:val="00453233"/>
    <w:pPr>
      <w:spacing w:after="120"/>
      <w:jc w:val="both"/>
    </w:pPr>
    <w:rPr>
      <w:rFonts w:cs="Times New Roman"/>
      <w:noProof w:val="0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453233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OCTitle">
    <w:name w:val="TOCTitle"/>
    <w:basedOn w:val="Textkrper"/>
    <w:next w:val="Textkrper"/>
    <w:uiPriority w:val="2"/>
    <w:qFormat/>
    <w:rsid w:val="00453233"/>
    <w:pPr>
      <w:spacing w:after="240"/>
      <w:jc w:val="left"/>
    </w:pPr>
    <w:rPr>
      <w:b/>
      <w:sz w:val="34"/>
    </w:rPr>
  </w:style>
  <w:style w:type="paragraph" w:styleId="Blocktext">
    <w:name w:val="Block Text"/>
    <w:basedOn w:val="Standard"/>
    <w:semiHidden/>
    <w:rsid w:val="00453233"/>
    <w:pPr>
      <w:spacing w:after="120"/>
      <w:ind w:left="1440" w:right="1440"/>
      <w:jc w:val="both"/>
    </w:pPr>
    <w:rPr>
      <w:rFonts w:cs="Times New Roman"/>
      <w:noProof w:val="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F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F65"/>
    <w:rPr>
      <w:rFonts w:ascii="Tahoma" w:eastAsia="Times New Roman" w:hAnsi="Tahoma" w:cs="Tahoma"/>
      <w:noProof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418CC"/>
    <w:rPr>
      <w:color w:val="0000FF" w:themeColor="hyperlink"/>
      <w:u w:val="single"/>
    </w:rPr>
  </w:style>
  <w:style w:type="paragraph" w:customStyle="1" w:styleId="Default">
    <w:name w:val="Default"/>
    <w:rsid w:val="00A418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D7F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7F64"/>
    <w:rPr>
      <w:rFonts w:ascii="Arial" w:eastAsia="Times New Roman" w:hAnsi="Arial" w:cs="Arial"/>
      <w:noProof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D7F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7F64"/>
    <w:rPr>
      <w:rFonts w:ascii="Arial" w:eastAsia="Times New Roman" w:hAnsi="Arial" w:cs="Arial"/>
      <w:noProof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D70DA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48A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2D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de-DE"/>
    </w:rPr>
  </w:style>
  <w:style w:type="character" w:styleId="Fett">
    <w:name w:val="Strong"/>
    <w:basedOn w:val="Absatz-Standardschriftart"/>
    <w:uiPriority w:val="22"/>
    <w:qFormat/>
    <w:rsid w:val="004E22D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42A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128B4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941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2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drikje.rother@euroexpo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chainge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xchainge.de/exchainge-wAssets/docs/Flyer-Broschueren/67717_HM_Imagebroschuere_Nachtrag_Juni_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chainge.de/exchainge-wAssets/docs/Flyer-Broschueren/EX2018-Broschuere_FINAL_LOW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8B80-2AC4-4236-B5A9-6C135386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EXCHAiNGE 2018 | 20. - 21. November | Frankfurt am Main</vt:lpstr>
    </vt:vector>
  </TitlesOfParts>
  <Company>Fraunhofer IML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EXCHAiNGE 2018 | 20. - 21. November | Frankfurt am Main</dc:title>
  <dc:creator>Dautzenberg, Ulrike</dc:creator>
  <cp:lastModifiedBy>Rother Hendrikje</cp:lastModifiedBy>
  <cp:revision>5</cp:revision>
  <cp:lastPrinted>2018-09-27T06:41:00Z</cp:lastPrinted>
  <dcterms:created xsi:type="dcterms:W3CDTF">2018-09-27T06:32:00Z</dcterms:created>
  <dcterms:modified xsi:type="dcterms:W3CDTF">2018-09-27T11:56:00Z</dcterms:modified>
</cp:coreProperties>
</file>