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67A86" w14:textId="3A7104A6" w:rsidR="00C64162" w:rsidRPr="00C64162" w:rsidRDefault="00BF2C2E" w:rsidP="00C64162">
      <w:pPr>
        <w:spacing w:afterLines="200" w:after="480"/>
        <w:rPr>
          <w:rFonts w:ascii="Segoe UI" w:hAnsi="Segoe UI" w:cs="Segoe UI"/>
          <w:sz w:val="20"/>
          <w:szCs w:val="20"/>
        </w:rPr>
      </w:pPr>
      <w:r w:rsidRPr="00BF2C2E">
        <w:rPr>
          <w:rFonts w:ascii="Segoe UI" w:hAnsi="Segoe UI" w:cs="Segoe UI"/>
          <w:b/>
          <w:sz w:val="26"/>
          <w:szCs w:val="26"/>
        </w:rPr>
        <w:t xml:space="preserve">Arnold André </w:t>
      </w:r>
      <w:proofErr w:type="spellStart"/>
      <w:r w:rsidRPr="00BF2C2E">
        <w:rPr>
          <w:rFonts w:ascii="Segoe UI" w:hAnsi="Segoe UI" w:cs="Segoe UI"/>
          <w:b/>
          <w:sz w:val="26"/>
          <w:szCs w:val="26"/>
        </w:rPr>
        <w:t>Dominicana</w:t>
      </w:r>
      <w:proofErr w:type="spellEnd"/>
      <w:r w:rsidRPr="00BF2C2E">
        <w:rPr>
          <w:rFonts w:ascii="Segoe UI" w:hAnsi="Segoe UI" w:cs="Segoe UI"/>
          <w:b/>
          <w:sz w:val="26"/>
          <w:szCs w:val="26"/>
        </w:rPr>
        <w:t xml:space="preserve"> </w:t>
      </w:r>
      <w:r w:rsidR="00C64162">
        <w:rPr>
          <w:rFonts w:ascii="Segoe UI" w:hAnsi="Segoe UI" w:cs="Segoe UI"/>
          <w:b/>
          <w:sz w:val="26"/>
          <w:szCs w:val="26"/>
        </w:rPr>
        <w:t xml:space="preserve">begeistert beim </w:t>
      </w:r>
      <w:proofErr w:type="spellStart"/>
      <w:r w:rsidR="00C64162">
        <w:rPr>
          <w:rFonts w:ascii="Segoe UI" w:hAnsi="Segoe UI" w:cs="Segoe UI"/>
          <w:b/>
          <w:sz w:val="26"/>
          <w:szCs w:val="26"/>
        </w:rPr>
        <w:t>ProCigar</w:t>
      </w:r>
      <w:proofErr w:type="spellEnd"/>
      <w:r w:rsidR="005270A1">
        <w:rPr>
          <w:rFonts w:ascii="Segoe UI" w:hAnsi="Segoe UI" w:cs="Segoe UI"/>
          <w:b/>
          <w:sz w:val="26"/>
          <w:szCs w:val="26"/>
        </w:rPr>
        <w:t>-</w:t>
      </w:r>
      <w:r w:rsidR="00C64162">
        <w:rPr>
          <w:rFonts w:ascii="Segoe UI" w:hAnsi="Segoe UI" w:cs="Segoe UI"/>
          <w:b/>
          <w:sz w:val="26"/>
          <w:szCs w:val="26"/>
        </w:rPr>
        <w:t xml:space="preserve">Festival </w:t>
      </w:r>
      <w:r w:rsidRPr="00BF2C2E">
        <w:rPr>
          <w:rFonts w:ascii="Segoe UI" w:hAnsi="Segoe UI" w:cs="Segoe UI"/>
          <w:b/>
          <w:sz w:val="26"/>
          <w:szCs w:val="26"/>
        </w:rPr>
        <w:br/>
      </w:r>
      <w:r w:rsidR="00C64162">
        <w:rPr>
          <w:rFonts w:ascii="Segoe UI" w:hAnsi="Segoe UI" w:cs="Segoe UI"/>
          <w:sz w:val="20"/>
          <w:szCs w:val="20"/>
        </w:rPr>
        <w:br/>
      </w:r>
      <w:r w:rsidR="00C64162" w:rsidRPr="00C64162">
        <w:rPr>
          <w:rFonts w:ascii="Segoe UI" w:hAnsi="Segoe UI" w:cs="Segoe UI"/>
          <w:sz w:val="20"/>
          <w:szCs w:val="20"/>
        </w:rPr>
        <w:t xml:space="preserve">Das diesjährige </w:t>
      </w:r>
      <w:proofErr w:type="spellStart"/>
      <w:r w:rsidR="00C64162" w:rsidRPr="00C64162">
        <w:rPr>
          <w:rFonts w:ascii="Segoe UI" w:hAnsi="Segoe UI" w:cs="Segoe UI"/>
          <w:sz w:val="20"/>
          <w:szCs w:val="20"/>
        </w:rPr>
        <w:t>ProCigar</w:t>
      </w:r>
      <w:proofErr w:type="spellEnd"/>
      <w:r w:rsidR="005270A1">
        <w:rPr>
          <w:rFonts w:ascii="Segoe UI" w:hAnsi="Segoe UI" w:cs="Segoe UI"/>
          <w:sz w:val="20"/>
          <w:szCs w:val="20"/>
        </w:rPr>
        <w:t>-</w:t>
      </w:r>
      <w:r w:rsidR="00C64162" w:rsidRPr="00C64162">
        <w:rPr>
          <w:rFonts w:ascii="Segoe UI" w:hAnsi="Segoe UI" w:cs="Segoe UI"/>
          <w:sz w:val="20"/>
          <w:szCs w:val="20"/>
        </w:rPr>
        <w:t xml:space="preserve">Festival in der Dominikanischen Republik war für Arnold André </w:t>
      </w:r>
      <w:proofErr w:type="spellStart"/>
      <w:r w:rsidR="00C64162" w:rsidRPr="00C64162">
        <w:rPr>
          <w:rFonts w:ascii="Segoe UI" w:hAnsi="Segoe UI" w:cs="Segoe UI"/>
          <w:sz w:val="20"/>
          <w:szCs w:val="20"/>
        </w:rPr>
        <w:t>Dominicana</w:t>
      </w:r>
      <w:proofErr w:type="spellEnd"/>
      <w:r w:rsidR="00C64162" w:rsidRPr="00C64162">
        <w:rPr>
          <w:rFonts w:ascii="Segoe UI" w:hAnsi="Segoe UI" w:cs="Segoe UI"/>
          <w:sz w:val="20"/>
          <w:szCs w:val="20"/>
        </w:rPr>
        <w:t xml:space="preserve"> ein voller Erfolg. Als eines der jüngsten </w:t>
      </w:r>
      <w:proofErr w:type="spellStart"/>
      <w:r w:rsidR="005270A1">
        <w:rPr>
          <w:rFonts w:ascii="Segoe UI" w:hAnsi="Segoe UI" w:cs="Segoe UI"/>
          <w:sz w:val="20"/>
          <w:szCs w:val="20"/>
        </w:rPr>
        <w:t>Full</w:t>
      </w:r>
      <w:proofErr w:type="spellEnd"/>
      <w:r w:rsidR="005270A1">
        <w:rPr>
          <w:rFonts w:ascii="Segoe UI" w:hAnsi="Segoe UI" w:cs="Segoe UI"/>
          <w:sz w:val="20"/>
          <w:szCs w:val="20"/>
        </w:rPr>
        <w:t>-Member</w:t>
      </w:r>
      <w:r w:rsidR="00C64162" w:rsidRPr="00C64162">
        <w:rPr>
          <w:rFonts w:ascii="Segoe UI" w:hAnsi="Segoe UI" w:cs="Segoe UI"/>
          <w:sz w:val="20"/>
          <w:szCs w:val="20"/>
        </w:rPr>
        <w:t xml:space="preserve"> des renommierten Zigarrenverbands präsentierte sich das Unternehmen mit einer beeindruckenden Factory Tour und einem besonderen Highlight: Die </w:t>
      </w:r>
      <w:proofErr w:type="spellStart"/>
      <w:r w:rsidR="00C64162" w:rsidRPr="00C64162">
        <w:rPr>
          <w:rFonts w:ascii="Segoe UI" w:hAnsi="Segoe UI" w:cs="Segoe UI"/>
          <w:sz w:val="20"/>
          <w:szCs w:val="20"/>
        </w:rPr>
        <w:t>Montosa</w:t>
      </w:r>
      <w:proofErr w:type="spellEnd"/>
      <w:r w:rsidR="00C64162" w:rsidRPr="00C64162">
        <w:rPr>
          <w:rFonts w:ascii="Segoe UI" w:hAnsi="Segoe UI" w:cs="Segoe UI"/>
          <w:sz w:val="20"/>
          <w:szCs w:val="20"/>
        </w:rPr>
        <w:t xml:space="preserve"> Zigarre, die nun auch in der Dominikanischen Republik erhältlich ist.</w:t>
      </w:r>
      <w:r w:rsidR="00C64162">
        <w:rPr>
          <w:rFonts w:ascii="Segoe UI" w:hAnsi="Segoe UI" w:cs="Segoe UI"/>
          <w:sz w:val="20"/>
          <w:szCs w:val="20"/>
        </w:rPr>
        <w:br/>
      </w:r>
      <w:r w:rsidR="00C64162">
        <w:rPr>
          <w:rFonts w:ascii="Segoe UI" w:hAnsi="Segoe UI" w:cs="Segoe UI"/>
          <w:sz w:val="20"/>
          <w:szCs w:val="20"/>
        </w:rPr>
        <w:br/>
      </w:r>
      <w:r w:rsidR="00C64162" w:rsidRPr="00C64162">
        <w:rPr>
          <w:rFonts w:ascii="Segoe UI" w:hAnsi="Segoe UI" w:cs="Segoe UI"/>
          <w:b/>
          <w:bCs/>
          <w:sz w:val="20"/>
          <w:szCs w:val="20"/>
        </w:rPr>
        <w:t>Ein Festival, das Zigarrenkultur zelebriert</w:t>
      </w:r>
      <w:r w:rsidR="00C64162">
        <w:rPr>
          <w:rFonts w:ascii="Segoe UI" w:hAnsi="Segoe UI" w:cs="Segoe UI"/>
          <w:sz w:val="20"/>
          <w:szCs w:val="20"/>
        </w:rPr>
        <w:br/>
      </w:r>
      <w:r w:rsidR="005270A1">
        <w:rPr>
          <w:rFonts w:ascii="Segoe UI" w:hAnsi="Segoe UI" w:cs="Segoe UI"/>
          <w:sz w:val="20"/>
          <w:szCs w:val="20"/>
        </w:rPr>
        <w:t>Bereits zum 17. Mal</w:t>
      </w:r>
      <w:r w:rsidR="00C64162" w:rsidRPr="00C64162">
        <w:rPr>
          <w:rFonts w:ascii="Segoe UI" w:hAnsi="Segoe UI" w:cs="Segoe UI"/>
          <w:sz w:val="20"/>
          <w:szCs w:val="20"/>
        </w:rPr>
        <w:t xml:space="preserve"> </w:t>
      </w:r>
      <w:r w:rsidR="005270A1">
        <w:rPr>
          <w:rFonts w:ascii="Segoe UI" w:hAnsi="Segoe UI" w:cs="Segoe UI"/>
          <w:sz w:val="20"/>
          <w:szCs w:val="20"/>
        </w:rPr>
        <w:t>brachte</w:t>
      </w:r>
      <w:r w:rsidR="00C64162" w:rsidRPr="00C64162">
        <w:rPr>
          <w:rFonts w:ascii="Segoe UI" w:hAnsi="Segoe UI" w:cs="Segoe UI"/>
          <w:sz w:val="20"/>
          <w:szCs w:val="20"/>
        </w:rPr>
        <w:t xml:space="preserve"> das </w:t>
      </w:r>
      <w:proofErr w:type="spellStart"/>
      <w:r w:rsidR="00C64162" w:rsidRPr="00C64162">
        <w:rPr>
          <w:rFonts w:ascii="Segoe UI" w:hAnsi="Segoe UI" w:cs="Segoe UI"/>
          <w:sz w:val="20"/>
          <w:szCs w:val="20"/>
        </w:rPr>
        <w:t>ProCigar</w:t>
      </w:r>
      <w:proofErr w:type="spellEnd"/>
      <w:r w:rsidR="005270A1">
        <w:rPr>
          <w:rFonts w:ascii="Segoe UI" w:hAnsi="Segoe UI" w:cs="Segoe UI"/>
          <w:sz w:val="20"/>
          <w:szCs w:val="20"/>
        </w:rPr>
        <w:t>-</w:t>
      </w:r>
      <w:r w:rsidR="00C64162" w:rsidRPr="00C64162">
        <w:rPr>
          <w:rFonts w:ascii="Segoe UI" w:hAnsi="Segoe UI" w:cs="Segoe UI"/>
          <w:sz w:val="20"/>
          <w:szCs w:val="20"/>
        </w:rPr>
        <w:t xml:space="preserve">Festival Zigarrenliebhaber aus aller Welt zusammen und bietet eine einzigartige Plattform, um die Handwerkskunst, die Kultur und die Innovationen der dominikanischen Zigarrenindustrie zu erleben. Für Arnold André </w:t>
      </w:r>
      <w:proofErr w:type="spellStart"/>
      <w:r w:rsidR="00C64162" w:rsidRPr="00C64162">
        <w:rPr>
          <w:rFonts w:ascii="Segoe UI" w:hAnsi="Segoe UI" w:cs="Segoe UI"/>
          <w:sz w:val="20"/>
          <w:szCs w:val="20"/>
        </w:rPr>
        <w:t>Dominicana</w:t>
      </w:r>
      <w:proofErr w:type="spellEnd"/>
      <w:r w:rsidR="00C64162" w:rsidRPr="00C64162">
        <w:rPr>
          <w:rFonts w:ascii="Segoe UI" w:hAnsi="Segoe UI" w:cs="Segoe UI"/>
          <w:sz w:val="20"/>
          <w:szCs w:val="20"/>
        </w:rPr>
        <w:t xml:space="preserve"> war es ein besonderer Moment, sich erneut als aktives Mitglied zu präsentieren und den Gästen exklusive Einblicke in die hochmoderne Manufaktur zu gewähren.</w:t>
      </w:r>
      <w:r w:rsidR="00C64162">
        <w:rPr>
          <w:rFonts w:ascii="Segoe UI" w:hAnsi="Segoe UI" w:cs="Segoe UI"/>
          <w:sz w:val="20"/>
          <w:szCs w:val="20"/>
        </w:rPr>
        <w:br/>
      </w:r>
      <w:r w:rsidR="00C64162">
        <w:rPr>
          <w:rFonts w:ascii="Segoe UI" w:hAnsi="Segoe UI" w:cs="Segoe UI"/>
          <w:sz w:val="20"/>
          <w:szCs w:val="20"/>
        </w:rPr>
        <w:br/>
      </w:r>
      <w:r w:rsidR="00C64162" w:rsidRPr="00C64162">
        <w:rPr>
          <w:rFonts w:ascii="Segoe UI" w:hAnsi="Segoe UI" w:cs="Segoe UI"/>
          <w:b/>
          <w:bCs/>
          <w:sz w:val="20"/>
          <w:szCs w:val="20"/>
        </w:rPr>
        <w:t>Factory Tour: Ein Blick hinter die Kulissen</w:t>
      </w:r>
      <w:r w:rsidR="00C64162">
        <w:rPr>
          <w:rFonts w:ascii="Segoe UI" w:hAnsi="Segoe UI" w:cs="Segoe UI"/>
          <w:sz w:val="20"/>
          <w:szCs w:val="20"/>
        </w:rPr>
        <w:br/>
      </w:r>
      <w:r w:rsidR="00C64162" w:rsidRPr="00C64162">
        <w:rPr>
          <w:rFonts w:ascii="Segoe UI" w:hAnsi="Segoe UI" w:cs="Segoe UI"/>
          <w:sz w:val="20"/>
          <w:szCs w:val="20"/>
        </w:rPr>
        <w:t xml:space="preserve">Die Factory Tour von Arnold André </w:t>
      </w:r>
      <w:proofErr w:type="spellStart"/>
      <w:r w:rsidR="00C64162" w:rsidRPr="00C64162">
        <w:rPr>
          <w:rFonts w:ascii="Segoe UI" w:hAnsi="Segoe UI" w:cs="Segoe UI"/>
          <w:sz w:val="20"/>
          <w:szCs w:val="20"/>
        </w:rPr>
        <w:t>Dominicana</w:t>
      </w:r>
      <w:proofErr w:type="spellEnd"/>
      <w:r w:rsidR="00C64162" w:rsidRPr="00C64162">
        <w:rPr>
          <w:rFonts w:ascii="Segoe UI" w:hAnsi="Segoe UI" w:cs="Segoe UI"/>
          <w:sz w:val="20"/>
          <w:szCs w:val="20"/>
        </w:rPr>
        <w:t xml:space="preserve"> war eines der Highlights des Festivals. Besucher erlebten hautnah, mit welcher Leidenschaft und Präzision die handgefertigten Premium-Zigarren entstehen. In der stark vergrößerten Galera konnten sie den </w:t>
      </w:r>
      <w:proofErr w:type="spellStart"/>
      <w:r w:rsidR="00C64162" w:rsidRPr="00C64162">
        <w:rPr>
          <w:rFonts w:ascii="Segoe UI" w:hAnsi="Segoe UI" w:cs="Segoe UI"/>
          <w:sz w:val="20"/>
          <w:szCs w:val="20"/>
        </w:rPr>
        <w:t>Torcedores</w:t>
      </w:r>
      <w:proofErr w:type="spellEnd"/>
      <w:r w:rsidR="00C64162" w:rsidRPr="00C64162">
        <w:rPr>
          <w:rFonts w:ascii="Segoe UI" w:hAnsi="Segoe UI" w:cs="Segoe UI"/>
          <w:sz w:val="20"/>
          <w:szCs w:val="20"/>
        </w:rPr>
        <w:t xml:space="preserve"> über die Schulter schauen und den gesamten Herstellungsprozess von der Tabakveredelung bis zur finalen Zigarrenfertigung verfolgen. Die Kombination aus traditionellem Handwerk und modernsten Standards machte die Tour zu einem unvergesslichen Erlebnis.</w:t>
      </w:r>
      <w:r w:rsidR="00C64162">
        <w:rPr>
          <w:rFonts w:ascii="Segoe UI" w:hAnsi="Segoe UI" w:cs="Segoe UI"/>
          <w:sz w:val="20"/>
          <w:szCs w:val="20"/>
        </w:rPr>
        <w:br/>
      </w:r>
      <w:r w:rsidR="00C64162">
        <w:rPr>
          <w:rFonts w:ascii="Segoe UI" w:hAnsi="Segoe UI" w:cs="Segoe UI"/>
          <w:sz w:val="20"/>
          <w:szCs w:val="20"/>
        </w:rPr>
        <w:br/>
      </w:r>
      <w:proofErr w:type="spellStart"/>
      <w:r w:rsidR="00C64162" w:rsidRPr="00C64162">
        <w:rPr>
          <w:rFonts w:ascii="Segoe UI" w:hAnsi="Segoe UI" w:cs="Segoe UI"/>
          <w:b/>
          <w:bCs/>
          <w:sz w:val="20"/>
          <w:szCs w:val="20"/>
        </w:rPr>
        <w:t>Montosa</w:t>
      </w:r>
      <w:proofErr w:type="spellEnd"/>
      <w:r w:rsidR="00C64162" w:rsidRPr="00C64162">
        <w:rPr>
          <w:rFonts w:ascii="Segoe UI" w:hAnsi="Segoe UI" w:cs="Segoe UI"/>
          <w:b/>
          <w:bCs/>
          <w:sz w:val="20"/>
          <w:szCs w:val="20"/>
        </w:rPr>
        <w:t xml:space="preserve"> nun auch in der Dominikanischen Republik erhältlich</w:t>
      </w:r>
      <w:r w:rsidR="00C64162">
        <w:rPr>
          <w:rFonts w:ascii="Segoe UI" w:hAnsi="Segoe UI" w:cs="Segoe UI"/>
          <w:sz w:val="20"/>
          <w:szCs w:val="20"/>
        </w:rPr>
        <w:br/>
      </w:r>
      <w:r w:rsidR="00C64162" w:rsidRPr="00C64162">
        <w:rPr>
          <w:rFonts w:ascii="Segoe UI" w:hAnsi="Segoe UI" w:cs="Segoe UI"/>
          <w:sz w:val="20"/>
          <w:szCs w:val="20"/>
        </w:rPr>
        <w:t xml:space="preserve">Ein weiterer Meilenstein wurde mit der Einführung der </w:t>
      </w:r>
      <w:proofErr w:type="spellStart"/>
      <w:r w:rsidR="00C64162" w:rsidRPr="00C64162">
        <w:rPr>
          <w:rFonts w:ascii="Segoe UI" w:hAnsi="Segoe UI" w:cs="Segoe UI"/>
          <w:sz w:val="20"/>
          <w:szCs w:val="20"/>
        </w:rPr>
        <w:t>Montosa</w:t>
      </w:r>
      <w:proofErr w:type="spellEnd"/>
      <w:r w:rsidR="00C64162" w:rsidRPr="00C64162">
        <w:rPr>
          <w:rFonts w:ascii="Segoe UI" w:hAnsi="Segoe UI" w:cs="Segoe UI"/>
          <w:sz w:val="20"/>
          <w:szCs w:val="20"/>
        </w:rPr>
        <w:t xml:space="preserve"> Zigarre in den dominikanischen Markt erreicht. Die Marke, die für ihre harmonischen Aromen und ihre authentische </w:t>
      </w:r>
      <w:r w:rsidR="00052106">
        <w:rPr>
          <w:rFonts w:ascii="Segoe UI" w:hAnsi="Segoe UI" w:cs="Segoe UI"/>
          <w:sz w:val="20"/>
          <w:szCs w:val="20"/>
        </w:rPr>
        <w:t>d</w:t>
      </w:r>
      <w:r w:rsidR="00C64162" w:rsidRPr="00C64162">
        <w:rPr>
          <w:rFonts w:ascii="Segoe UI" w:hAnsi="Segoe UI" w:cs="Segoe UI"/>
          <w:sz w:val="20"/>
          <w:szCs w:val="20"/>
        </w:rPr>
        <w:t xml:space="preserve">ominikanische Note geschätzt wird, hat bereits in Europa und den USA viele Anhänger gefunden. Nun kehrt </w:t>
      </w:r>
      <w:proofErr w:type="spellStart"/>
      <w:r w:rsidR="00C64162" w:rsidRPr="00C64162">
        <w:rPr>
          <w:rFonts w:ascii="Segoe UI" w:hAnsi="Segoe UI" w:cs="Segoe UI"/>
          <w:sz w:val="20"/>
          <w:szCs w:val="20"/>
        </w:rPr>
        <w:t>Montosa</w:t>
      </w:r>
      <w:proofErr w:type="spellEnd"/>
      <w:r w:rsidR="00C64162" w:rsidRPr="00C64162">
        <w:rPr>
          <w:rFonts w:ascii="Segoe UI" w:hAnsi="Segoe UI" w:cs="Segoe UI"/>
          <w:sz w:val="20"/>
          <w:szCs w:val="20"/>
        </w:rPr>
        <w:t xml:space="preserve"> in ihre Heimat zurück.</w:t>
      </w:r>
      <w:r w:rsidR="00C64162">
        <w:rPr>
          <w:rFonts w:ascii="Segoe UI" w:hAnsi="Segoe UI" w:cs="Segoe UI"/>
          <w:sz w:val="20"/>
          <w:szCs w:val="20"/>
        </w:rPr>
        <w:br/>
      </w:r>
      <w:r w:rsidR="00C64162">
        <w:rPr>
          <w:rFonts w:ascii="Segoe UI" w:hAnsi="Segoe UI" w:cs="Segoe UI"/>
          <w:sz w:val="20"/>
          <w:szCs w:val="20"/>
        </w:rPr>
        <w:br/>
      </w:r>
      <w:r w:rsidR="00C64162" w:rsidRPr="00C64162">
        <w:rPr>
          <w:rFonts w:ascii="Segoe UI" w:hAnsi="Segoe UI" w:cs="Segoe UI"/>
          <w:sz w:val="20"/>
          <w:szCs w:val="20"/>
        </w:rPr>
        <w:t xml:space="preserve">„Mit jeder </w:t>
      </w:r>
      <w:proofErr w:type="spellStart"/>
      <w:r w:rsidR="00C64162" w:rsidRPr="00C64162">
        <w:rPr>
          <w:rFonts w:ascii="Segoe UI" w:hAnsi="Segoe UI" w:cs="Segoe UI"/>
          <w:sz w:val="20"/>
          <w:szCs w:val="20"/>
        </w:rPr>
        <w:t>Montosa</w:t>
      </w:r>
      <w:proofErr w:type="spellEnd"/>
      <w:r w:rsidR="00C64162" w:rsidRPr="00C64162">
        <w:rPr>
          <w:rFonts w:ascii="Segoe UI" w:hAnsi="Segoe UI" w:cs="Segoe UI"/>
          <w:sz w:val="20"/>
          <w:szCs w:val="20"/>
        </w:rPr>
        <w:t xml:space="preserve"> bringen wir ein Stück karibisches Lebensgefühl in die Welt. Es ist eine besondere Freude, diese Zigarre jetzt auch den Menschen hier in der Dominikanischen Republik anbieten zu können“, sagt Haucke Luckow, Geschäftsführer von Arnold André </w:t>
      </w:r>
      <w:proofErr w:type="spellStart"/>
      <w:r w:rsidR="00C64162" w:rsidRPr="00C64162">
        <w:rPr>
          <w:rFonts w:ascii="Segoe UI" w:hAnsi="Segoe UI" w:cs="Segoe UI"/>
          <w:sz w:val="20"/>
          <w:szCs w:val="20"/>
        </w:rPr>
        <w:t>Dominicana</w:t>
      </w:r>
      <w:proofErr w:type="spellEnd"/>
      <w:r w:rsidR="00C64162" w:rsidRPr="00C64162">
        <w:rPr>
          <w:rFonts w:ascii="Segoe UI" w:hAnsi="Segoe UI" w:cs="Segoe UI"/>
          <w:sz w:val="20"/>
          <w:szCs w:val="20"/>
        </w:rPr>
        <w:t>.</w:t>
      </w:r>
      <w:r w:rsidR="00C64162">
        <w:rPr>
          <w:rFonts w:ascii="Segoe UI" w:hAnsi="Segoe UI" w:cs="Segoe UI"/>
          <w:sz w:val="20"/>
          <w:szCs w:val="20"/>
        </w:rPr>
        <w:br/>
      </w:r>
      <w:r w:rsidR="00C64162">
        <w:rPr>
          <w:rFonts w:ascii="Segoe UI" w:hAnsi="Segoe UI" w:cs="Segoe UI"/>
          <w:sz w:val="20"/>
          <w:szCs w:val="20"/>
        </w:rPr>
        <w:br/>
      </w:r>
      <w:r w:rsidR="00C64162" w:rsidRPr="00C64162">
        <w:rPr>
          <w:rFonts w:ascii="Segoe UI" w:hAnsi="Segoe UI" w:cs="Segoe UI"/>
          <w:b/>
          <w:bCs/>
          <w:sz w:val="20"/>
          <w:szCs w:val="20"/>
        </w:rPr>
        <w:t>Zigarrenkultur in ihrer schönsten Form</w:t>
      </w:r>
      <w:r w:rsidR="00C64162">
        <w:rPr>
          <w:rFonts w:ascii="Segoe UI" w:hAnsi="Segoe UI" w:cs="Segoe UI"/>
          <w:sz w:val="20"/>
          <w:szCs w:val="20"/>
        </w:rPr>
        <w:br/>
      </w:r>
      <w:r w:rsidR="00C64162" w:rsidRPr="00C64162">
        <w:rPr>
          <w:rFonts w:ascii="Segoe UI" w:hAnsi="Segoe UI" w:cs="Segoe UI"/>
          <w:sz w:val="20"/>
          <w:szCs w:val="20"/>
        </w:rPr>
        <w:t xml:space="preserve">Das </w:t>
      </w:r>
      <w:proofErr w:type="spellStart"/>
      <w:r w:rsidR="00C64162" w:rsidRPr="00C64162">
        <w:rPr>
          <w:rFonts w:ascii="Segoe UI" w:hAnsi="Segoe UI" w:cs="Segoe UI"/>
          <w:sz w:val="20"/>
          <w:szCs w:val="20"/>
        </w:rPr>
        <w:t>ProCigar</w:t>
      </w:r>
      <w:proofErr w:type="spellEnd"/>
      <w:r w:rsidR="00C64162" w:rsidRPr="00C64162">
        <w:rPr>
          <w:rFonts w:ascii="Segoe UI" w:hAnsi="Segoe UI" w:cs="Segoe UI"/>
          <w:sz w:val="20"/>
          <w:szCs w:val="20"/>
        </w:rPr>
        <w:t xml:space="preserve"> Festival bot den perfekten Rahmen, um die Werte und die Qualität von Arnold André </w:t>
      </w:r>
      <w:proofErr w:type="spellStart"/>
      <w:r w:rsidR="00C64162" w:rsidRPr="00C64162">
        <w:rPr>
          <w:rFonts w:ascii="Segoe UI" w:hAnsi="Segoe UI" w:cs="Segoe UI"/>
          <w:sz w:val="20"/>
          <w:szCs w:val="20"/>
        </w:rPr>
        <w:t>Dominicana</w:t>
      </w:r>
      <w:proofErr w:type="spellEnd"/>
      <w:r w:rsidR="00C64162" w:rsidRPr="00C64162">
        <w:rPr>
          <w:rFonts w:ascii="Segoe UI" w:hAnsi="Segoe UI" w:cs="Segoe UI"/>
          <w:sz w:val="20"/>
          <w:szCs w:val="20"/>
        </w:rPr>
        <w:t xml:space="preserve"> zu präsentieren. Die Manufaktur, die mittlerweile 450 Mitarbeiter beschäftigt, steht für eine unvergleichliche Kombination aus Innovation, handwerklicher Perfektion und der Liebe zum Tabak. Mit der erfolgreichen Factory </w:t>
      </w:r>
      <w:r w:rsidR="00C64162" w:rsidRPr="00C64162">
        <w:rPr>
          <w:rFonts w:ascii="Segoe UI" w:hAnsi="Segoe UI" w:cs="Segoe UI"/>
          <w:sz w:val="20"/>
          <w:szCs w:val="20"/>
        </w:rPr>
        <w:lastRenderedPageBreak/>
        <w:t xml:space="preserve">Tour und der Markteinführung von </w:t>
      </w:r>
      <w:proofErr w:type="spellStart"/>
      <w:r w:rsidR="00C64162" w:rsidRPr="00C64162">
        <w:rPr>
          <w:rFonts w:ascii="Segoe UI" w:hAnsi="Segoe UI" w:cs="Segoe UI"/>
          <w:sz w:val="20"/>
          <w:szCs w:val="20"/>
        </w:rPr>
        <w:t>Montosa</w:t>
      </w:r>
      <w:proofErr w:type="spellEnd"/>
      <w:r w:rsidR="00C64162" w:rsidRPr="00C64162">
        <w:rPr>
          <w:rFonts w:ascii="Segoe UI" w:hAnsi="Segoe UI" w:cs="Segoe UI"/>
          <w:sz w:val="20"/>
          <w:szCs w:val="20"/>
        </w:rPr>
        <w:t xml:space="preserve"> in der Dominikanischen Republik hat Arnold André </w:t>
      </w:r>
      <w:proofErr w:type="spellStart"/>
      <w:r w:rsidR="00C64162" w:rsidRPr="00C64162">
        <w:rPr>
          <w:rFonts w:ascii="Segoe UI" w:hAnsi="Segoe UI" w:cs="Segoe UI"/>
          <w:sz w:val="20"/>
          <w:szCs w:val="20"/>
        </w:rPr>
        <w:t>Dominicana</w:t>
      </w:r>
      <w:proofErr w:type="spellEnd"/>
      <w:r w:rsidR="00C64162" w:rsidRPr="00C64162">
        <w:rPr>
          <w:rFonts w:ascii="Segoe UI" w:hAnsi="Segoe UI" w:cs="Segoe UI"/>
          <w:sz w:val="20"/>
          <w:szCs w:val="20"/>
        </w:rPr>
        <w:t xml:space="preserve"> einmal mehr bewiesen, dass Tradition und Fortschritt in der Zigarrenwelt Hand in Hand gehen.</w:t>
      </w:r>
    </w:p>
    <w:p w14:paraId="3E3F2A11" w14:textId="1969BDCC" w:rsidR="00122641" w:rsidRDefault="00EA0C18" w:rsidP="00736298">
      <w:pPr>
        <w:rPr>
          <w:rFonts w:ascii="Segoe UI" w:hAnsi="Segoe UI" w:cs="Segoe UI"/>
          <w:sz w:val="20"/>
          <w:szCs w:val="20"/>
        </w:rPr>
      </w:pPr>
      <w:r>
        <w:rPr>
          <w:rFonts w:ascii="Segoe UI" w:hAnsi="Segoe UI" w:cs="Segoe UI"/>
          <w:sz w:val="20"/>
          <w:szCs w:val="20"/>
        </w:rPr>
        <w:t>www.arnold-andre.com</w:t>
      </w:r>
      <w:r>
        <w:rPr>
          <w:rFonts w:ascii="Segoe UI" w:hAnsi="Segoe UI" w:cs="Segoe UI"/>
          <w:sz w:val="20"/>
          <w:szCs w:val="20"/>
        </w:rPr>
        <w:br/>
      </w:r>
      <w:r w:rsidR="00122641">
        <w:rPr>
          <w:rFonts w:ascii="Segoe UI" w:hAnsi="Segoe UI" w:cs="Segoe UI"/>
          <w:sz w:val="20"/>
          <w:szCs w:val="20"/>
        </w:rPr>
        <w:t>www.alles-andre.de</w:t>
      </w:r>
    </w:p>
    <w:p w14:paraId="055B71AB" w14:textId="77777777" w:rsidR="002F1EEE" w:rsidRDefault="002F1EEE" w:rsidP="00736298">
      <w:pPr>
        <w:rPr>
          <w:rFonts w:ascii="Segoe UI" w:hAnsi="Segoe UI" w:cs="Segoe UI"/>
          <w:sz w:val="20"/>
          <w:szCs w:val="20"/>
        </w:rPr>
      </w:pPr>
    </w:p>
    <w:p w14:paraId="2CDFF32C" w14:textId="77777777" w:rsidR="002F1EEE" w:rsidRDefault="002F1EEE" w:rsidP="00736298">
      <w:pPr>
        <w:rPr>
          <w:rFonts w:ascii="Segoe UI" w:hAnsi="Segoe UI" w:cs="Segoe UI"/>
          <w:sz w:val="20"/>
          <w:szCs w:val="20"/>
        </w:rPr>
      </w:pPr>
    </w:p>
    <w:p w14:paraId="2C93E8F0" w14:textId="1EFA2930" w:rsidR="002F1EEE" w:rsidRDefault="00122641">
      <w:pPr>
        <w:rPr>
          <w:rFonts w:ascii="Segoe UI" w:hAnsi="Segoe UI" w:cs="Segoe UI"/>
          <w:sz w:val="20"/>
          <w:szCs w:val="20"/>
        </w:rPr>
      </w:pPr>
      <w:r>
        <w:rPr>
          <w:rFonts w:ascii="Segoe UI" w:hAnsi="Segoe UI" w:cs="Segoe UI"/>
          <w:sz w:val="20"/>
          <w:szCs w:val="20"/>
        </w:rPr>
        <w:t xml:space="preserve">Bünde, im </w:t>
      </w:r>
      <w:r w:rsidR="00C64162">
        <w:rPr>
          <w:rFonts w:ascii="Segoe UI" w:hAnsi="Segoe UI" w:cs="Segoe UI"/>
          <w:sz w:val="20"/>
          <w:szCs w:val="20"/>
        </w:rPr>
        <w:t>März</w:t>
      </w:r>
      <w:r>
        <w:rPr>
          <w:rFonts w:ascii="Segoe UI" w:hAnsi="Segoe UI" w:cs="Segoe UI"/>
          <w:sz w:val="20"/>
          <w:szCs w:val="20"/>
        </w:rPr>
        <w:t xml:space="preserve"> 202</w:t>
      </w:r>
      <w:r w:rsidR="00C64162">
        <w:rPr>
          <w:rFonts w:ascii="Segoe UI" w:hAnsi="Segoe UI" w:cs="Segoe UI"/>
          <w:sz w:val="20"/>
          <w:szCs w:val="20"/>
        </w:rPr>
        <w:t>5</w:t>
      </w:r>
    </w:p>
    <w:p w14:paraId="1956A223" w14:textId="77777777" w:rsidR="0072445C" w:rsidRDefault="0072445C">
      <w:pPr>
        <w:rPr>
          <w:rFonts w:ascii="Segoe UI" w:hAnsi="Segoe UI" w:cs="Segoe UI"/>
          <w:b/>
          <w:sz w:val="20"/>
          <w:szCs w:val="20"/>
        </w:rPr>
      </w:pPr>
    </w:p>
    <w:p w14:paraId="49A2D565" w14:textId="791FCD63" w:rsidR="00A77C4F" w:rsidRPr="003A5608" w:rsidRDefault="00122641" w:rsidP="003A5608">
      <w:pPr>
        <w:rPr>
          <w:rFonts w:ascii="Segoe UI" w:hAnsi="Segoe UI" w:cs="Segoe UI"/>
          <w:sz w:val="20"/>
          <w:szCs w:val="20"/>
        </w:rPr>
      </w:pPr>
      <w:r>
        <w:rPr>
          <w:rFonts w:ascii="Segoe UI" w:hAnsi="Segoe UI" w:cs="Segoe UI"/>
          <w:b/>
          <w:sz w:val="20"/>
          <w:szCs w:val="20"/>
        </w:rPr>
        <w:t xml:space="preserve">Kontakt: </w:t>
      </w:r>
      <w:r>
        <w:rPr>
          <w:rFonts w:ascii="Segoe UI" w:hAnsi="Segoe UI" w:cs="Segoe UI"/>
          <w:b/>
          <w:sz w:val="20"/>
          <w:szCs w:val="20"/>
        </w:rPr>
        <w:br/>
      </w:r>
      <w:r w:rsidR="003A5608">
        <w:rPr>
          <w:rFonts w:ascii="Segoe UI" w:hAnsi="Segoe UI" w:cs="Segoe UI"/>
          <w:sz w:val="20"/>
          <w:szCs w:val="20"/>
        </w:rPr>
        <w:t>Beatriz Dirksen</w:t>
      </w:r>
      <w:r w:rsidR="003A5608">
        <w:rPr>
          <w:rFonts w:ascii="Segoe UI" w:hAnsi="Segoe UI" w:cs="Segoe UI"/>
          <w:sz w:val="20"/>
          <w:szCs w:val="20"/>
        </w:rPr>
        <w:br/>
      </w:r>
      <w:proofErr w:type="spellStart"/>
      <w:r>
        <w:rPr>
          <w:rFonts w:ascii="Segoe UI" w:hAnsi="Segoe UI" w:cs="Segoe UI"/>
          <w:sz w:val="20"/>
          <w:szCs w:val="20"/>
        </w:rPr>
        <w:t>Headware</w:t>
      </w:r>
      <w:proofErr w:type="spellEnd"/>
      <w:r>
        <w:rPr>
          <w:rFonts w:ascii="Segoe UI" w:hAnsi="Segoe UI" w:cs="Segoe UI"/>
          <w:sz w:val="20"/>
          <w:szCs w:val="20"/>
        </w:rPr>
        <w:t xml:space="preserve"> Agentur für Kommunikation GmbH</w:t>
      </w:r>
      <w:r>
        <w:rPr>
          <w:rFonts w:ascii="Segoe UI" w:hAnsi="Segoe UI" w:cs="Segoe UI"/>
          <w:sz w:val="20"/>
          <w:szCs w:val="20"/>
        </w:rPr>
        <w:br/>
        <w:t>02244-9208</w:t>
      </w:r>
      <w:r w:rsidR="003A5608">
        <w:rPr>
          <w:rFonts w:ascii="Segoe UI" w:hAnsi="Segoe UI" w:cs="Segoe UI"/>
          <w:sz w:val="20"/>
          <w:szCs w:val="20"/>
        </w:rPr>
        <w:t>66</w:t>
      </w:r>
      <w:r>
        <w:rPr>
          <w:rFonts w:ascii="Segoe UI" w:hAnsi="Segoe UI" w:cs="Segoe UI"/>
          <w:sz w:val="20"/>
          <w:szCs w:val="20"/>
        </w:rPr>
        <w:br/>
      </w:r>
      <w:r w:rsidR="003A5608" w:rsidRPr="003A5608">
        <w:rPr>
          <w:rFonts w:ascii="Segoe UI" w:hAnsi="Segoe UI" w:cs="Segoe UI"/>
          <w:sz w:val="20"/>
          <w:szCs w:val="20"/>
        </w:rPr>
        <w:t>b.dirksen@headware.de</w:t>
      </w:r>
      <w:r w:rsidR="003A5608">
        <w:rPr>
          <w:rFonts w:ascii="Segoe UI" w:hAnsi="Segoe UI" w:cs="Segoe UI"/>
          <w:sz w:val="20"/>
          <w:szCs w:val="20"/>
        </w:rPr>
        <w:t xml:space="preserve"> </w:t>
      </w:r>
    </w:p>
    <w:p w14:paraId="12013739" w14:textId="77777777" w:rsidR="00A77C4F" w:rsidRDefault="00A77C4F" w:rsidP="00A77C4F">
      <w:pPr>
        <w:spacing w:before="100" w:beforeAutospacing="1" w:line="240" w:lineRule="auto"/>
        <w:rPr>
          <w:rFonts w:ascii="Segoe UI" w:eastAsia="Times New Roman" w:hAnsi="Segoe UI" w:cs="Segoe UI"/>
          <w:b/>
          <w:sz w:val="20"/>
          <w:szCs w:val="20"/>
          <w:lang w:eastAsia="de-DE"/>
        </w:rPr>
      </w:pPr>
    </w:p>
    <w:p w14:paraId="583E0740" w14:textId="77777777" w:rsidR="00122641" w:rsidRDefault="00122641" w:rsidP="00736298">
      <w:pPr>
        <w:spacing w:before="100" w:beforeAutospacing="1" w:line="240" w:lineRule="auto"/>
        <w:rPr>
          <w:rFonts w:ascii="Segoe UI" w:eastAsia="Times New Roman" w:hAnsi="Segoe UI" w:cs="Segoe UI"/>
          <w:b/>
          <w:sz w:val="20"/>
          <w:szCs w:val="20"/>
          <w:lang w:eastAsia="de-DE"/>
        </w:rPr>
      </w:pPr>
    </w:p>
    <w:p w14:paraId="0BB10431"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45FCEC70"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1CBF52D9"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1B25DFDA"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1537A062" w14:textId="77777777" w:rsidR="00122641" w:rsidRPr="005270A1" w:rsidRDefault="00122641" w:rsidP="00736298">
      <w:pPr>
        <w:spacing w:before="100" w:beforeAutospacing="1" w:line="240" w:lineRule="auto"/>
        <w:rPr>
          <w:rFonts w:ascii="Segoe UI" w:eastAsia="Times New Roman" w:hAnsi="Segoe UI" w:cs="Segoe UI"/>
          <w:b/>
          <w:sz w:val="20"/>
          <w:szCs w:val="20"/>
          <w:lang w:eastAsia="de-DE"/>
        </w:rPr>
      </w:pPr>
      <w:r w:rsidRPr="005270A1">
        <w:rPr>
          <w:rFonts w:ascii="Segoe UI" w:eastAsia="Times New Roman" w:hAnsi="Segoe UI" w:cs="Segoe UI"/>
          <w:b/>
          <w:sz w:val="20"/>
          <w:szCs w:val="20"/>
          <w:lang w:eastAsia="de-DE"/>
        </w:rPr>
        <w:t xml:space="preserve">Arnold André – The </w:t>
      </w:r>
      <w:proofErr w:type="spellStart"/>
      <w:r w:rsidRPr="005270A1">
        <w:rPr>
          <w:rFonts w:ascii="Segoe UI" w:eastAsia="Times New Roman" w:hAnsi="Segoe UI" w:cs="Segoe UI"/>
          <w:b/>
          <w:sz w:val="20"/>
          <w:szCs w:val="20"/>
          <w:lang w:eastAsia="de-DE"/>
        </w:rPr>
        <w:t>Cigar</w:t>
      </w:r>
      <w:proofErr w:type="spellEnd"/>
      <w:r w:rsidRPr="005270A1">
        <w:rPr>
          <w:rFonts w:ascii="Segoe UI" w:eastAsia="Times New Roman" w:hAnsi="Segoe UI" w:cs="Segoe UI"/>
          <w:b/>
          <w:sz w:val="20"/>
          <w:szCs w:val="20"/>
          <w:lang w:eastAsia="de-DE"/>
        </w:rPr>
        <w:t xml:space="preserve"> Company</w:t>
      </w:r>
    </w:p>
    <w:p w14:paraId="420AA7A1" w14:textId="047131B2" w:rsidR="00E145E0" w:rsidRPr="00E145E0" w:rsidRDefault="00122641" w:rsidP="00141967">
      <w:pPr>
        <w:spacing w:before="100" w:beforeAutospacing="1" w:line="240" w:lineRule="auto"/>
        <w:rPr>
          <w:rFonts w:ascii="Segoe UI" w:hAnsi="Segoe UI" w:cs="Segoe UI"/>
          <w:sz w:val="20"/>
          <w:szCs w:val="20"/>
        </w:rPr>
      </w:pPr>
      <w:r>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Pr>
          <w:rFonts w:ascii="Segoe UI" w:eastAsia="Times New Roman" w:hAnsi="Segoe UI" w:cs="Segoe UI"/>
          <w:sz w:val="20"/>
          <w:szCs w:val="20"/>
          <w:lang w:eastAsia="de-DE"/>
        </w:rPr>
        <w:t>Shisharillo</w:t>
      </w:r>
      <w:proofErr w:type="spellEnd"/>
      <w:r>
        <w:rPr>
          <w:rFonts w:ascii="Segoe UI" w:eastAsia="Times New Roman" w:hAnsi="Segoe UI" w:cs="Segoe UI"/>
          <w:sz w:val="20"/>
          <w:szCs w:val="20"/>
          <w:lang w:eastAsia="de-DE"/>
        </w:rPr>
        <w:t xml:space="preserve">, oder die hochwertigen, eigenen </w:t>
      </w:r>
      <w:proofErr w:type="spellStart"/>
      <w:r>
        <w:rPr>
          <w:rFonts w:ascii="Segoe UI" w:eastAsia="Times New Roman" w:hAnsi="Segoe UI" w:cs="Segoe UI"/>
          <w:sz w:val="20"/>
          <w:szCs w:val="20"/>
          <w:lang w:eastAsia="de-DE"/>
        </w:rPr>
        <w:t>Longfiller</w:t>
      </w:r>
      <w:proofErr w:type="spellEnd"/>
      <w:r>
        <w:rPr>
          <w:rFonts w:ascii="Segoe UI" w:eastAsia="Times New Roman" w:hAnsi="Segoe UI" w:cs="Segoe UI"/>
          <w:sz w:val="20"/>
          <w:szCs w:val="20"/>
          <w:lang w:eastAsia="de-DE"/>
        </w:rPr>
        <w:t xml:space="preserve">-Marken Carlos André, </w:t>
      </w:r>
      <w:r w:rsidR="00BD2F0F">
        <w:rPr>
          <w:rFonts w:ascii="Segoe UI" w:eastAsia="Times New Roman" w:hAnsi="Segoe UI" w:cs="Segoe UI"/>
          <w:sz w:val="20"/>
          <w:szCs w:val="20"/>
          <w:lang w:eastAsia="de-DE"/>
        </w:rPr>
        <w:t xml:space="preserve">Buena Vista, </w:t>
      </w:r>
      <w:proofErr w:type="spellStart"/>
      <w:r>
        <w:rPr>
          <w:rFonts w:ascii="Segoe UI" w:eastAsia="Times New Roman" w:hAnsi="Segoe UI" w:cs="Segoe UI"/>
          <w:sz w:val="20"/>
          <w:szCs w:val="20"/>
          <w:lang w:eastAsia="de-DE"/>
        </w:rPr>
        <w:t>Parcero</w:t>
      </w:r>
      <w:proofErr w:type="spellEnd"/>
      <w:r w:rsidR="00BD2F0F">
        <w:rPr>
          <w:rFonts w:ascii="Segoe UI" w:eastAsia="Times New Roman" w:hAnsi="Segoe UI" w:cs="Segoe UI"/>
          <w:sz w:val="20"/>
          <w:szCs w:val="20"/>
          <w:lang w:eastAsia="de-DE"/>
        </w:rPr>
        <w:t xml:space="preserve"> und </w:t>
      </w:r>
      <w:proofErr w:type="spellStart"/>
      <w:r>
        <w:rPr>
          <w:rFonts w:ascii="Segoe UI" w:eastAsia="Times New Roman" w:hAnsi="Segoe UI" w:cs="Segoe UI"/>
          <w:sz w:val="20"/>
          <w:szCs w:val="20"/>
          <w:lang w:eastAsia="de-DE"/>
        </w:rPr>
        <w:t>Montosa</w:t>
      </w:r>
      <w:proofErr w:type="spellEnd"/>
      <w:r>
        <w:rPr>
          <w:rFonts w:ascii="Segoe UI" w:eastAsia="Times New Roman" w:hAnsi="Segoe UI" w:cs="Segoe UI"/>
          <w:sz w:val="20"/>
          <w:szCs w:val="20"/>
          <w:lang w:eastAsia="de-DE"/>
        </w:rPr>
        <w:t xml:space="preserve">.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A77C4F">
        <w:rPr>
          <w:rFonts w:ascii="Segoe UI" w:eastAsia="Times New Roman" w:hAnsi="Segoe UI" w:cs="Segoe UI"/>
          <w:sz w:val="20"/>
          <w:szCs w:val="20"/>
          <w:lang w:eastAsia="de-DE"/>
        </w:rPr>
        <w:t>900</w:t>
      </w:r>
      <w:r>
        <w:rPr>
          <w:rFonts w:ascii="Segoe UI" w:eastAsia="Times New Roman" w:hAnsi="Segoe UI" w:cs="Segoe UI"/>
          <w:sz w:val="20"/>
          <w:szCs w:val="20"/>
          <w:lang w:eastAsia="de-DE"/>
        </w:rPr>
        <w:t xml:space="preserve"> Mitarbeiter.</w:t>
      </w:r>
    </w:p>
    <w:sectPr w:rsidR="00E145E0" w:rsidRPr="00E145E0" w:rsidSect="003A5608">
      <w:pgSz w:w="11906" w:h="16838"/>
      <w:pgMar w:top="2835" w:right="1418" w:bottom="1134"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AC4F1" w14:textId="77777777" w:rsidR="005F2109" w:rsidRDefault="005F2109" w:rsidP="00B74A0B">
      <w:pPr>
        <w:spacing w:after="0" w:line="240" w:lineRule="auto"/>
      </w:pPr>
      <w:r>
        <w:separator/>
      </w:r>
    </w:p>
  </w:endnote>
  <w:endnote w:type="continuationSeparator" w:id="0">
    <w:p w14:paraId="7C46FD38" w14:textId="77777777" w:rsidR="005F2109" w:rsidRDefault="005F2109" w:rsidP="00B7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D0E66" w14:textId="77777777" w:rsidR="005F2109" w:rsidRDefault="005F2109" w:rsidP="00B74A0B">
      <w:pPr>
        <w:spacing w:after="0" w:line="240" w:lineRule="auto"/>
      </w:pPr>
      <w:r>
        <w:separator/>
      </w:r>
    </w:p>
  </w:footnote>
  <w:footnote w:type="continuationSeparator" w:id="0">
    <w:p w14:paraId="701220A0" w14:textId="77777777" w:rsidR="005F2109" w:rsidRDefault="005F2109" w:rsidP="00B7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0E30"/>
    <w:multiLevelType w:val="hybridMultilevel"/>
    <w:tmpl w:val="C756B456"/>
    <w:lvl w:ilvl="0" w:tplc="4C96968A">
      <w:numFmt w:val="bullet"/>
      <w:lvlText w:val="-"/>
      <w:lvlJc w:val="left"/>
      <w:pPr>
        <w:ind w:left="720" w:hanging="360"/>
      </w:pPr>
      <w:rPr>
        <w:rFonts w:ascii="Segoe UI" w:eastAsia="Times New Roman" w:hAnsi="Segoe U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C83A11"/>
    <w:multiLevelType w:val="hybridMultilevel"/>
    <w:tmpl w:val="AD2AD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236DAC"/>
    <w:multiLevelType w:val="hybridMultilevel"/>
    <w:tmpl w:val="CBCE1B28"/>
    <w:lvl w:ilvl="0" w:tplc="9D44BBB0">
      <w:start w:val="7"/>
      <w:numFmt w:val="bullet"/>
      <w:lvlText w:val=""/>
      <w:lvlJc w:val="left"/>
      <w:pPr>
        <w:ind w:left="408" w:hanging="360"/>
      </w:pPr>
      <w:rPr>
        <w:rFonts w:ascii="Wingdings" w:eastAsiaTheme="minorHAnsi" w:hAnsi="Wingdings" w:cstheme="minorBidi"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num w:numId="1" w16cid:durableId="1163859883">
    <w:abstractNumId w:val="1"/>
  </w:num>
  <w:num w:numId="2" w16cid:durableId="1313409642">
    <w:abstractNumId w:val="2"/>
  </w:num>
  <w:num w:numId="3" w16cid:durableId="46631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02"/>
    <w:rsid w:val="00031C47"/>
    <w:rsid w:val="00036B0D"/>
    <w:rsid w:val="00052106"/>
    <w:rsid w:val="00057EAF"/>
    <w:rsid w:val="00074989"/>
    <w:rsid w:val="00075BA7"/>
    <w:rsid w:val="000B2448"/>
    <w:rsid w:val="000C392F"/>
    <w:rsid w:val="000D6A2D"/>
    <w:rsid w:val="000D7D20"/>
    <w:rsid w:val="00115431"/>
    <w:rsid w:val="0011662B"/>
    <w:rsid w:val="00122641"/>
    <w:rsid w:val="00131268"/>
    <w:rsid w:val="00141967"/>
    <w:rsid w:val="00143808"/>
    <w:rsid w:val="00151919"/>
    <w:rsid w:val="00165067"/>
    <w:rsid w:val="00167A32"/>
    <w:rsid w:val="001A29B6"/>
    <w:rsid w:val="001E2CDE"/>
    <w:rsid w:val="001F57D4"/>
    <w:rsid w:val="00211FBD"/>
    <w:rsid w:val="002332D8"/>
    <w:rsid w:val="00235388"/>
    <w:rsid w:val="00247BE4"/>
    <w:rsid w:val="002B0240"/>
    <w:rsid w:val="002D5B76"/>
    <w:rsid w:val="002E348C"/>
    <w:rsid w:val="002F1EEE"/>
    <w:rsid w:val="0030268F"/>
    <w:rsid w:val="00307609"/>
    <w:rsid w:val="00310CF9"/>
    <w:rsid w:val="003560F1"/>
    <w:rsid w:val="00361B29"/>
    <w:rsid w:val="0037389C"/>
    <w:rsid w:val="00386289"/>
    <w:rsid w:val="003A44E3"/>
    <w:rsid w:val="003A5608"/>
    <w:rsid w:val="003C782E"/>
    <w:rsid w:val="003D6410"/>
    <w:rsid w:val="003E551E"/>
    <w:rsid w:val="003F720E"/>
    <w:rsid w:val="0040260C"/>
    <w:rsid w:val="0043106A"/>
    <w:rsid w:val="004362F5"/>
    <w:rsid w:val="00440EF7"/>
    <w:rsid w:val="0048644A"/>
    <w:rsid w:val="00486E4E"/>
    <w:rsid w:val="00487DB9"/>
    <w:rsid w:val="0049600C"/>
    <w:rsid w:val="004B4F5B"/>
    <w:rsid w:val="004E1732"/>
    <w:rsid w:val="00507DB9"/>
    <w:rsid w:val="00521946"/>
    <w:rsid w:val="005270A1"/>
    <w:rsid w:val="00542D23"/>
    <w:rsid w:val="005473A3"/>
    <w:rsid w:val="00561D79"/>
    <w:rsid w:val="005E5C1A"/>
    <w:rsid w:val="005E6A40"/>
    <w:rsid w:val="005E7302"/>
    <w:rsid w:val="005F2109"/>
    <w:rsid w:val="0061180E"/>
    <w:rsid w:val="00622373"/>
    <w:rsid w:val="006462D1"/>
    <w:rsid w:val="006674B3"/>
    <w:rsid w:val="00675406"/>
    <w:rsid w:val="006A66F4"/>
    <w:rsid w:val="006B3F93"/>
    <w:rsid w:val="006C6113"/>
    <w:rsid w:val="006C6818"/>
    <w:rsid w:val="006C6E81"/>
    <w:rsid w:val="0072445C"/>
    <w:rsid w:val="007322A2"/>
    <w:rsid w:val="00736298"/>
    <w:rsid w:val="00736474"/>
    <w:rsid w:val="00742A0E"/>
    <w:rsid w:val="007733D9"/>
    <w:rsid w:val="00777DA8"/>
    <w:rsid w:val="007D5812"/>
    <w:rsid w:val="007E0937"/>
    <w:rsid w:val="007E16EB"/>
    <w:rsid w:val="007E5628"/>
    <w:rsid w:val="007F1A59"/>
    <w:rsid w:val="008112A5"/>
    <w:rsid w:val="0081759D"/>
    <w:rsid w:val="00842FC1"/>
    <w:rsid w:val="0085772E"/>
    <w:rsid w:val="008A150C"/>
    <w:rsid w:val="008B358A"/>
    <w:rsid w:val="008B6AA5"/>
    <w:rsid w:val="008D1565"/>
    <w:rsid w:val="008F5F2E"/>
    <w:rsid w:val="008F69A9"/>
    <w:rsid w:val="0090191C"/>
    <w:rsid w:val="00914EDD"/>
    <w:rsid w:val="0093743C"/>
    <w:rsid w:val="009A439D"/>
    <w:rsid w:val="009C1524"/>
    <w:rsid w:val="009D5040"/>
    <w:rsid w:val="009F6001"/>
    <w:rsid w:val="00A41596"/>
    <w:rsid w:val="00A45DEA"/>
    <w:rsid w:val="00A51D18"/>
    <w:rsid w:val="00A6179A"/>
    <w:rsid w:val="00A74621"/>
    <w:rsid w:val="00A76C23"/>
    <w:rsid w:val="00A77C4F"/>
    <w:rsid w:val="00A977FE"/>
    <w:rsid w:val="00AA5D32"/>
    <w:rsid w:val="00AC2529"/>
    <w:rsid w:val="00AC3130"/>
    <w:rsid w:val="00AD2F36"/>
    <w:rsid w:val="00AD3D34"/>
    <w:rsid w:val="00AD4B4B"/>
    <w:rsid w:val="00AE1277"/>
    <w:rsid w:val="00AE3482"/>
    <w:rsid w:val="00AE5B63"/>
    <w:rsid w:val="00AF2B0A"/>
    <w:rsid w:val="00AF792A"/>
    <w:rsid w:val="00B1595B"/>
    <w:rsid w:val="00B22125"/>
    <w:rsid w:val="00B53BFC"/>
    <w:rsid w:val="00B646D8"/>
    <w:rsid w:val="00B700CF"/>
    <w:rsid w:val="00B7340C"/>
    <w:rsid w:val="00B74A0B"/>
    <w:rsid w:val="00B849CC"/>
    <w:rsid w:val="00B86D7D"/>
    <w:rsid w:val="00BA178D"/>
    <w:rsid w:val="00BA28BD"/>
    <w:rsid w:val="00BC4F1B"/>
    <w:rsid w:val="00BD072E"/>
    <w:rsid w:val="00BD2F0F"/>
    <w:rsid w:val="00BD31E7"/>
    <w:rsid w:val="00BF2C2E"/>
    <w:rsid w:val="00C00363"/>
    <w:rsid w:val="00C437F9"/>
    <w:rsid w:val="00C64162"/>
    <w:rsid w:val="00C7144F"/>
    <w:rsid w:val="00C81E61"/>
    <w:rsid w:val="00C90D01"/>
    <w:rsid w:val="00CB2D78"/>
    <w:rsid w:val="00CD06FB"/>
    <w:rsid w:val="00D16D67"/>
    <w:rsid w:val="00D24CB0"/>
    <w:rsid w:val="00D40281"/>
    <w:rsid w:val="00D46C13"/>
    <w:rsid w:val="00D472EC"/>
    <w:rsid w:val="00D474DF"/>
    <w:rsid w:val="00DA1F96"/>
    <w:rsid w:val="00DC01AE"/>
    <w:rsid w:val="00DC50D0"/>
    <w:rsid w:val="00DC6C26"/>
    <w:rsid w:val="00E124FF"/>
    <w:rsid w:val="00E145E0"/>
    <w:rsid w:val="00E67FB0"/>
    <w:rsid w:val="00E86042"/>
    <w:rsid w:val="00EA0C18"/>
    <w:rsid w:val="00EA2C71"/>
    <w:rsid w:val="00EB49FB"/>
    <w:rsid w:val="00ED0D8B"/>
    <w:rsid w:val="00F0696D"/>
    <w:rsid w:val="00F3006C"/>
    <w:rsid w:val="00F44538"/>
    <w:rsid w:val="00F7685C"/>
    <w:rsid w:val="00F82636"/>
    <w:rsid w:val="00F85FB8"/>
    <w:rsid w:val="00F933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C63DCC"/>
  <w15:docId w15:val="{057D4EA5-A3F8-4719-826B-8C22EC84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006C"/>
    <w:pPr>
      <w:ind w:left="720"/>
      <w:contextualSpacing/>
    </w:pPr>
  </w:style>
  <w:style w:type="paragraph" w:styleId="Kopfzeile">
    <w:name w:val="header"/>
    <w:basedOn w:val="Standard"/>
    <w:link w:val="KopfzeileZchn"/>
    <w:uiPriority w:val="99"/>
    <w:unhideWhenUsed/>
    <w:rsid w:val="00B74A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4A0B"/>
  </w:style>
  <w:style w:type="paragraph" w:styleId="Fuzeile">
    <w:name w:val="footer"/>
    <w:basedOn w:val="Standard"/>
    <w:link w:val="FuzeileZchn"/>
    <w:uiPriority w:val="99"/>
    <w:unhideWhenUsed/>
    <w:rsid w:val="00B74A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4A0B"/>
  </w:style>
  <w:style w:type="character" w:styleId="Platzhaltertext">
    <w:name w:val="Placeholder Text"/>
    <w:basedOn w:val="Absatz-Standardschriftart"/>
    <w:uiPriority w:val="99"/>
    <w:semiHidden/>
    <w:rsid w:val="00B74A0B"/>
    <w:rPr>
      <w:color w:val="808080"/>
    </w:rPr>
  </w:style>
  <w:style w:type="paragraph" w:styleId="Sprechblasentext">
    <w:name w:val="Balloon Text"/>
    <w:basedOn w:val="Standard"/>
    <w:link w:val="SprechblasentextZchn"/>
    <w:uiPriority w:val="99"/>
    <w:semiHidden/>
    <w:unhideWhenUsed/>
    <w:rsid w:val="00B74A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4A0B"/>
    <w:rPr>
      <w:rFonts w:ascii="Tahoma" w:hAnsi="Tahoma" w:cs="Tahoma"/>
      <w:sz w:val="16"/>
      <w:szCs w:val="16"/>
    </w:rPr>
  </w:style>
  <w:style w:type="character" w:styleId="Hyperlink">
    <w:name w:val="Hyperlink"/>
    <w:basedOn w:val="Absatz-Standardschriftart"/>
    <w:uiPriority w:val="99"/>
    <w:unhideWhenUsed/>
    <w:rsid w:val="00EA0C18"/>
    <w:rPr>
      <w:color w:val="0000FF" w:themeColor="hyperlink"/>
      <w:u w:val="single"/>
    </w:rPr>
  </w:style>
  <w:style w:type="character" w:customStyle="1" w:styleId="NichtaufgelsteErwhnung1">
    <w:name w:val="Nicht aufgelöste Erwähnung1"/>
    <w:basedOn w:val="Absatz-Standardschriftart"/>
    <w:uiPriority w:val="99"/>
    <w:semiHidden/>
    <w:unhideWhenUsed/>
    <w:rsid w:val="00EA0C18"/>
    <w:rPr>
      <w:color w:val="605E5C"/>
      <w:shd w:val="clear" w:color="auto" w:fill="E1DFDD"/>
    </w:rPr>
  </w:style>
  <w:style w:type="character" w:styleId="NichtaufgelsteErwhnung">
    <w:name w:val="Unresolved Mention"/>
    <w:basedOn w:val="Absatz-Standardschriftart"/>
    <w:uiPriority w:val="99"/>
    <w:semiHidden/>
    <w:unhideWhenUsed/>
    <w:rsid w:val="003A5608"/>
    <w:rPr>
      <w:color w:val="605E5C"/>
      <w:shd w:val="clear" w:color="auto" w:fill="E1DFDD"/>
    </w:rPr>
  </w:style>
  <w:style w:type="paragraph" w:styleId="berarbeitung">
    <w:name w:val="Revision"/>
    <w:hidden/>
    <w:uiPriority w:val="99"/>
    <w:semiHidden/>
    <w:rsid w:val="008A150C"/>
    <w:pPr>
      <w:spacing w:after="0" w:line="240" w:lineRule="auto"/>
    </w:pPr>
  </w:style>
  <w:style w:type="paragraph" w:styleId="StandardWeb">
    <w:name w:val="Normal (Web)"/>
    <w:basedOn w:val="Standard"/>
    <w:uiPriority w:val="99"/>
    <w:semiHidden/>
    <w:unhideWhenUsed/>
    <w:rsid w:val="00C641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022">
      <w:bodyDiv w:val="1"/>
      <w:marLeft w:val="0"/>
      <w:marRight w:val="0"/>
      <w:marTop w:val="0"/>
      <w:marBottom w:val="0"/>
      <w:divBdr>
        <w:top w:val="none" w:sz="0" w:space="0" w:color="auto"/>
        <w:left w:val="none" w:sz="0" w:space="0" w:color="auto"/>
        <w:bottom w:val="none" w:sz="0" w:space="0" w:color="auto"/>
        <w:right w:val="none" w:sz="0" w:space="0" w:color="auto"/>
      </w:divBdr>
    </w:div>
    <w:div w:id="586185740">
      <w:bodyDiv w:val="1"/>
      <w:marLeft w:val="0"/>
      <w:marRight w:val="0"/>
      <w:marTop w:val="0"/>
      <w:marBottom w:val="0"/>
      <w:divBdr>
        <w:top w:val="none" w:sz="0" w:space="0" w:color="auto"/>
        <w:left w:val="none" w:sz="0" w:space="0" w:color="auto"/>
        <w:bottom w:val="none" w:sz="0" w:space="0" w:color="auto"/>
        <w:right w:val="none" w:sz="0" w:space="0" w:color="auto"/>
      </w:divBdr>
    </w:div>
    <w:div w:id="850292470">
      <w:bodyDiv w:val="1"/>
      <w:marLeft w:val="0"/>
      <w:marRight w:val="0"/>
      <w:marTop w:val="0"/>
      <w:marBottom w:val="0"/>
      <w:divBdr>
        <w:top w:val="none" w:sz="0" w:space="0" w:color="auto"/>
        <w:left w:val="none" w:sz="0" w:space="0" w:color="auto"/>
        <w:bottom w:val="none" w:sz="0" w:space="0" w:color="auto"/>
        <w:right w:val="none" w:sz="0" w:space="0" w:color="auto"/>
      </w:divBdr>
    </w:div>
    <w:div w:id="188385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B17F-5E02-48EB-A0B3-099B3C5F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Schrader</dc:creator>
  <cp:lastModifiedBy>Beatriz Dirksen</cp:lastModifiedBy>
  <cp:revision>5</cp:revision>
  <cp:lastPrinted>2025-03-24T08:10:00Z</cp:lastPrinted>
  <dcterms:created xsi:type="dcterms:W3CDTF">2025-03-13T10:27:00Z</dcterms:created>
  <dcterms:modified xsi:type="dcterms:W3CDTF">2025-03-24T08:10:00Z</dcterms:modified>
</cp:coreProperties>
</file>