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BFB6E" w14:textId="260304F6" w:rsidR="0091575F" w:rsidRPr="004C6CFD" w:rsidRDefault="0091575F" w:rsidP="0028584B">
      <w:pPr>
        <w:spacing w:line="264" w:lineRule="auto"/>
        <w:rPr>
          <w:rFonts w:ascii="Calibri Light" w:hAnsi="Calibri Light"/>
          <w:sz w:val="20"/>
          <w:szCs w:val="20"/>
        </w:rPr>
      </w:pPr>
    </w:p>
    <w:p w14:paraId="7DF8C329" w14:textId="77777777" w:rsidR="00095DDB" w:rsidRDefault="00095DDB" w:rsidP="004251C0">
      <w:pPr>
        <w:spacing w:line="264" w:lineRule="auto"/>
        <w:rPr>
          <w:rFonts w:ascii="Klavika Light" w:hAnsi="Klavika Light"/>
          <w:sz w:val="24"/>
        </w:rPr>
      </w:pPr>
    </w:p>
    <w:p w14:paraId="5238278A" w14:textId="74526B37" w:rsidR="00E80201" w:rsidRPr="008B16B1" w:rsidRDefault="00363EC8" w:rsidP="004251C0">
      <w:pPr>
        <w:spacing w:line="264" w:lineRule="auto"/>
        <w:rPr>
          <w:rFonts w:ascii="Klavika Light" w:hAnsi="Klavika Light"/>
          <w:sz w:val="24"/>
        </w:rPr>
      </w:pPr>
      <w:r w:rsidRPr="008B16B1">
        <w:rPr>
          <w:rFonts w:ascii="Klavika Light" w:hAnsi="Klavika Light"/>
          <w:sz w:val="24"/>
        </w:rPr>
        <w:t>PRESSEINFORMATION</w:t>
      </w:r>
    </w:p>
    <w:p w14:paraId="74C30231" w14:textId="4EEB1817" w:rsidR="00E25883" w:rsidRPr="00A4285D" w:rsidRDefault="00436095" w:rsidP="0025000C">
      <w:pPr>
        <w:spacing w:after="0" w:line="240" w:lineRule="auto"/>
        <w:contextualSpacing/>
        <w:rPr>
          <w:rFonts w:ascii="MetaOT-Light" w:hAnsi="MetaOT-Light"/>
          <w:b/>
          <w:sz w:val="36"/>
          <w:szCs w:val="36"/>
        </w:rPr>
      </w:pPr>
      <w:r w:rsidRPr="00A4285D">
        <w:rPr>
          <w:rFonts w:ascii="MetaOT-Light" w:hAnsi="MetaOT-Light"/>
          <w:b/>
          <w:sz w:val="36"/>
          <w:szCs w:val="36"/>
        </w:rPr>
        <w:t xml:space="preserve">ETL Global erstmals </w:t>
      </w:r>
      <w:r w:rsidR="00786E1F" w:rsidRPr="00A4285D">
        <w:rPr>
          <w:rFonts w:ascii="MetaOT-Light" w:hAnsi="MetaOT-Light"/>
          <w:b/>
          <w:sz w:val="36"/>
          <w:szCs w:val="36"/>
        </w:rPr>
        <w:t>i</w:t>
      </w:r>
      <w:r w:rsidRPr="00A4285D">
        <w:rPr>
          <w:rFonts w:ascii="MetaOT-Light" w:hAnsi="MetaOT-Light"/>
          <w:b/>
          <w:sz w:val="36"/>
          <w:szCs w:val="36"/>
        </w:rPr>
        <w:t>m r</w:t>
      </w:r>
      <w:r w:rsidR="00D92599" w:rsidRPr="00A4285D">
        <w:rPr>
          <w:rFonts w:ascii="MetaOT-Light" w:hAnsi="MetaOT-Light"/>
          <w:b/>
          <w:sz w:val="36"/>
          <w:szCs w:val="36"/>
        </w:rPr>
        <w:t>enommierte</w:t>
      </w:r>
      <w:r w:rsidRPr="00A4285D">
        <w:rPr>
          <w:rFonts w:ascii="MetaOT-Light" w:hAnsi="MetaOT-Light"/>
          <w:b/>
          <w:sz w:val="36"/>
          <w:szCs w:val="36"/>
        </w:rPr>
        <w:t>n</w:t>
      </w:r>
      <w:r w:rsidR="00D92599" w:rsidRPr="00A4285D">
        <w:rPr>
          <w:rFonts w:ascii="MetaOT-Light" w:hAnsi="MetaOT-Light"/>
          <w:b/>
          <w:sz w:val="36"/>
          <w:szCs w:val="36"/>
        </w:rPr>
        <w:t xml:space="preserve"> Fachmagazin </w:t>
      </w:r>
      <w:r w:rsidRPr="00A4285D">
        <w:rPr>
          <w:rFonts w:ascii="MetaOT-Light" w:hAnsi="MetaOT-Light"/>
          <w:b/>
          <w:sz w:val="36"/>
          <w:szCs w:val="36"/>
        </w:rPr>
        <w:t>IAB gelistet</w:t>
      </w:r>
      <w:r w:rsidR="001E7D94" w:rsidRPr="00A4285D">
        <w:rPr>
          <w:rFonts w:ascii="MetaOT-Light" w:hAnsi="MetaOT-Light"/>
          <w:b/>
          <w:sz w:val="36"/>
          <w:szCs w:val="36"/>
        </w:rPr>
        <w:t xml:space="preserve"> – auch in Krisenzeiten ein starker Partner</w:t>
      </w:r>
    </w:p>
    <w:p w14:paraId="4D3AB49E" w14:textId="77777777" w:rsidR="00A907E3" w:rsidRPr="00881856" w:rsidRDefault="00A907E3" w:rsidP="007C0A9B">
      <w:pPr>
        <w:contextualSpacing/>
        <w:jc w:val="both"/>
        <w:rPr>
          <w:rFonts w:ascii="Calibri Light" w:hAnsi="Calibri Light" w:cs="Calibri Light"/>
          <w:sz w:val="21"/>
          <w:szCs w:val="21"/>
        </w:rPr>
      </w:pPr>
    </w:p>
    <w:p w14:paraId="38155B40" w14:textId="4B2904C3" w:rsidR="00AD224D" w:rsidRDefault="008142B1" w:rsidP="00A4285D">
      <w:pPr>
        <w:spacing w:after="0" w:line="264" w:lineRule="auto"/>
        <w:rPr>
          <w:rFonts w:ascii="Calibri Light" w:hAnsi="Calibri Light" w:cs="Calibri Light"/>
          <w:b/>
          <w:bCs/>
          <w:color w:val="383838"/>
          <w:sz w:val="21"/>
          <w:szCs w:val="21"/>
        </w:rPr>
      </w:pPr>
      <w:r w:rsidRPr="00A4285D">
        <w:rPr>
          <w:rFonts w:ascii="Calibri Light" w:hAnsi="Calibri Light" w:cs="Calibri Light"/>
          <w:i/>
          <w:sz w:val="21"/>
          <w:szCs w:val="21"/>
        </w:rPr>
        <w:t xml:space="preserve">Berlin, </w:t>
      </w:r>
      <w:r w:rsidR="00C455A5" w:rsidRPr="00A4285D">
        <w:rPr>
          <w:rFonts w:ascii="Calibri Light" w:hAnsi="Calibri Light" w:cs="Calibri Light"/>
          <w:i/>
          <w:sz w:val="21"/>
          <w:szCs w:val="21"/>
        </w:rPr>
        <w:t>24</w:t>
      </w:r>
      <w:r w:rsidR="009B3BC5" w:rsidRPr="00A4285D">
        <w:rPr>
          <w:rFonts w:ascii="Calibri Light" w:hAnsi="Calibri Light" w:cs="Calibri Light"/>
          <w:i/>
          <w:sz w:val="21"/>
          <w:szCs w:val="21"/>
        </w:rPr>
        <w:t>.</w:t>
      </w:r>
      <w:r w:rsidR="008B16B1" w:rsidRPr="00A4285D">
        <w:rPr>
          <w:rFonts w:ascii="Calibri Light" w:hAnsi="Calibri Light" w:cs="Calibri Light"/>
          <w:i/>
          <w:sz w:val="21"/>
          <w:szCs w:val="21"/>
        </w:rPr>
        <w:t xml:space="preserve"> </w:t>
      </w:r>
      <w:r w:rsidR="00D92599" w:rsidRPr="00A4285D">
        <w:rPr>
          <w:rFonts w:ascii="Calibri Light" w:hAnsi="Calibri Light" w:cs="Calibri Light"/>
          <w:i/>
          <w:sz w:val="21"/>
          <w:szCs w:val="21"/>
        </w:rPr>
        <w:t xml:space="preserve">April </w:t>
      </w:r>
      <w:r w:rsidR="005B536E" w:rsidRPr="00A4285D">
        <w:rPr>
          <w:rFonts w:ascii="Calibri Light" w:hAnsi="Calibri Light" w:cs="Calibri Light"/>
          <w:i/>
          <w:sz w:val="21"/>
          <w:szCs w:val="21"/>
        </w:rPr>
        <w:t>20</w:t>
      </w:r>
      <w:r w:rsidR="00132ADE" w:rsidRPr="00A4285D">
        <w:rPr>
          <w:rFonts w:ascii="Calibri Light" w:hAnsi="Calibri Light" w:cs="Calibri Light"/>
          <w:i/>
          <w:sz w:val="21"/>
          <w:szCs w:val="21"/>
        </w:rPr>
        <w:t>20</w:t>
      </w:r>
      <w:r w:rsidR="006F23B0" w:rsidRPr="00A4285D">
        <w:rPr>
          <w:rFonts w:ascii="Calibri Light" w:hAnsi="Calibri Light" w:cs="Calibri Light"/>
          <w:i/>
          <w:sz w:val="21"/>
          <w:szCs w:val="21"/>
        </w:rPr>
        <w:t>.</w:t>
      </w:r>
      <w:r w:rsidR="006F23B0" w:rsidRPr="00A4285D">
        <w:rPr>
          <w:rFonts w:ascii="Calibri Light" w:hAnsi="Calibri Light" w:cs="Calibri Light"/>
          <w:sz w:val="21"/>
          <w:szCs w:val="21"/>
        </w:rPr>
        <w:t xml:space="preserve"> </w:t>
      </w:r>
      <w:r w:rsidR="00436095" w:rsidRPr="00EF780E">
        <w:rPr>
          <w:rFonts w:ascii="Calibri Light" w:hAnsi="Calibri Light" w:cs="Calibri Light"/>
          <w:b/>
          <w:bCs/>
          <w:sz w:val="21"/>
          <w:szCs w:val="21"/>
        </w:rPr>
        <w:t>D</w:t>
      </w:r>
      <w:r w:rsidR="008A1C95" w:rsidRPr="00EF780E">
        <w:rPr>
          <w:rFonts w:ascii="Calibri Light" w:hAnsi="Calibri Light" w:cs="Calibri Light"/>
          <w:b/>
          <w:bCs/>
          <w:sz w:val="21"/>
          <w:szCs w:val="21"/>
        </w:rPr>
        <w:t>as Fachmagazin</w:t>
      </w:r>
      <w:r w:rsidR="00436095" w:rsidRPr="00EF780E">
        <w:rPr>
          <w:rFonts w:ascii="Calibri Light" w:hAnsi="Calibri Light" w:cs="Calibri Light"/>
          <w:b/>
          <w:bCs/>
          <w:sz w:val="21"/>
          <w:szCs w:val="21"/>
        </w:rPr>
        <w:t xml:space="preserve"> International Accounting Bulletin</w:t>
      </w:r>
      <w:r w:rsidR="00A00FD4" w:rsidRPr="00EF780E">
        <w:rPr>
          <w:rFonts w:ascii="Calibri Light" w:hAnsi="Calibri Light" w:cs="Calibri Light"/>
          <w:b/>
          <w:bCs/>
          <w:sz w:val="21"/>
          <w:szCs w:val="21"/>
        </w:rPr>
        <w:t xml:space="preserve"> (IAB)</w:t>
      </w:r>
      <w:r w:rsidR="00436095" w:rsidRPr="00EF780E">
        <w:rPr>
          <w:rFonts w:ascii="Calibri Light" w:hAnsi="Calibri Light" w:cs="Calibri Light"/>
          <w:b/>
          <w:bCs/>
          <w:sz w:val="21"/>
          <w:szCs w:val="21"/>
        </w:rPr>
        <w:t xml:space="preserve"> hat ETL Global </w:t>
      </w:r>
      <w:r w:rsidR="00A00FD4" w:rsidRPr="00EF780E">
        <w:rPr>
          <w:rFonts w:ascii="Calibri Light" w:hAnsi="Calibri Light" w:cs="Calibri Light"/>
          <w:b/>
          <w:bCs/>
          <w:sz w:val="21"/>
          <w:szCs w:val="21"/>
        </w:rPr>
        <w:t>in seiner Februarausgabe</w:t>
      </w:r>
      <w:r w:rsidR="00436095" w:rsidRPr="00EF780E">
        <w:rPr>
          <w:rFonts w:ascii="Calibri Light" w:hAnsi="Calibri Light" w:cs="Calibri Light"/>
          <w:b/>
          <w:bCs/>
          <w:sz w:val="21"/>
          <w:szCs w:val="21"/>
        </w:rPr>
        <w:t xml:space="preserve"> </w:t>
      </w:r>
      <w:r w:rsidR="00A00FD4" w:rsidRPr="00EF780E">
        <w:rPr>
          <w:rFonts w:ascii="Calibri Light" w:hAnsi="Calibri Light" w:cs="Calibri Light"/>
          <w:b/>
          <w:bCs/>
          <w:sz w:val="21"/>
          <w:szCs w:val="21"/>
        </w:rPr>
        <w:t xml:space="preserve">erstmals </w:t>
      </w:r>
      <w:r w:rsidR="00436095" w:rsidRPr="00EF780E">
        <w:rPr>
          <w:rFonts w:ascii="Calibri Light" w:hAnsi="Calibri Light" w:cs="Calibri Light"/>
          <w:b/>
          <w:bCs/>
          <w:sz w:val="21"/>
          <w:szCs w:val="21"/>
        </w:rPr>
        <w:t xml:space="preserve">in sein Ranking „Word Survey 2020“ aufgenommen. </w:t>
      </w:r>
      <w:r w:rsidR="00A00FD4" w:rsidRPr="00EF780E">
        <w:rPr>
          <w:rFonts w:ascii="Calibri Light" w:hAnsi="Calibri Light" w:cs="Calibri Light"/>
          <w:b/>
          <w:bCs/>
          <w:sz w:val="21"/>
          <w:szCs w:val="21"/>
        </w:rPr>
        <w:t>Dort</w:t>
      </w:r>
      <w:r w:rsidR="00436095" w:rsidRPr="00EF780E">
        <w:rPr>
          <w:rFonts w:ascii="Calibri Light" w:hAnsi="Calibri Light" w:cs="Calibri Light"/>
          <w:b/>
          <w:bCs/>
          <w:sz w:val="21"/>
          <w:szCs w:val="21"/>
        </w:rPr>
        <w:t xml:space="preserve"> landete ETL Global auf Platz 9 in Europa und weltweit auf Rang 16. </w:t>
      </w:r>
      <w:r w:rsidR="003032C1" w:rsidRPr="00EF780E">
        <w:rPr>
          <w:rFonts w:ascii="Calibri Light" w:hAnsi="Calibri Light" w:cs="Calibri Light"/>
          <w:b/>
          <w:bCs/>
          <w:sz w:val="21"/>
          <w:szCs w:val="21"/>
        </w:rPr>
        <w:t xml:space="preserve">Damit bescheinigt </w:t>
      </w:r>
      <w:r w:rsidR="002E3D06" w:rsidRPr="00EF780E">
        <w:rPr>
          <w:rFonts w:ascii="Calibri Light" w:hAnsi="Calibri Light" w:cs="Calibri Light"/>
          <w:b/>
          <w:bCs/>
          <w:sz w:val="21"/>
          <w:szCs w:val="21"/>
        </w:rPr>
        <w:t xml:space="preserve">das </w:t>
      </w:r>
      <w:r w:rsidR="003032C1" w:rsidRPr="00EF780E">
        <w:rPr>
          <w:rFonts w:ascii="Calibri Light" w:hAnsi="Calibri Light" w:cs="Calibri Light"/>
          <w:b/>
          <w:bCs/>
          <w:sz w:val="21"/>
          <w:szCs w:val="21"/>
        </w:rPr>
        <w:t>IAB dem Unternehmen Stärke und Größe. Dies</w:t>
      </w:r>
      <w:r w:rsidR="00A00FD4" w:rsidRPr="00EF780E">
        <w:rPr>
          <w:rFonts w:ascii="Calibri Light" w:hAnsi="Calibri Light" w:cs="Calibri Light"/>
          <w:b/>
          <w:bCs/>
          <w:sz w:val="21"/>
          <w:szCs w:val="21"/>
        </w:rPr>
        <w:t>e Eigenschaften</w:t>
      </w:r>
      <w:r w:rsidR="003032C1" w:rsidRPr="00EF780E">
        <w:rPr>
          <w:rFonts w:ascii="Calibri Light" w:hAnsi="Calibri Light" w:cs="Calibri Light"/>
          <w:b/>
          <w:bCs/>
          <w:sz w:val="21"/>
          <w:szCs w:val="21"/>
        </w:rPr>
        <w:t xml:space="preserve"> kann ETL Global gerade in diese</w:t>
      </w:r>
      <w:r w:rsidR="00561EA4" w:rsidRPr="00EF780E">
        <w:rPr>
          <w:rFonts w:ascii="Calibri Light" w:hAnsi="Calibri Light" w:cs="Calibri Light"/>
          <w:b/>
          <w:bCs/>
          <w:sz w:val="21"/>
          <w:szCs w:val="21"/>
        </w:rPr>
        <w:t>n</w:t>
      </w:r>
      <w:r w:rsidR="003032C1" w:rsidRPr="00EF780E">
        <w:rPr>
          <w:rFonts w:ascii="Calibri Light" w:hAnsi="Calibri Light" w:cs="Calibri Light"/>
          <w:b/>
          <w:bCs/>
          <w:sz w:val="21"/>
          <w:szCs w:val="21"/>
        </w:rPr>
        <w:t xml:space="preserve"> schweren Krisenzeiten</w:t>
      </w:r>
      <w:r w:rsidR="00051A85" w:rsidRPr="00EF780E">
        <w:rPr>
          <w:rFonts w:ascii="Calibri Light" w:hAnsi="Calibri Light" w:cs="Calibri Light"/>
          <w:b/>
          <w:bCs/>
          <w:sz w:val="21"/>
          <w:szCs w:val="21"/>
        </w:rPr>
        <w:t xml:space="preserve"> als verlässlicher Partner für Mandanten und Kunden</w:t>
      </w:r>
      <w:r w:rsidR="003032C1" w:rsidRPr="00EF780E">
        <w:rPr>
          <w:rFonts w:ascii="Calibri Light" w:hAnsi="Calibri Light" w:cs="Calibri Light"/>
          <w:b/>
          <w:bCs/>
          <w:sz w:val="21"/>
          <w:szCs w:val="21"/>
        </w:rPr>
        <w:t xml:space="preserve"> unter Beweis stellen</w:t>
      </w:r>
      <w:r w:rsidR="00051A85" w:rsidRPr="00EF780E">
        <w:rPr>
          <w:rFonts w:ascii="Calibri Light" w:hAnsi="Calibri Light" w:cs="Calibri Light"/>
          <w:b/>
          <w:bCs/>
          <w:sz w:val="21"/>
          <w:szCs w:val="21"/>
        </w:rPr>
        <w:t>.</w:t>
      </w:r>
    </w:p>
    <w:p w14:paraId="7FA88CAB" w14:textId="77777777" w:rsidR="00881856" w:rsidRPr="00A4285D" w:rsidRDefault="00881856" w:rsidP="00881856">
      <w:pPr>
        <w:contextualSpacing/>
        <w:jc w:val="both"/>
        <w:rPr>
          <w:rFonts w:ascii="Calibri Light" w:hAnsi="Calibri Light" w:cs="Calibri Light"/>
          <w:b/>
          <w:bCs/>
          <w:color w:val="383838"/>
          <w:sz w:val="21"/>
          <w:szCs w:val="21"/>
        </w:rPr>
      </w:pPr>
    </w:p>
    <w:p w14:paraId="0C26CA3C" w14:textId="2EF89CF7" w:rsidR="003032C1" w:rsidRDefault="003032C1" w:rsidP="00A4285D">
      <w:pPr>
        <w:spacing w:after="0" w:line="264" w:lineRule="auto"/>
        <w:rPr>
          <w:rFonts w:ascii="Calibri Light" w:hAnsi="Calibri Light" w:cs="Calibri Light"/>
          <w:color w:val="383838"/>
          <w:sz w:val="21"/>
          <w:szCs w:val="21"/>
        </w:rPr>
      </w:pPr>
      <w:r w:rsidRPr="00A4285D">
        <w:rPr>
          <w:rFonts w:ascii="Calibri Light" w:hAnsi="Calibri Light" w:cs="Calibri Light"/>
          <w:color w:val="383838"/>
          <w:sz w:val="21"/>
          <w:szCs w:val="21"/>
        </w:rPr>
        <w:t>Erstellt wird das Ranking</w:t>
      </w:r>
      <w:r w:rsidR="00A00FD4" w:rsidRPr="00A4285D">
        <w:rPr>
          <w:rFonts w:ascii="Calibri Light" w:hAnsi="Calibri Light" w:cs="Calibri Light"/>
          <w:color w:val="383838"/>
          <w:sz w:val="21"/>
          <w:szCs w:val="21"/>
        </w:rPr>
        <w:t xml:space="preserve"> des renommierten internationalen Fachmagazins für die Steuerberater- und Wirtschaftsprüferbranche</w:t>
      </w:r>
      <w:r w:rsidRPr="00A4285D">
        <w:rPr>
          <w:rFonts w:ascii="Calibri Light" w:hAnsi="Calibri Light" w:cs="Calibri Light"/>
          <w:color w:val="383838"/>
          <w:sz w:val="21"/>
          <w:szCs w:val="21"/>
        </w:rPr>
        <w:t xml:space="preserve"> auf Basis von Umsatz- und Mitarbeiterzahlen. Neben dem Ranking unter den Top 20 der internationalen und den Top</w:t>
      </w:r>
      <w:r w:rsidR="00A00FD4" w:rsidRPr="00A4285D">
        <w:rPr>
          <w:rFonts w:ascii="Calibri Light" w:hAnsi="Calibri Light" w:cs="Calibri Light"/>
          <w:color w:val="383838"/>
          <w:sz w:val="21"/>
          <w:szCs w:val="21"/>
        </w:rPr>
        <w:t xml:space="preserve"> 10</w:t>
      </w:r>
      <w:r w:rsidRPr="00A4285D">
        <w:rPr>
          <w:rFonts w:ascii="Calibri Light" w:hAnsi="Calibri Light" w:cs="Calibri Light"/>
          <w:color w:val="383838"/>
          <w:sz w:val="21"/>
          <w:szCs w:val="21"/>
        </w:rPr>
        <w:t xml:space="preserve"> der europäischen Netzwerke fand sich ETL Global auch in länderspezifischen Rankings wieder: So </w:t>
      </w:r>
      <w:r w:rsidR="00AC564A" w:rsidRPr="00A4285D">
        <w:rPr>
          <w:rFonts w:ascii="Calibri Light" w:hAnsi="Calibri Light" w:cs="Calibri Light"/>
          <w:color w:val="383838"/>
          <w:sz w:val="21"/>
          <w:szCs w:val="21"/>
        </w:rPr>
        <w:t xml:space="preserve">bescherten die Umsatzzahlen auf dem spanischen Markt </w:t>
      </w:r>
      <w:r w:rsidR="00A00FD4" w:rsidRPr="00A4285D">
        <w:rPr>
          <w:rFonts w:ascii="Calibri Light" w:hAnsi="Calibri Light" w:cs="Calibri Light"/>
          <w:color w:val="383838"/>
          <w:sz w:val="21"/>
          <w:szCs w:val="21"/>
        </w:rPr>
        <w:t xml:space="preserve">dem spanischen Tochterunternehmen ETL Global Spain </w:t>
      </w:r>
      <w:r w:rsidR="00AC564A" w:rsidRPr="00A4285D">
        <w:rPr>
          <w:rFonts w:ascii="Calibri Light" w:hAnsi="Calibri Light" w:cs="Calibri Light"/>
          <w:color w:val="383838"/>
          <w:sz w:val="21"/>
          <w:szCs w:val="21"/>
        </w:rPr>
        <w:t>Rang 7. Die Mitarbeiterzahlen b</w:t>
      </w:r>
      <w:r w:rsidR="00A00FD4" w:rsidRPr="00A4285D">
        <w:rPr>
          <w:rFonts w:ascii="Calibri Light" w:hAnsi="Calibri Light" w:cs="Calibri Light"/>
          <w:color w:val="383838"/>
          <w:sz w:val="21"/>
          <w:szCs w:val="21"/>
        </w:rPr>
        <w:t xml:space="preserve">rachten </w:t>
      </w:r>
      <w:r w:rsidR="00AC564A" w:rsidRPr="00A4285D">
        <w:rPr>
          <w:rFonts w:ascii="Calibri Light" w:hAnsi="Calibri Light" w:cs="Calibri Light"/>
          <w:color w:val="383838"/>
          <w:sz w:val="21"/>
          <w:szCs w:val="21"/>
        </w:rPr>
        <w:t>ETL Global Spain sogar Platz 6</w:t>
      </w:r>
      <w:r w:rsidR="00A00FD4" w:rsidRPr="00A4285D">
        <w:rPr>
          <w:rFonts w:ascii="Calibri Light" w:hAnsi="Calibri Light" w:cs="Calibri Light"/>
          <w:color w:val="383838"/>
          <w:sz w:val="21"/>
          <w:szCs w:val="21"/>
        </w:rPr>
        <w:t xml:space="preserve"> ein</w:t>
      </w:r>
      <w:r w:rsidR="00AC564A" w:rsidRPr="00A4285D">
        <w:rPr>
          <w:rFonts w:ascii="Calibri Light" w:hAnsi="Calibri Light" w:cs="Calibri Light"/>
          <w:color w:val="383838"/>
          <w:sz w:val="21"/>
          <w:szCs w:val="21"/>
        </w:rPr>
        <w:t>.</w:t>
      </w:r>
    </w:p>
    <w:p w14:paraId="12AA7471" w14:textId="77777777" w:rsidR="00881856" w:rsidRPr="00A4285D" w:rsidRDefault="00881856" w:rsidP="00A4285D">
      <w:pPr>
        <w:spacing w:after="0" w:line="264" w:lineRule="auto"/>
        <w:rPr>
          <w:rFonts w:ascii="Calibri Light" w:hAnsi="Calibri Light" w:cs="Calibri Light"/>
          <w:color w:val="383838"/>
          <w:sz w:val="21"/>
          <w:szCs w:val="21"/>
        </w:rPr>
      </w:pPr>
    </w:p>
    <w:p w14:paraId="2698C397" w14:textId="4420C251" w:rsidR="00051A85" w:rsidRPr="00A4285D" w:rsidRDefault="00051A85" w:rsidP="00A4285D">
      <w:pPr>
        <w:spacing w:after="0" w:line="264" w:lineRule="auto"/>
        <w:rPr>
          <w:rFonts w:ascii="Calibri Light" w:hAnsi="Calibri Light" w:cs="Calibri Light"/>
          <w:b/>
          <w:bCs/>
          <w:color w:val="383838"/>
          <w:sz w:val="21"/>
          <w:szCs w:val="21"/>
        </w:rPr>
      </w:pPr>
      <w:proofErr w:type="spellStart"/>
      <w:r w:rsidRPr="00A4285D">
        <w:rPr>
          <w:rFonts w:ascii="Calibri Light" w:hAnsi="Calibri Light" w:cs="Calibri Light"/>
          <w:b/>
          <w:bCs/>
          <w:color w:val="383838"/>
          <w:sz w:val="21"/>
          <w:szCs w:val="21"/>
        </w:rPr>
        <w:t>Coronakrise</w:t>
      </w:r>
      <w:proofErr w:type="spellEnd"/>
      <w:r w:rsidRPr="00A4285D">
        <w:rPr>
          <w:rFonts w:ascii="Calibri Light" w:hAnsi="Calibri Light" w:cs="Calibri Light"/>
          <w:b/>
          <w:bCs/>
          <w:color w:val="383838"/>
          <w:sz w:val="21"/>
          <w:szCs w:val="21"/>
        </w:rPr>
        <w:t>: Kunden profitieren von viel Rücksicht und umfassender Information</w:t>
      </w:r>
    </w:p>
    <w:p w14:paraId="669612A5" w14:textId="46AA3C40" w:rsidR="00736ADD" w:rsidRPr="00A4285D" w:rsidRDefault="00736ADD" w:rsidP="00A4285D">
      <w:pPr>
        <w:spacing w:after="0" w:line="264" w:lineRule="auto"/>
        <w:rPr>
          <w:rFonts w:ascii="Calibri Light" w:hAnsi="Calibri Light" w:cs="Calibri Light"/>
          <w:color w:val="383838"/>
          <w:sz w:val="21"/>
          <w:szCs w:val="21"/>
        </w:rPr>
      </w:pPr>
      <w:r w:rsidRPr="00A4285D">
        <w:rPr>
          <w:rFonts w:ascii="Calibri Light" w:hAnsi="Calibri Light" w:cs="Calibri Light"/>
          <w:color w:val="383838"/>
          <w:sz w:val="21"/>
          <w:szCs w:val="21"/>
        </w:rPr>
        <w:t>Gerade in Krisenzeiten ist es Unternehmern</w:t>
      </w:r>
      <w:r w:rsidR="002A2B27" w:rsidRPr="00A4285D">
        <w:rPr>
          <w:rFonts w:ascii="Calibri Light" w:hAnsi="Calibri Light" w:cs="Calibri Light"/>
          <w:color w:val="383838"/>
          <w:sz w:val="21"/>
          <w:szCs w:val="21"/>
        </w:rPr>
        <w:t xml:space="preserve"> und Kunden</w:t>
      </w:r>
      <w:r w:rsidRPr="00A4285D">
        <w:rPr>
          <w:rFonts w:ascii="Calibri Light" w:hAnsi="Calibri Light" w:cs="Calibri Light"/>
          <w:color w:val="383838"/>
          <w:sz w:val="21"/>
          <w:szCs w:val="21"/>
        </w:rPr>
        <w:t xml:space="preserve"> wichtig, einen </w:t>
      </w:r>
      <w:r w:rsidR="00F6398E" w:rsidRPr="00A4285D">
        <w:rPr>
          <w:rFonts w:ascii="Calibri Light" w:hAnsi="Calibri Light" w:cs="Calibri Light"/>
          <w:color w:val="383838"/>
          <w:sz w:val="21"/>
          <w:szCs w:val="21"/>
        </w:rPr>
        <w:t>vertrauensvollen</w:t>
      </w:r>
      <w:r w:rsidRPr="00A4285D">
        <w:rPr>
          <w:rFonts w:ascii="Calibri Light" w:hAnsi="Calibri Light" w:cs="Calibri Light"/>
          <w:color w:val="383838"/>
          <w:sz w:val="21"/>
          <w:szCs w:val="21"/>
        </w:rPr>
        <w:t xml:space="preserve"> und starken Partner an ihrer Seite zu haben. Dass sich ETL Global als ein solcher auszeichnet, beweist nicht nur das IAB-Ranking. Auch der Umgang von ETL Global mit de</w:t>
      </w:r>
      <w:r w:rsidR="002A2B27" w:rsidRPr="00A4285D">
        <w:rPr>
          <w:rFonts w:ascii="Calibri Light" w:hAnsi="Calibri Light" w:cs="Calibri Light"/>
          <w:color w:val="383838"/>
          <w:sz w:val="21"/>
          <w:szCs w:val="21"/>
        </w:rPr>
        <w:t>r Pandemie</w:t>
      </w:r>
      <w:r w:rsidRPr="00A4285D">
        <w:rPr>
          <w:rFonts w:ascii="Calibri Light" w:hAnsi="Calibri Light" w:cs="Calibri Light"/>
          <w:color w:val="383838"/>
          <w:sz w:val="21"/>
          <w:szCs w:val="21"/>
        </w:rPr>
        <w:t xml:space="preserve"> </w:t>
      </w:r>
      <w:r w:rsidR="00745BFF" w:rsidRPr="00A4285D">
        <w:rPr>
          <w:rFonts w:ascii="Calibri Light" w:hAnsi="Calibri Light" w:cs="Calibri Light"/>
          <w:color w:val="383838"/>
          <w:sz w:val="21"/>
          <w:szCs w:val="21"/>
        </w:rPr>
        <w:t>zeigt</w:t>
      </w:r>
      <w:r w:rsidRPr="00A4285D">
        <w:rPr>
          <w:rFonts w:ascii="Calibri Light" w:hAnsi="Calibri Light" w:cs="Calibri Light"/>
          <w:color w:val="383838"/>
          <w:sz w:val="21"/>
          <w:szCs w:val="21"/>
        </w:rPr>
        <w:t>, dass sich Kunden auf diese Stärke verlassen können. So achtet ETL Global auf einen rücksichtsvollen Umgang, indem es</w:t>
      </w:r>
      <w:r w:rsidR="002A2B27" w:rsidRPr="00A4285D">
        <w:rPr>
          <w:rFonts w:ascii="Calibri Light" w:hAnsi="Calibri Light" w:cs="Calibri Light"/>
          <w:color w:val="383838"/>
          <w:sz w:val="21"/>
          <w:szCs w:val="21"/>
        </w:rPr>
        <w:t xml:space="preserve"> beispielsweise</w:t>
      </w:r>
      <w:r w:rsidRPr="00A4285D">
        <w:rPr>
          <w:rFonts w:ascii="Calibri Light" w:hAnsi="Calibri Light" w:cs="Calibri Light"/>
          <w:color w:val="383838"/>
          <w:sz w:val="21"/>
          <w:szCs w:val="21"/>
        </w:rPr>
        <w:t xml:space="preserve"> seine Mitarbeiter </w:t>
      </w:r>
      <w:r w:rsidR="00051A85" w:rsidRPr="00A4285D">
        <w:rPr>
          <w:rFonts w:ascii="Calibri Light" w:hAnsi="Calibri Light" w:cs="Calibri Light"/>
          <w:color w:val="383838"/>
          <w:sz w:val="21"/>
          <w:szCs w:val="21"/>
        </w:rPr>
        <w:t>speziell</w:t>
      </w:r>
      <w:r w:rsidR="002A2B27" w:rsidRPr="00A4285D">
        <w:rPr>
          <w:rFonts w:ascii="Calibri Light" w:hAnsi="Calibri Light" w:cs="Calibri Light"/>
          <w:color w:val="383838"/>
          <w:sz w:val="21"/>
          <w:szCs w:val="21"/>
        </w:rPr>
        <w:t xml:space="preserve"> </w:t>
      </w:r>
      <w:r w:rsidRPr="00A4285D">
        <w:rPr>
          <w:rFonts w:ascii="Calibri Light" w:hAnsi="Calibri Light" w:cs="Calibri Light"/>
          <w:color w:val="383838"/>
          <w:sz w:val="21"/>
          <w:szCs w:val="21"/>
        </w:rPr>
        <w:t xml:space="preserve">auf </w:t>
      </w:r>
      <w:r w:rsidR="00051A85" w:rsidRPr="00A4285D">
        <w:rPr>
          <w:rFonts w:ascii="Calibri Light" w:hAnsi="Calibri Light" w:cs="Calibri Light"/>
          <w:color w:val="383838"/>
          <w:sz w:val="21"/>
          <w:szCs w:val="21"/>
        </w:rPr>
        <w:t>Einhaltung der</w:t>
      </w:r>
      <w:r w:rsidRPr="00A4285D">
        <w:rPr>
          <w:rFonts w:ascii="Calibri Light" w:hAnsi="Calibri Light" w:cs="Calibri Light"/>
          <w:color w:val="383838"/>
          <w:sz w:val="21"/>
          <w:szCs w:val="21"/>
        </w:rPr>
        <w:t xml:space="preserve"> Abstands- und Hygieneregeln </w:t>
      </w:r>
      <w:r w:rsidR="00051A85" w:rsidRPr="00A4285D">
        <w:rPr>
          <w:rFonts w:ascii="Calibri Light" w:hAnsi="Calibri Light" w:cs="Calibri Light"/>
          <w:color w:val="383838"/>
          <w:sz w:val="21"/>
          <w:szCs w:val="21"/>
        </w:rPr>
        <w:t>schult</w:t>
      </w:r>
      <w:r w:rsidRPr="00A4285D">
        <w:rPr>
          <w:rFonts w:ascii="Calibri Light" w:hAnsi="Calibri Light" w:cs="Calibri Light"/>
          <w:color w:val="383838"/>
          <w:sz w:val="21"/>
          <w:szCs w:val="21"/>
        </w:rPr>
        <w:t xml:space="preserve"> und zur Flexibilität aufruft, was Kundentermine anbelangt.</w:t>
      </w:r>
    </w:p>
    <w:p w14:paraId="111AF90C" w14:textId="2DB53470" w:rsidR="001E7D94" w:rsidRPr="00A4285D" w:rsidRDefault="00736ADD" w:rsidP="00A4285D">
      <w:pPr>
        <w:spacing w:after="0" w:line="264" w:lineRule="auto"/>
        <w:rPr>
          <w:rFonts w:ascii="Calibri Light" w:hAnsi="Calibri Light" w:cs="Calibri Light"/>
          <w:color w:val="383838"/>
          <w:sz w:val="21"/>
          <w:szCs w:val="21"/>
        </w:rPr>
      </w:pPr>
      <w:r w:rsidRPr="00A4285D">
        <w:rPr>
          <w:rFonts w:ascii="Calibri Light" w:hAnsi="Calibri Light" w:cs="Calibri Light"/>
          <w:color w:val="383838"/>
          <w:sz w:val="21"/>
          <w:szCs w:val="21"/>
        </w:rPr>
        <w:t xml:space="preserve">Zum anderen werden die Kunden von ETL Global umfassend </w:t>
      </w:r>
      <w:r w:rsidR="002A2B27" w:rsidRPr="00A4285D">
        <w:rPr>
          <w:rFonts w:ascii="Calibri Light" w:hAnsi="Calibri Light" w:cs="Calibri Light"/>
          <w:color w:val="383838"/>
          <w:sz w:val="21"/>
          <w:szCs w:val="21"/>
        </w:rPr>
        <w:t xml:space="preserve">über die aktuelle steuerliche und rechtliche Situation im Zusammenhang mit dem </w:t>
      </w:r>
      <w:proofErr w:type="spellStart"/>
      <w:r w:rsidR="002A2B27" w:rsidRPr="00A4285D">
        <w:rPr>
          <w:rFonts w:ascii="Calibri Light" w:hAnsi="Calibri Light" w:cs="Calibri Light"/>
          <w:color w:val="383838"/>
          <w:sz w:val="21"/>
          <w:szCs w:val="21"/>
        </w:rPr>
        <w:t>Coronavirus</w:t>
      </w:r>
      <w:proofErr w:type="spellEnd"/>
      <w:r w:rsidR="002A2B27" w:rsidRPr="00A4285D">
        <w:rPr>
          <w:rFonts w:ascii="Calibri Light" w:hAnsi="Calibri Light" w:cs="Calibri Light"/>
          <w:color w:val="383838"/>
          <w:sz w:val="21"/>
          <w:szCs w:val="21"/>
        </w:rPr>
        <w:t xml:space="preserve"> </w:t>
      </w:r>
      <w:r w:rsidRPr="00A4285D">
        <w:rPr>
          <w:rFonts w:ascii="Calibri Light" w:hAnsi="Calibri Light" w:cs="Calibri Light"/>
          <w:color w:val="383838"/>
          <w:sz w:val="21"/>
          <w:szCs w:val="21"/>
        </w:rPr>
        <w:t xml:space="preserve">informiert. So finden sie </w:t>
      </w:r>
      <w:r w:rsidR="009C488F" w:rsidRPr="00A4285D">
        <w:rPr>
          <w:rFonts w:ascii="Calibri Light" w:hAnsi="Calibri Light" w:cs="Calibri Light"/>
          <w:color w:val="383838"/>
          <w:sz w:val="21"/>
          <w:szCs w:val="21"/>
        </w:rPr>
        <w:t xml:space="preserve">auf </w:t>
      </w:r>
      <w:r w:rsidR="002E3D06" w:rsidRPr="00A4285D">
        <w:rPr>
          <w:rFonts w:ascii="Calibri Light" w:hAnsi="Calibri Light" w:cs="Calibri Light"/>
          <w:color w:val="383838"/>
          <w:sz w:val="21"/>
          <w:szCs w:val="21"/>
        </w:rPr>
        <w:t xml:space="preserve">der </w:t>
      </w:r>
      <w:r w:rsidR="009C488F" w:rsidRPr="00A4285D">
        <w:rPr>
          <w:rFonts w:ascii="Calibri Light" w:hAnsi="Calibri Light" w:cs="Calibri Light"/>
          <w:color w:val="383838"/>
          <w:sz w:val="21"/>
          <w:szCs w:val="21"/>
        </w:rPr>
        <w:t>Internetseite</w:t>
      </w:r>
      <w:r w:rsidRPr="00A4285D">
        <w:rPr>
          <w:rFonts w:ascii="Calibri Light" w:hAnsi="Calibri Light" w:cs="Calibri Light"/>
          <w:color w:val="383838"/>
          <w:sz w:val="21"/>
          <w:szCs w:val="21"/>
        </w:rPr>
        <w:t xml:space="preserve"> </w:t>
      </w:r>
      <w:r w:rsidR="002E3D06" w:rsidRPr="00A4285D">
        <w:rPr>
          <w:rFonts w:ascii="Calibri Light" w:hAnsi="Calibri Light" w:cs="Calibri Light"/>
          <w:color w:val="383838"/>
          <w:sz w:val="21"/>
          <w:szCs w:val="21"/>
        </w:rPr>
        <w:t xml:space="preserve">von ETL Global </w:t>
      </w:r>
      <w:r w:rsidRPr="00A4285D">
        <w:rPr>
          <w:rFonts w:ascii="Calibri Light" w:hAnsi="Calibri Light" w:cs="Calibri Light"/>
          <w:color w:val="383838"/>
          <w:sz w:val="21"/>
          <w:szCs w:val="21"/>
        </w:rPr>
        <w:t xml:space="preserve">eine umfassende und praktische Übersicht mit allen Informationen, die </w:t>
      </w:r>
      <w:r w:rsidR="002E3D06" w:rsidRPr="00A4285D">
        <w:rPr>
          <w:rFonts w:ascii="Calibri Light" w:hAnsi="Calibri Light" w:cs="Calibri Light"/>
          <w:color w:val="383838"/>
          <w:sz w:val="21"/>
          <w:szCs w:val="21"/>
        </w:rPr>
        <w:t>für unterschiedliche Länder</w:t>
      </w:r>
      <w:r w:rsidRPr="00A4285D">
        <w:rPr>
          <w:rFonts w:ascii="Calibri Light" w:hAnsi="Calibri Light" w:cs="Calibri Light"/>
          <w:color w:val="383838"/>
          <w:sz w:val="21"/>
          <w:szCs w:val="21"/>
        </w:rPr>
        <w:t>wichtig sind</w:t>
      </w:r>
      <w:r w:rsidR="002E3D06" w:rsidRPr="00A4285D">
        <w:rPr>
          <w:rFonts w:ascii="Calibri Light" w:hAnsi="Calibri Light" w:cs="Calibri Light"/>
          <w:color w:val="383838"/>
          <w:sz w:val="21"/>
          <w:szCs w:val="21"/>
        </w:rPr>
        <w:t xml:space="preserve"> und kontinuierlich aktualisiert werden</w:t>
      </w:r>
      <w:r w:rsidRPr="00A4285D">
        <w:rPr>
          <w:rFonts w:ascii="Calibri Light" w:hAnsi="Calibri Light" w:cs="Calibri Light"/>
          <w:color w:val="383838"/>
          <w:sz w:val="21"/>
          <w:szCs w:val="21"/>
        </w:rPr>
        <w:t xml:space="preserve">: </w:t>
      </w:r>
      <w:hyperlink r:id="rId8" w:history="1">
        <w:r w:rsidRPr="00A4285D">
          <w:rPr>
            <w:rStyle w:val="Hyperlink"/>
            <w:rFonts w:ascii="Calibri Light" w:hAnsi="Calibri Light" w:cs="Calibri Light"/>
            <w:sz w:val="21"/>
            <w:szCs w:val="21"/>
          </w:rPr>
          <w:t>https://etl-global.com/covid-19-updates/</w:t>
        </w:r>
      </w:hyperlink>
    </w:p>
    <w:p w14:paraId="405769D0" w14:textId="77777777" w:rsidR="002A2B27" w:rsidRPr="00A4285D" w:rsidRDefault="002A2B27" w:rsidP="00A4285D">
      <w:pPr>
        <w:spacing w:after="0" w:line="264" w:lineRule="auto"/>
        <w:rPr>
          <w:rFonts w:ascii="Calibri Light" w:hAnsi="Calibri Light" w:cs="Calibri Light"/>
          <w:color w:val="383838"/>
          <w:sz w:val="21"/>
          <w:szCs w:val="21"/>
        </w:rPr>
      </w:pPr>
    </w:p>
    <w:p w14:paraId="146570D0" w14:textId="41D11061" w:rsidR="00736ADD" w:rsidRPr="00A4285D" w:rsidRDefault="00736ADD" w:rsidP="00A4285D">
      <w:pPr>
        <w:spacing w:after="0" w:line="264" w:lineRule="auto"/>
        <w:rPr>
          <w:rFonts w:ascii="Calibri Light" w:hAnsi="Calibri Light" w:cs="Calibri Light"/>
          <w:b/>
          <w:bCs/>
          <w:color w:val="383838"/>
          <w:sz w:val="21"/>
          <w:szCs w:val="21"/>
        </w:rPr>
      </w:pPr>
      <w:r w:rsidRPr="00A4285D">
        <w:rPr>
          <w:rFonts w:ascii="Calibri Light" w:hAnsi="Calibri Light" w:cs="Calibri Light"/>
          <w:b/>
          <w:bCs/>
          <w:color w:val="383838"/>
          <w:sz w:val="21"/>
          <w:szCs w:val="21"/>
        </w:rPr>
        <w:t>2019 erfolgreiches Jahr für ETL Global</w:t>
      </w:r>
    </w:p>
    <w:p w14:paraId="34DAD58E" w14:textId="77777777" w:rsidR="00881856" w:rsidRDefault="00736ADD" w:rsidP="00A4285D">
      <w:pPr>
        <w:spacing w:after="0" w:line="264" w:lineRule="auto"/>
        <w:rPr>
          <w:rFonts w:ascii="Calibri Light" w:hAnsi="Calibri Light" w:cs="Calibri Light"/>
          <w:color w:val="383838"/>
          <w:sz w:val="21"/>
          <w:szCs w:val="21"/>
        </w:rPr>
      </w:pPr>
      <w:r w:rsidRPr="00A4285D">
        <w:rPr>
          <w:rFonts w:ascii="Calibri Light" w:hAnsi="Calibri Light" w:cs="Calibri Light"/>
          <w:color w:val="383838"/>
          <w:sz w:val="21"/>
          <w:szCs w:val="21"/>
        </w:rPr>
        <w:t xml:space="preserve">Das gute Ranking im Jahr 2019 hat ETL Global </w:t>
      </w:r>
      <w:r w:rsidR="00F6398E" w:rsidRPr="00A4285D">
        <w:rPr>
          <w:rFonts w:ascii="Calibri Light" w:hAnsi="Calibri Light" w:cs="Calibri Light"/>
          <w:color w:val="383838"/>
          <w:sz w:val="21"/>
          <w:szCs w:val="21"/>
        </w:rPr>
        <w:t>dem schnellen Wachstum zu verdanken. „</w:t>
      </w:r>
      <w:r w:rsidR="00F6398E" w:rsidRPr="00A4285D">
        <w:rPr>
          <w:rFonts w:ascii="Calibri Light" w:hAnsi="Calibri Light" w:cs="Calibri Light"/>
          <w:i/>
          <w:iCs/>
          <w:color w:val="383838"/>
          <w:sz w:val="21"/>
          <w:szCs w:val="21"/>
        </w:rPr>
        <w:t>2019 war ein sehr erfolgreiches Jahr für ETL Global, da wir unser Netzwerk erheblich und nachhaltig weiter ausgebaut haben</w:t>
      </w:r>
      <w:r w:rsidR="00F6398E" w:rsidRPr="00A4285D">
        <w:rPr>
          <w:rFonts w:ascii="Calibri Light" w:hAnsi="Calibri Light" w:cs="Calibri Light"/>
          <w:color w:val="383838"/>
          <w:sz w:val="21"/>
          <w:szCs w:val="21"/>
        </w:rPr>
        <w:t xml:space="preserve">“, erklärt </w:t>
      </w:r>
      <w:r w:rsidR="00F6398E" w:rsidRPr="00A4285D">
        <w:rPr>
          <w:rFonts w:ascii="Calibri Light" w:hAnsi="Calibri Light" w:cs="Calibri Light"/>
          <w:b/>
          <w:bCs/>
          <w:color w:val="383838"/>
          <w:sz w:val="21"/>
          <w:szCs w:val="21"/>
        </w:rPr>
        <w:t>Dr. Christian Gorny, Vorstandsmitglied bei ETL</w:t>
      </w:r>
      <w:r w:rsidR="00881856">
        <w:rPr>
          <w:rFonts w:ascii="Calibri Light" w:hAnsi="Calibri Light" w:cs="Calibri Light"/>
          <w:color w:val="383838"/>
          <w:sz w:val="21"/>
          <w:szCs w:val="21"/>
        </w:rPr>
        <w:t>.</w:t>
      </w:r>
    </w:p>
    <w:p w14:paraId="7E1D0810" w14:textId="77777777" w:rsidR="00881856" w:rsidRDefault="00881856" w:rsidP="00A4285D">
      <w:pPr>
        <w:spacing w:after="0" w:line="264" w:lineRule="auto"/>
        <w:rPr>
          <w:rFonts w:ascii="Calibri Light" w:hAnsi="Calibri Light" w:cs="Calibri Light"/>
          <w:color w:val="383838"/>
          <w:sz w:val="21"/>
          <w:szCs w:val="21"/>
        </w:rPr>
      </w:pPr>
    </w:p>
    <w:p w14:paraId="2775C1E0" w14:textId="0F140B56" w:rsidR="00881856" w:rsidRDefault="00F6398E" w:rsidP="00913CC1">
      <w:pPr>
        <w:spacing w:after="0" w:line="264" w:lineRule="auto"/>
        <w:rPr>
          <w:rFonts w:ascii="Calibri Light" w:hAnsi="Calibri Light" w:cs="Calibri Light"/>
          <w:color w:val="000000"/>
          <w:sz w:val="21"/>
          <w:szCs w:val="21"/>
        </w:rPr>
      </w:pPr>
      <w:r w:rsidRPr="00A4285D">
        <w:rPr>
          <w:rFonts w:ascii="Calibri Light" w:hAnsi="Calibri Light" w:cs="Calibri Light"/>
          <w:color w:val="383838"/>
          <w:sz w:val="21"/>
          <w:szCs w:val="21"/>
        </w:rPr>
        <w:t>Und auch für 2020 hat sich ETL Global hohe Ziele gesetzt: Im Jahr 2020 will das Unternehmen durch Akquisitionen und proaktive Entwicklungen weiter expandieren. „</w:t>
      </w:r>
      <w:r w:rsidRPr="00A4285D">
        <w:rPr>
          <w:rFonts w:ascii="Calibri Light" w:hAnsi="Calibri Light" w:cs="Calibri Light"/>
          <w:i/>
          <w:iCs/>
          <w:color w:val="383838"/>
          <w:sz w:val="21"/>
          <w:szCs w:val="21"/>
        </w:rPr>
        <w:t>Unser Ziel ist es, in ausgewählten Fokusmärkten der weltweit führende Anbieter von professionellen Dienstleistungen für KMU-Kunden zu werden</w:t>
      </w:r>
      <w:r w:rsidRPr="00A4285D">
        <w:rPr>
          <w:rFonts w:ascii="Calibri Light" w:hAnsi="Calibri Light" w:cs="Calibri Light"/>
          <w:color w:val="383838"/>
          <w:sz w:val="21"/>
          <w:szCs w:val="21"/>
        </w:rPr>
        <w:t>“, erläutert Gorny. „</w:t>
      </w:r>
      <w:r w:rsidRPr="00A4285D">
        <w:rPr>
          <w:rFonts w:ascii="Calibri Light" w:hAnsi="Calibri Light" w:cs="Calibri Light"/>
          <w:i/>
          <w:iCs/>
          <w:color w:val="383838"/>
          <w:sz w:val="21"/>
          <w:szCs w:val="21"/>
        </w:rPr>
        <w:t>In Anbetracht der Pipeline der bevorstehenden Akquisitionen prognostizieren wir für 2020 eine anorganische Wachstumsrate von 10-15%</w:t>
      </w:r>
      <w:r w:rsidRPr="00A4285D">
        <w:rPr>
          <w:rFonts w:ascii="Calibri Light" w:hAnsi="Calibri Light" w:cs="Calibri Light"/>
          <w:color w:val="383838"/>
          <w:sz w:val="21"/>
          <w:szCs w:val="21"/>
        </w:rPr>
        <w:t>.“ Diese Ziele verfolgt ETL Global auch in Anbetracht der aktuellen Krise weiter.</w:t>
      </w:r>
      <w:r w:rsidR="002A2B27" w:rsidRPr="00A4285D">
        <w:rPr>
          <w:rFonts w:ascii="Calibri Light" w:hAnsi="Calibri Light" w:cs="Calibri Light"/>
          <w:color w:val="383838"/>
          <w:sz w:val="21"/>
          <w:szCs w:val="21"/>
        </w:rPr>
        <w:t xml:space="preserve"> Bei Fragen können sich Interessenten </w:t>
      </w:r>
      <w:r w:rsidR="009C488F" w:rsidRPr="00A4285D">
        <w:rPr>
          <w:rFonts w:ascii="Calibri Light" w:hAnsi="Calibri Light" w:cs="Calibri Light"/>
          <w:color w:val="383838"/>
          <w:sz w:val="21"/>
          <w:szCs w:val="21"/>
        </w:rPr>
        <w:t xml:space="preserve">per Kontaktformular </w:t>
      </w:r>
      <w:r w:rsidR="002A2B27" w:rsidRPr="00A4285D">
        <w:rPr>
          <w:rFonts w:ascii="Calibri Light" w:hAnsi="Calibri Light" w:cs="Calibri Light"/>
          <w:color w:val="383838"/>
          <w:sz w:val="21"/>
          <w:szCs w:val="21"/>
        </w:rPr>
        <w:t>an</w:t>
      </w:r>
      <w:r w:rsidR="009C488F" w:rsidRPr="00A4285D">
        <w:rPr>
          <w:rFonts w:ascii="Calibri Light" w:hAnsi="Calibri Light" w:cs="Calibri Light"/>
          <w:color w:val="383838"/>
          <w:sz w:val="21"/>
          <w:szCs w:val="21"/>
        </w:rPr>
        <w:t xml:space="preserve"> ETL Global</w:t>
      </w:r>
      <w:r w:rsidR="002A2B27" w:rsidRPr="00A4285D">
        <w:rPr>
          <w:rFonts w:ascii="Calibri Light" w:hAnsi="Calibri Light" w:cs="Calibri Light"/>
          <w:color w:val="383838"/>
          <w:sz w:val="21"/>
          <w:szCs w:val="21"/>
        </w:rPr>
        <w:t xml:space="preserve"> wenden</w:t>
      </w:r>
      <w:r w:rsidR="009C488F" w:rsidRPr="00A4285D">
        <w:rPr>
          <w:rFonts w:ascii="Calibri Light" w:hAnsi="Calibri Light" w:cs="Calibri Light"/>
          <w:color w:val="383838"/>
          <w:sz w:val="21"/>
          <w:szCs w:val="21"/>
        </w:rPr>
        <w:t xml:space="preserve">: </w:t>
      </w:r>
      <w:hyperlink r:id="rId9" w:history="1">
        <w:r w:rsidR="0025000C" w:rsidRPr="0025000C">
          <w:rPr>
            <w:rStyle w:val="Hyperlink"/>
            <w:rFonts w:ascii="Calibri Light" w:hAnsi="Calibri Light" w:cs="Calibri Light"/>
            <w:sz w:val="21"/>
            <w:szCs w:val="21"/>
          </w:rPr>
          <w:t>etl-international@etl.de</w:t>
        </w:r>
      </w:hyperlink>
      <w:r w:rsidRPr="00A4285D">
        <w:rPr>
          <w:rFonts w:ascii="Calibri Light" w:hAnsi="Calibri Light" w:cs="Calibri Light"/>
          <w:color w:val="000000"/>
          <w:sz w:val="21"/>
          <w:szCs w:val="21"/>
        </w:rPr>
        <w:br/>
        <w:t> </w:t>
      </w:r>
      <w:r w:rsidR="00881856">
        <w:rPr>
          <w:rFonts w:ascii="Calibri Light" w:hAnsi="Calibri Light" w:cs="Calibri Light"/>
          <w:color w:val="000000"/>
          <w:sz w:val="21"/>
          <w:szCs w:val="21"/>
        </w:rPr>
        <w:br w:type="page"/>
      </w:r>
    </w:p>
    <w:p w14:paraId="186054C1" w14:textId="796826BC" w:rsidR="00AF0DCD" w:rsidRPr="00AF0DCD" w:rsidRDefault="00AF0DCD" w:rsidP="00AF0DCD">
      <w:pPr>
        <w:spacing w:after="0" w:line="264" w:lineRule="auto"/>
        <w:jc w:val="both"/>
        <w:rPr>
          <w:rFonts w:ascii="Calibri Light" w:hAnsi="Calibri Light" w:cs="Calibri Light"/>
          <w:b/>
          <w:sz w:val="21"/>
          <w:szCs w:val="21"/>
        </w:rPr>
      </w:pPr>
      <w:r w:rsidRPr="00AF0DCD">
        <w:rPr>
          <w:rFonts w:ascii="Calibri Light" w:hAnsi="Calibri Light" w:cs="Calibri Light"/>
          <w:b/>
          <w:sz w:val="21"/>
          <w:szCs w:val="21"/>
        </w:rPr>
        <w:lastRenderedPageBreak/>
        <w:t>ETL</w:t>
      </w:r>
      <w:r w:rsidR="006A5857">
        <w:rPr>
          <w:rFonts w:ascii="Calibri Light" w:hAnsi="Calibri Light" w:cs="Calibri Light"/>
          <w:b/>
          <w:sz w:val="21"/>
          <w:szCs w:val="21"/>
        </w:rPr>
        <w:t>-Gruppe</w:t>
      </w:r>
      <w:bookmarkStart w:id="0" w:name="_GoBack"/>
      <w:bookmarkEnd w:id="0"/>
      <w:r w:rsidRPr="00AF0DCD">
        <w:rPr>
          <w:rFonts w:ascii="Calibri Light" w:hAnsi="Calibri Light" w:cs="Calibri Light"/>
          <w:b/>
          <w:sz w:val="21"/>
          <w:szCs w:val="21"/>
        </w:rPr>
        <w:t xml:space="preserve"> und ETL Global</w:t>
      </w:r>
    </w:p>
    <w:p w14:paraId="42A02D7B" w14:textId="5E40A35A" w:rsidR="00AF0DCD" w:rsidRPr="00AF0DCD" w:rsidRDefault="00AF0DCD" w:rsidP="00AF0DCD">
      <w:pPr>
        <w:spacing w:after="0" w:line="264" w:lineRule="auto"/>
        <w:jc w:val="both"/>
        <w:rPr>
          <w:rFonts w:ascii="Calibri Light" w:hAnsi="Calibri Light" w:cs="Calibri Light"/>
          <w:sz w:val="21"/>
          <w:szCs w:val="21"/>
        </w:rPr>
      </w:pPr>
      <w:r w:rsidRPr="00AF0DCD">
        <w:rPr>
          <w:rFonts w:ascii="Calibri Light" w:hAnsi="Calibri Light" w:cs="Calibri Light"/>
          <w:sz w:val="21"/>
          <w:szCs w:val="21"/>
        </w:rPr>
        <w:t xml:space="preserve">Die </w:t>
      </w:r>
      <w:r w:rsidRPr="00AF0DCD">
        <w:rPr>
          <w:rFonts w:ascii="Calibri Light" w:hAnsi="Calibri Light" w:cs="Calibri Light"/>
          <w:b/>
          <w:sz w:val="21"/>
          <w:szCs w:val="21"/>
        </w:rPr>
        <w:t>ETL-Gruppe</w:t>
      </w:r>
      <w:r w:rsidRPr="00AF0DCD">
        <w:rPr>
          <w:rFonts w:ascii="Calibri Light" w:hAnsi="Calibri Light" w:cs="Calibri Light"/>
          <w:sz w:val="21"/>
          <w:szCs w:val="21"/>
        </w:rPr>
        <w:t xml:space="preserve"> ist in Deutschland mit über 870 Kanzleien vertreten.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950 Mio. Euro. </w:t>
      </w:r>
      <w:hyperlink r:id="rId10" w:history="1">
        <w:r w:rsidR="001C1287" w:rsidRPr="002D23F5">
          <w:rPr>
            <w:rStyle w:val="Hyperlink"/>
            <w:rFonts w:ascii="Calibri Light" w:hAnsi="Calibri Light" w:cs="Calibri Light"/>
            <w:sz w:val="21"/>
            <w:szCs w:val="21"/>
          </w:rPr>
          <w:t>https://www.etl.de</w:t>
        </w:r>
      </w:hyperlink>
      <w:r w:rsidR="001C1287">
        <w:rPr>
          <w:rFonts w:ascii="Calibri Light" w:hAnsi="Calibri Light" w:cs="Calibri Light"/>
          <w:sz w:val="21"/>
          <w:szCs w:val="21"/>
        </w:rPr>
        <w:t xml:space="preserve"> </w:t>
      </w:r>
    </w:p>
    <w:p w14:paraId="15FD9876" w14:textId="77777777" w:rsidR="00AF0DCD" w:rsidRPr="00AF0DCD" w:rsidRDefault="00AF0DCD" w:rsidP="00AF0DCD">
      <w:pPr>
        <w:spacing w:after="0" w:line="264" w:lineRule="auto"/>
        <w:jc w:val="both"/>
        <w:rPr>
          <w:rFonts w:ascii="Calibri Light" w:hAnsi="Calibri Light" w:cs="Calibri Light"/>
          <w:sz w:val="21"/>
          <w:szCs w:val="21"/>
        </w:rPr>
      </w:pPr>
    </w:p>
    <w:p w14:paraId="114E607D" w14:textId="163FB217" w:rsidR="00AF0DCD" w:rsidRPr="00A4285D" w:rsidRDefault="00AF0DCD" w:rsidP="00AF0DCD">
      <w:pPr>
        <w:spacing w:after="0" w:line="264" w:lineRule="auto"/>
        <w:jc w:val="both"/>
        <w:rPr>
          <w:rFonts w:ascii="Calibri Light" w:hAnsi="Calibri Light" w:cs="Calibri Light"/>
          <w:sz w:val="21"/>
          <w:szCs w:val="21"/>
        </w:rPr>
      </w:pPr>
      <w:r w:rsidRPr="00AF0DCD">
        <w:rPr>
          <w:rFonts w:ascii="Calibri Light" w:hAnsi="Calibri Light" w:cs="Calibri Light"/>
          <w:b/>
          <w:sz w:val="21"/>
          <w:szCs w:val="21"/>
        </w:rPr>
        <w:t>ETL Global</w:t>
      </w:r>
      <w:r w:rsidRPr="00AF0DCD">
        <w:rPr>
          <w:rFonts w:ascii="Calibri Light" w:hAnsi="Calibri Light" w:cs="Calibri Light"/>
          <w:sz w:val="21"/>
          <w:szCs w:val="21"/>
        </w:rPr>
        <w:t xml:space="preserve"> ist das internationale Beratungsnetzwerk der ETL-Gruppe. Es umfasst sowohl Auslandsbeteiligungen der ETL-Gruppe als auch vertragliche Kooperationspartner. An mehr als 250 Standorten in über 50 Ländern arbeiten die internationalen Partner von ETL Global weltweit zusammen und geben die passenden Antworten auf die Herausforderungen einer zusammenwachsenden Welt. Auch bei Auslandsaktivitäten können sich Unternehmer also darauf verlassen, dass sie auf höchstem Niveau beraten werden. </w:t>
      </w:r>
      <w:hyperlink r:id="rId11" w:history="1">
        <w:r w:rsidR="001C1287" w:rsidRPr="002D23F5">
          <w:rPr>
            <w:rStyle w:val="Hyperlink"/>
            <w:rFonts w:ascii="Calibri Light" w:hAnsi="Calibri Light" w:cs="Calibri Light"/>
            <w:sz w:val="21"/>
            <w:szCs w:val="21"/>
          </w:rPr>
          <w:t>https://www.etl-global.com</w:t>
        </w:r>
      </w:hyperlink>
      <w:r w:rsidR="001C1287">
        <w:rPr>
          <w:rFonts w:ascii="Calibri Light" w:hAnsi="Calibri Light" w:cs="Calibri Light"/>
          <w:sz w:val="21"/>
          <w:szCs w:val="21"/>
        </w:rPr>
        <w:t xml:space="preserve"> </w:t>
      </w:r>
    </w:p>
    <w:p w14:paraId="037F2B8C" w14:textId="721B9792" w:rsidR="00C04711" w:rsidRPr="00A4285D" w:rsidRDefault="00C04711" w:rsidP="00A4285D">
      <w:pPr>
        <w:spacing w:after="0" w:line="264" w:lineRule="auto"/>
        <w:rPr>
          <w:rFonts w:ascii="Calibri Light" w:hAnsi="Calibri Light" w:cs="Calibri Light"/>
          <w:sz w:val="21"/>
          <w:szCs w:val="21"/>
        </w:rPr>
      </w:pPr>
    </w:p>
    <w:p w14:paraId="0100C90B" w14:textId="77777777" w:rsidR="00A4285D" w:rsidRPr="00A4285D" w:rsidRDefault="00A4285D" w:rsidP="00A4285D">
      <w:pPr>
        <w:spacing w:after="0" w:line="264" w:lineRule="auto"/>
        <w:rPr>
          <w:rFonts w:ascii="Calibri Light" w:hAnsi="Calibri Light" w:cs="Calibri Light"/>
          <w:b/>
          <w:sz w:val="21"/>
          <w:szCs w:val="21"/>
        </w:rPr>
      </w:pPr>
      <w:r w:rsidRPr="00A4285D">
        <w:rPr>
          <w:rFonts w:ascii="Calibri Light" w:hAnsi="Calibri Light" w:cs="Calibri Light"/>
          <w:b/>
          <w:sz w:val="21"/>
          <w:szCs w:val="21"/>
        </w:rPr>
        <w:t>Pressekontakt</w:t>
      </w:r>
    </w:p>
    <w:p w14:paraId="356E2246" w14:textId="79368247" w:rsidR="00436095" w:rsidRPr="00A4285D" w:rsidRDefault="00A4285D" w:rsidP="00A4285D">
      <w:pPr>
        <w:spacing w:after="0" w:line="264" w:lineRule="auto"/>
        <w:rPr>
          <w:rFonts w:ascii="Calibri Light" w:hAnsi="Calibri Light" w:cs="Calibri Light"/>
          <w:sz w:val="21"/>
          <w:szCs w:val="21"/>
        </w:rPr>
      </w:pPr>
      <w:r w:rsidRPr="00A4285D">
        <w:rPr>
          <w:rFonts w:ascii="Calibri Light" w:hAnsi="Calibri Light" w:cs="Calibri Light"/>
          <w:sz w:val="21"/>
          <w:szCs w:val="21"/>
        </w:rPr>
        <w:t xml:space="preserve">Anne-Kathrin </w:t>
      </w:r>
      <w:proofErr w:type="spellStart"/>
      <w:r w:rsidRPr="00A4285D">
        <w:rPr>
          <w:rFonts w:ascii="Calibri Light" w:hAnsi="Calibri Light" w:cs="Calibri Light"/>
          <w:sz w:val="21"/>
          <w:szCs w:val="21"/>
        </w:rPr>
        <w:t>Steinröder</w:t>
      </w:r>
      <w:proofErr w:type="spellEnd"/>
      <w:r w:rsidRPr="00A4285D">
        <w:rPr>
          <w:rFonts w:ascii="Calibri Light" w:hAnsi="Calibri Light" w:cs="Calibri Light"/>
          <w:sz w:val="21"/>
          <w:szCs w:val="21"/>
        </w:rPr>
        <w:t>, Tel.: 0201 24</w:t>
      </w:r>
      <w:r w:rsidR="00515A26">
        <w:rPr>
          <w:rFonts w:ascii="Calibri Light" w:hAnsi="Calibri Light" w:cs="Calibri Light"/>
          <w:sz w:val="21"/>
          <w:szCs w:val="21"/>
        </w:rPr>
        <w:t xml:space="preserve"> 04-346, Mobil: 0174 344 63 00,</w:t>
      </w:r>
      <w:r w:rsidR="00515A26">
        <w:rPr>
          <w:rFonts w:ascii="Calibri Light" w:hAnsi="Calibri Light" w:cs="Calibri Light"/>
          <w:sz w:val="21"/>
          <w:szCs w:val="21"/>
        </w:rPr>
        <w:br/>
      </w:r>
      <w:r w:rsidRPr="00A4285D">
        <w:rPr>
          <w:rFonts w:ascii="Calibri Light" w:hAnsi="Calibri Light" w:cs="Calibri Light"/>
          <w:sz w:val="21"/>
          <w:szCs w:val="21"/>
        </w:rPr>
        <w:t>E-Mail: anne-kathrin</w:t>
      </w:r>
      <w:r w:rsidR="00C45C69">
        <w:rPr>
          <w:rFonts w:ascii="Calibri Light" w:hAnsi="Calibri Light" w:cs="Calibri Light"/>
          <w:sz w:val="21"/>
          <w:szCs w:val="21"/>
        </w:rPr>
        <w:t>.</w:t>
      </w:r>
      <w:r w:rsidRPr="00A4285D">
        <w:rPr>
          <w:rFonts w:ascii="Calibri Light" w:hAnsi="Calibri Light" w:cs="Calibri Light"/>
          <w:sz w:val="21"/>
          <w:szCs w:val="21"/>
        </w:rPr>
        <w:t xml:space="preserve">steinroeder@etl.de, Kronprinzenstraße 10, 45128 Essen, </w:t>
      </w:r>
      <w:hyperlink r:id="rId12" w:history="1">
        <w:r w:rsidR="00515A26" w:rsidRPr="001A196B">
          <w:rPr>
            <w:rStyle w:val="Hyperlink"/>
            <w:rFonts w:ascii="Calibri Light" w:hAnsi="Calibri Light" w:cs="Calibri Light"/>
            <w:sz w:val="21"/>
            <w:szCs w:val="21"/>
          </w:rPr>
          <w:t>https://etl-global.com/</w:t>
        </w:r>
      </w:hyperlink>
    </w:p>
    <w:sectPr w:rsidR="00436095" w:rsidRPr="00A4285D" w:rsidSect="00053301">
      <w:headerReference w:type="default" r:id="rId13"/>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A20F" w14:textId="77777777" w:rsidR="00697AE8" w:rsidRDefault="00697AE8" w:rsidP="00F601E5">
      <w:pPr>
        <w:spacing w:after="0" w:line="240" w:lineRule="auto"/>
      </w:pPr>
      <w:r>
        <w:separator/>
      </w:r>
    </w:p>
  </w:endnote>
  <w:endnote w:type="continuationSeparator" w:id="0">
    <w:p w14:paraId="4BEBC6D5" w14:textId="77777777" w:rsidR="00697AE8" w:rsidRDefault="00697AE8"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lavika Light">
    <w:altName w:val="Calibri"/>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etaOT-Light">
    <w:panose1 w:val="020B0504030101020102"/>
    <w:charset w:val="00"/>
    <w:family w:val="swiss"/>
    <w:notTrueType/>
    <w:pitch w:val="variable"/>
    <w:sig w:usb0="800000EF" w:usb1="4000207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98E6" w14:textId="77777777" w:rsidR="00697AE8" w:rsidRDefault="00697AE8" w:rsidP="00F601E5">
      <w:pPr>
        <w:spacing w:after="0" w:line="240" w:lineRule="auto"/>
      </w:pPr>
      <w:r>
        <w:separator/>
      </w:r>
    </w:p>
  </w:footnote>
  <w:footnote w:type="continuationSeparator" w:id="0">
    <w:p w14:paraId="139886AC" w14:textId="77777777" w:rsidR="00697AE8" w:rsidRDefault="00697AE8" w:rsidP="00F6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9B87" w14:textId="4A651ED6" w:rsidR="00F601E5" w:rsidRDefault="00B06818" w:rsidP="00CC3661">
    <w:pPr>
      <w:pStyle w:val="Kopfzeile"/>
      <w:ind w:right="-284"/>
      <w:jc w:val="right"/>
    </w:pPr>
    <w:r w:rsidRPr="00B06818">
      <w:rPr>
        <w:noProof/>
        <w:lang w:eastAsia="de-DE"/>
      </w:rPr>
      <w:drawing>
        <wp:inline distT="0" distB="0" distL="0" distR="0" wp14:anchorId="0C27E70C" wp14:editId="6DDA0C07">
          <wp:extent cx="1048484" cy="612000"/>
          <wp:effectExtent l="0" t="0" r="0" b="0"/>
          <wp:docPr id="1" name="Grafik 1" descr="M:\GRAFIK\Logos\00_ETL-Marken\ETL-Marken__mit ETL beginnend\ETL Global\ETL-Global_Pantone Red 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FIK\Logos\00_ETL-Marken\ETL-Marken__mit ETL beginnend\ETL Global\ETL-Global_Pantone Red 48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484"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86657"/>
    <w:multiLevelType w:val="hybridMultilevel"/>
    <w:tmpl w:val="71D0B1D6"/>
    <w:lvl w:ilvl="0" w:tplc="539E6E0E">
      <w:start w:val="2019"/>
      <w:numFmt w:val="bullet"/>
      <w:lvlText w:val="-"/>
      <w:lvlJc w:val="left"/>
      <w:pPr>
        <w:ind w:left="720" w:hanging="360"/>
      </w:pPr>
      <w:rPr>
        <w:rFonts w:ascii="Klavika Light" w:eastAsiaTheme="minorHAnsi" w:hAnsi="Klavika Light" w:cs="Arial" w:hint="default"/>
        <w:b/>
        <w:color w:val="383838"/>
        <w:sz w:val="2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D63ACF"/>
    <w:multiLevelType w:val="hybridMultilevel"/>
    <w:tmpl w:val="5792078E"/>
    <w:lvl w:ilvl="0" w:tplc="B4FCC8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B23CB4"/>
    <w:multiLevelType w:val="multilevel"/>
    <w:tmpl w:val="F652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6"/>
    <w:rsid w:val="00000FF8"/>
    <w:rsid w:val="00010FC1"/>
    <w:rsid w:val="00015226"/>
    <w:rsid w:val="00025D8D"/>
    <w:rsid w:val="000303B3"/>
    <w:rsid w:val="00035842"/>
    <w:rsid w:val="000415E8"/>
    <w:rsid w:val="000434A7"/>
    <w:rsid w:val="00045508"/>
    <w:rsid w:val="000477DF"/>
    <w:rsid w:val="00051A85"/>
    <w:rsid w:val="00053301"/>
    <w:rsid w:val="0006071A"/>
    <w:rsid w:val="00060A26"/>
    <w:rsid w:val="00062135"/>
    <w:rsid w:val="000723B0"/>
    <w:rsid w:val="000752FA"/>
    <w:rsid w:val="00077904"/>
    <w:rsid w:val="000779F7"/>
    <w:rsid w:val="00081A27"/>
    <w:rsid w:val="00083E93"/>
    <w:rsid w:val="00083F35"/>
    <w:rsid w:val="0008632A"/>
    <w:rsid w:val="00094BAC"/>
    <w:rsid w:val="00095262"/>
    <w:rsid w:val="00095DDB"/>
    <w:rsid w:val="000A0F01"/>
    <w:rsid w:val="000D539D"/>
    <w:rsid w:val="000E0F16"/>
    <w:rsid w:val="000E3E36"/>
    <w:rsid w:val="000E435E"/>
    <w:rsid w:val="000F06A4"/>
    <w:rsid w:val="000F17DE"/>
    <w:rsid w:val="000F3D16"/>
    <w:rsid w:val="000F75BE"/>
    <w:rsid w:val="00110908"/>
    <w:rsid w:val="00114A43"/>
    <w:rsid w:val="00132ADE"/>
    <w:rsid w:val="00137090"/>
    <w:rsid w:val="00143865"/>
    <w:rsid w:val="001450E5"/>
    <w:rsid w:val="0015047C"/>
    <w:rsid w:val="00155EBF"/>
    <w:rsid w:val="00161557"/>
    <w:rsid w:val="00162C74"/>
    <w:rsid w:val="00165A43"/>
    <w:rsid w:val="0017462A"/>
    <w:rsid w:val="00174ED1"/>
    <w:rsid w:val="001762F2"/>
    <w:rsid w:val="00176C73"/>
    <w:rsid w:val="0018287E"/>
    <w:rsid w:val="00182CBF"/>
    <w:rsid w:val="00182DFA"/>
    <w:rsid w:val="001A459C"/>
    <w:rsid w:val="001B44F3"/>
    <w:rsid w:val="001C1287"/>
    <w:rsid w:val="001C18CC"/>
    <w:rsid w:val="001C27D5"/>
    <w:rsid w:val="001D18F5"/>
    <w:rsid w:val="001D5B31"/>
    <w:rsid w:val="001E7D94"/>
    <w:rsid w:val="001F22CF"/>
    <w:rsid w:val="002105B3"/>
    <w:rsid w:val="00227736"/>
    <w:rsid w:val="00227FBA"/>
    <w:rsid w:val="00240425"/>
    <w:rsid w:val="0025000C"/>
    <w:rsid w:val="0026710F"/>
    <w:rsid w:val="002752A4"/>
    <w:rsid w:val="0028584B"/>
    <w:rsid w:val="00285F4D"/>
    <w:rsid w:val="00290671"/>
    <w:rsid w:val="002943BA"/>
    <w:rsid w:val="002A2B27"/>
    <w:rsid w:val="002A45A2"/>
    <w:rsid w:val="002B1FC3"/>
    <w:rsid w:val="002C4E74"/>
    <w:rsid w:val="002D0AD1"/>
    <w:rsid w:val="002D2F81"/>
    <w:rsid w:val="002E3880"/>
    <w:rsid w:val="002E3D06"/>
    <w:rsid w:val="002E788F"/>
    <w:rsid w:val="002F172B"/>
    <w:rsid w:val="002F2F5C"/>
    <w:rsid w:val="002F72A8"/>
    <w:rsid w:val="003032C1"/>
    <w:rsid w:val="00303995"/>
    <w:rsid w:val="003228AB"/>
    <w:rsid w:val="00322D4E"/>
    <w:rsid w:val="003238D2"/>
    <w:rsid w:val="003275AA"/>
    <w:rsid w:val="003355F2"/>
    <w:rsid w:val="00337735"/>
    <w:rsid w:val="00343483"/>
    <w:rsid w:val="00346B4D"/>
    <w:rsid w:val="00357213"/>
    <w:rsid w:val="00357AF2"/>
    <w:rsid w:val="00363EC8"/>
    <w:rsid w:val="003650B8"/>
    <w:rsid w:val="0036785C"/>
    <w:rsid w:val="00374A48"/>
    <w:rsid w:val="003772B9"/>
    <w:rsid w:val="0038002B"/>
    <w:rsid w:val="00380641"/>
    <w:rsid w:val="003843D2"/>
    <w:rsid w:val="00387C0B"/>
    <w:rsid w:val="0039164B"/>
    <w:rsid w:val="00396062"/>
    <w:rsid w:val="003C7258"/>
    <w:rsid w:val="003E1B15"/>
    <w:rsid w:val="003E428C"/>
    <w:rsid w:val="003F1901"/>
    <w:rsid w:val="003F319F"/>
    <w:rsid w:val="003F52AC"/>
    <w:rsid w:val="004021AC"/>
    <w:rsid w:val="00402FAB"/>
    <w:rsid w:val="00414042"/>
    <w:rsid w:val="00415480"/>
    <w:rsid w:val="004229FE"/>
    <w:rsid w:val="00423A07"/>
    <w:rsid w:val="004251C0"/>
    <w:rsid w:val="00425EAA"/>
    <w:rsid w:val="00427565"/>
    <w:rsid w:val="00431274"/>
    <w:rsid w:val="00431D9B"/>
    <w:rsid w:val="004326E4"/>
    <w:rsid w:val="00435C11"/>
    <w:rsid w:val="00436095"/>
    <w:rsid w:val="00441148"/>
    <w:rsid w:val="004413FE"/>
    <w:rsid w:val="00443569"/>
    <w:rsid w:val="004463FC"/>
    <w:rsid w:val="00450330"/>
    <w:rsid w:val="0045140C"/>
    <w:rsid w:val="00451D15"/>
    <w:rsid w:val="00454B65"/>
    <w:rsid w:val="00455D50"/>
    <w:rsid w:val="004629D2"/>
    <w:rsid w:val="004658F4"/>
    <w:rsid w:val="00470216"/>
    <w:rsid w:val="00473755"/>
    <w:rsid w:val="00474D79"/>
    <w:rsid w:val="00474DC9"/>
    <w:rsid w:val="00475E97"/>
    <w:rsid w:val="004773ED"/>
    <w:rsid w:val="004779D8"/>
    <w:rsid w:val="00480296"/>
    <w:rsid w:val="00482873"/>
    <w:rsid w:val="00482F8B"/>
    <w:rsid w:val="004867F0"/>
    <w:rsid w:val="00490437"/>
    <w:rsid w:val="00495259"/>
    <w:rsid w:val="004A5F53"/>
    <w:rsid w:val="004C36A9"/>
    <w:rsid w:val="004C6CFD"/>
    <w:rsid w:val="004D13E2"/>
    <w:rsid w:val="004D602F"/>
    <w:rsid w:val="004E001F"/>
    <w:rsid w:val="004E5A84"/>
    <w:rsid w:val="004F742A"/>
    <w:rsid w:val="00500DC6"/>
    <w:rsid w:val="00500F7E"/>
    <w:rsid w:val="005058B6"/>
    <w:rsid w:val="00507F09"/>
    <w:rsid w:val="00512798"/>
    <w:rsid w:val="00512CA8"/>
    <w:rsid w:val="005135E5"/>
    <w:rsid w:val="00515A26"/>
    <w:rsid w:val="0052106A"/>
    <w:rsid w:val="005305A4"/>
    <w:rsid w:val="0053116B"/>
    <w:rsid w:val="00533A9E"/>
    <w:rsid w:val="00534E9C"/>
    <w:rsid w:val="00535467"/>
    <w:rsid w:val="0053633F"/>
    <w:rsid w:val="00536364"/>
    <w:rsid w:val="00540BCA"/>
    <w:rsid w:val="00547EC3"/>
    <w:rsid w:val="005511D8"/>
    <w:rsid w:val="00552AA4"/>
    <w:rsid w:val="0055337E"/>
    <w:rsid w:val="00553D5B"/>
    <w:rsid w:val="00561EA4"/>
    <w:rsid w:val="00563B20"/>
    <w:rsid w:val="00563DBB"/>
    <w:rsid w:val="00565016"/>
    <w:rsid w:val="005A42A7"/>
    <w:rsid w:val="005B408E"/>
    <w:rsid w:val="005B536E"/>
    <w:rsid w:val="005B6474"/>
    <w:rsid w:val="005B7481"/>
    <w:rsid w:val="005D06C8"/>
    <w:rsid w:val="005E2DE4"/>
    <w:rsid w:val="005E3EA9"/>
    <w:rsid w:val="005F207F"/>
    <w:rsid w:val="005F4254"/>
    <w:rsid w:val="00600714"/>
    <w:rsid w:val="0061143B"/>
    <w:rsid w:val="006146F9"/>
    <w:rsid w:val="00620CA4"/>
    <w:rsid w:val="006248D0"/>
    <w:rsid w:val="00633E9D"/>
    <w:rsid w:val="006341FF"/>
    <w:rsid w:val="00635EDB"/>
    <w:rsid w:val="00637E62"/>
    <w:rsid w:val="00641E80"/>
    <w:rsid w:val="00650461"/>
    <w:rsid w:val="00655C68"/>
    <w:rsid w:val="0067170C"/>
    <w:rsid w:val="00673ACF"/>
    <w:rsid w:val="006765E3"/>
    <w:rsid w:val="00682DC2"/>
    <w:rsid w:val="0069237F"/>
    <w:rsid w:val="0069365F"/>
    <w:rsid w:val="00697AE8"/>
    <w:rsid w:val="006A1027"/>
    <w:rsid w:val="006A5857"/>
    <w:rsid w:val="006A7B61"/>
    <w:rsid w:val="006B6FB0"/>
    <w:rsid w:val="006B71A1"/>
    <w:rsid w:val="006C3000"/>
    <w:rsid w:val="006C444A"/>
    <w:rsid w:val="006C54DD"/>
    <w:rsid w:val="006D3C62"/>
    <w:rsid w:val="006D7125"/>
    <w:rsid w:val="006D7355"/>
    <w:rsid w:val="006E3B11"/>
    <w:rsid w:val="006E3B33"/>
    <w:rsid w:val="006E6404"/>
    <w:rsid w:val="006E771B"/>
    <w:rsid w:val="006E779E"/>
    <w:rsid w:val="006E77CB"/>
    <w:rsid w:val="006F23B0"/>
    <w:rsid w:val="006F5989"/>
    <w:rsid w:val="006F6CC3"/>
    <w:rsid w:val="00700385"/>
    <w:rsid w:val="00700551"/>
    <w:rsid w:val="00710F93"/>
    <w:rsid w:val="0071187B"/>
    <w:rsid w:val="007150F5"/>
    <w:rsid w:val="00730531"/>
    <w:rsid w:val="0073551D"/>
    <w:rsid w:val="00736ADD"/>
    <w:rsid w:val="00737F90"/>
    <w:rsid w:val="00740ABF"/>
    <w:rsid w:val="007434EC"/>
    <w:rsid w:val="00745BFF"/>
    <w:rsid w:val="00755501"/>
    <w:rsid w:val="00761184"/>
    <w:rsid w:val="00761E5D"/>
    <w:rsid w:val="007643AA"/>
    <w:rsid w:val="007708E6"/>
    <w:rsid w:val="00774CEE"/>
    <w:rsid w:val="0077611B"/>
    <w:rsid w:val="00776F9F"/>
    <w:rsid w:val="00785162"/>
    <w:rsid w:val="00785A63"/>
    <w:rsid w:val="007865CF"/>
    <w:rsid w:val="00786E1F"/>
    <w:rsid w:val="0079012D"/>
    <w:rsid w:val="00795965"/>
    <w:rsid w:val="007A3953"/>
    <w:rsid w:val="007A4876"/>
    <w:rsid w:val="007A6957"/>
    <w:rsid w:val="007B35E0"/>
    <w:rsid w:val="007B39CF"/>
    <w:rsid w:val="007B4BDC"/>
    <w:rsid w:val="007B622E"/>
    <w:rsid w:val="007B7528"/>
    <w:rsid w:val="007C0A9B"/>
    <w:rsid w:val="007C15DD"/>
    <w:rsid w:val="007C3840"/>
    <w:rsid w:val="007C5A18"/>
    <w:rsid w:val="007D3159"/>
    <w:rsid w:val="007F7185"/>
    <w:rsid w:val="007F75B9"/>
    <w:rsid w:val="008022C8"/>
    <w:rsid w:val="00802AA3"/>
    <w:rsid w:val="00813996"/>
    <w:rsid w:val="008142B1"/>
    <w:rsid w:val="00816A91"/>
    <w:rsid w:val="0082295B"/>
    <w:rsid w:val="00823834"/>
    <w:rsid w:val="00826B72"/>
    <w:rsid w:val="008320A5"/>
    <w:rsid w:val="00832C83"/>
    <w:rsid w:val="00837263"/>
    <w:rsid w:val="0084038C"/>
    <w:rsid w:val="008450EA"/>
    <w:rsid w:val="008550B5"/>
    <w:rsid w:val="0086462F"/>
    <w:rsid w:val="00865CCD"/>
    <w:rsid w:val="008713B0"/>
    <w:rsid w:val="00875C61"/>
    <w:rsid w:val="00877618"/>
    <w:rsid w:val="00881856"/>
    <w:rsid w:val="00884970"/>
    <w:rsid w:val="00887463"/>
    <w:rsid w:val="00890A3C"/>
    <w:rsid w:val="008A1C95"/>
    <w:rsid w:val="008A4423"/>
    <w:rsid w:val="008B169E"/>
    <w:rsid w:val="008B16B1"/>
    <w:rsid w:val="008D3479"/>
    <w:rsid w:val="008D7291"/>
    <w:rsid w:val="008F22F8"/>
    <w:rsid w:val="008F2815"/>
    <w:rsid w:val="008F63E0"/>
    <w:rsid w:val="009106F6"/>
    <w:rsid w:val="009107E2"/>
    <w:rsid w:val="0091151F"/>
    <w:rsid w:val="00911A93"/>
    <w:rsid w:val="00913CC1"/>
    <w:rsid w:val="0091575F"/>
    <w:rsid w:val="0092562C"/>
    <w:rsid w:val="00926236"/>
    <w:rsid w:val="00927538"/>
    <w:rsid w:val="00944DB0"/>
    <w:rsid w:val="00957658"/>
    <w:rsid w:val="00973227"/>
    <w:rsid w:val="00980C6F"/>
    <w:rsid w:val="0098233B"/>
    <w:rsid w:val="009829D0"/>
    <w:rsid w:val="00987248"/>
    <w:rsid w:val="009935BE"/>
    <w:rsid w:val="009941C9"/>
    <w:rsid w:val="009A04B4"/>
    <w:rsid w:val="009A0CC0"/>
    <w:rsid w:val="009A2114"/>
    <w:rsid w:val="009A52F8"/>
    <w:rsid w:val="009B3BC5"/>
    <w:rsid w:val="009B57AE"/>
    <w:rsid w:val="009C077F"/>
    <w:rsid w:val="009C488F"/>
    <w:rsid w:val="009C4EA7"/>
    <w:rsid w:val="009C5DDF"/>
    <w:rsid w:val="009C6914"/>
    <w:rsid w:val="009C6A2F"/>
    <w:rsid w:val="009C7190"/>
    <w:rsid w:val="009E4912"/>
    <w:rsid w:val="009F2609"/>
    <w:rsid w:val="009F345D"/>
    <w:rsid w:val="00A00FD4"/>
    <w:rsid w:val="00A028F0"/>
    <w:rsid w:val="00A030DE"/>
    <w:rsid w:val="00A04033"/>
    <w:rsid w:val="00A05735"/>
    <w:rsid w:val="00A10DA2"/>
    <w:rsid w:val="00A1328C"/>
    <w:rsid w:val="00A1426F"/>
    <w:rsid w:val="00A23008"/>
    <w:rsid w:val="00A24D94"/>
    <w:rsid w:val="00A26C1C"/>
    <w:rsid w:val="00A35076"/>
    <w:rsid w:val="00A41F53"/>
    <w:rsid w:val="00A4285D"/>
    <w:rsid w:val="00A441AA"/>
    <w:rsid w:val="00A47C5C"/>
    <w:rsid w:val="00A53092"/>
    <w:rsid w:val="00A56705"/>
    <w:rsid w:val="00A60B0C"/>
    <w:rsid w:val="00A648B9"/>
    <w:rsid w:val="00A65CF1"/>
    <w:rsid w:val="00A66031"/>
    <w:rsid w:val="00A70B6A"/>
    <w:rsid w:val="00A77A76"/>
    <w:rsid w:val="00A81099"/>
    <w:rsid w:val="00A8267F"/>
    <w:rsid w:val="00A8620D"/>
    <w:rsid w:val="00A872F5"/>
    <w:rsid w:val="00A87CFE"/>
    <w:rsid w:val="00A907E3"/>
    <w:rsid w:val="00A925D5"/>
    <w:rsid w:val="00A9725D"/>
    <w:rsid w:val="00AA0445"/>
    <w:rsid w:val="00AB2909"/>
    <w:rsid w:val="00AB29B2"/>
    <w:rsid w:val="00AB5524"/>
    <w:rsid w:val="00AC3108"/>
    <w:rsid w:val="00AC4EA2"/>
    <w:rsid w:val="00AC564A"/>
    <w:rsid w:val="00AD224D"/>
    <w:rsid w:val="00AF0DCD"/>
    <w:rsid w:val="00AF4451"/>
    <w:rsid w:val="00AF49E5"/>
    <w:rsid w:val="00AF7A9A"/>
    <w:rsid w:val="00B043B6"/>
    <w:rsid w:val="00B05803"/>
    <w:rsid w:val="00B06818"/>
    <w:rsid w:val="00B0784A"/>
    <w:rsid w:val="00B1276B"/>
    <w:rsid w:val="00B12BEB"/>
    <w:rsid w:val="00B146E9"/>
    <w:rsid w:val="00B306C1"/>
    <w:rsid w:val="00B3259B"/>
    <w:rsid w:val="00B32E4C"/>
    <w:rsid w:val="00B350BA"/>
    <w:rsid w:val="00B460EE"/>
    <w:rsid w:val="00B509EE"/>
    <w:rsid w:val="00B5180B"/>
    <w:rsid w:val="00B57541"/>
    <w:rsid w:val="00B61E63"/>
    <w:rsid w:val="00B648ED"/>
    <w:rsid w:val="00B66B0E"/>
    <w:rsid w:val="00B67239"/>
    <w:rsid w:val="00B67C2E"/>
    <w:rsid w:val="00B73333"/>
    <w:rsid w:val="00B87C82"/>
    <w:rsid w:val="00B91B9E"/>
    <w:rsid w:val="00B962DD"/>
    <w:rsid w:val="00B96B72"/>
    <w:rsid w:val="00BA30BD"/>
    <w:rsid w:val="00BA392A"/>
    <w:rsid w:val="00BA66A1"/>
    <w:rsid w:val="00BB34EE"/>
    <w:rsid w:val="00BB45E6"/>
    <w:rsid w:val="00BB52E3"/>
    <w:rsid w:val="00BC3546"/>
    <w:rsid w:val="00BC6F37"/>
    <w:rsid w:val="00BE12CA"/>
    <w:rsid w:val="00BE1697"/>
    <w:rsid w:val="00BF64DA"/>
    <w:rsid w:val="00BF73C8"/>
    <w:rsid w:val="00BF7D1B"/>
    <w:rsid w:val="00C04711"/>
    <w:rsid w:val="00C111A5"/>
    <w:rsid w:val="00C1666B"/>
    <w:rsid w:val="00C23AD5"/>
    <w:rsid w:val="00C2485A"/>
    <w:rsid w:val="00C26478"/>
    <w:rsid w:val="00C402AB"/>
    <w:rsid w:val="00C455A5"/>
    <w:rsid w:val="00C45C69"/>
    <w:rsid w:val="00C52FE4"/>
    <w:rsid w:val="00C541AA"/>
    <w:rsid w:val="00C57F2E"/>
    <w:rsid w:val="00C60AAB"/>
    <w:rsid w:val="00C62502"/>
    <w:rsid w:val="00C62964"/>
    <w:rsid w:val="00C7415E"/>
    <w:rsid w:val="00C74F6C"/>
    <w:rsid w:val="00C904E9"/>
    <w:rsid w:val="00C90769"/>
    <w:rsid w:val="00CA041E"/>
    <w:rsid w:val="00CB5EAB"/>
    <w:rsid w:val="00CC1793"/>
    <w:rsid w:val="00CC246B"/>
    <w:rsid w:val="00CC3661"/>
    <w:rsid w:val="00CD092C"/>
    <w:rsid w:val="00CE19E9"/>
    <w:rsid w:val="00CE30CF"/>
    <w:rsid w:val="00CE3677"/>
    <w:rsid w:val="00CE79AA"/>
    <w:rsid w:val="00CF2C99"/>
    <w:rsid w:val="00CF78C4"/>
    <w:rsid w:val="00D02409"/>
    <w:rsid w:val="00D216B0"/>
    <w:rsid w:val="00D237B0"/>
    <w:rsid w:val="00D255F7"/>
    <w:rsid w:val="00D32A42"/>
    <w:rsid w:val="00D34707"/>
    <w:rsid w:val="00D41DA0"/>
    <w:rsid w:val="00D5400A"/>
    <w:rsid w:val="00D54397"/>
    <w:rsid w:val="00D57EA3"/>
    <w:rsid w:val="00D64447"/>
    <w:rsid w:val="00D66985"/>
    <w:rsid w:val="00D76874"/>
    <w:rsid w:val="00D85DAC"/>
    <w:rsid w:val="00D90259"/>
    <w:rsid w:val="00D92599"/>
    <w:rsid w:val="00DA4CFE"/>
    <w:rsid w:val="00DC3C58"/>
    <w:rsid w:val="00DC5978"/>
    <w:rsid w:val="00DD0B13"/>
    <w:rsid w:val="00DD0D56"/>
    <w:rsid w:val="00DD0F7A"/>
    <w:rsid w:val="00DE0FC4"/>
    <w:rsid w:val="00DE1D83"/>
    <w:rsid w:val="00DE1EA4"/>
    <w:rsid w:val="00DE371F"/>
    <w:rsid w:val="00DF0383"/>
    <w:rsid w:val="00DF1C4D"/>
    <w:rsid w:val="00DF6395"/>
    <w:rsid w:val="00DF6835"/>
    <w:rsid w:val="00E06151"/>
    <w:rsid w:val="00E1268C"/>
    <w:rsid w:val="00E25883"/>
    <w:rsid w:val="00E50635"/>
    <w:rsid w:val="00E51A3A"/>
    <w:rsid w:val="00E53C7E"/>
    <w:rsid w:val="00E54CAA"/>
    <w:rsid w:val="00E57698"/>
    <w:rsid w:val="00E57EA8"/>
    <w:rsid w:val="00E660CF"/>
    <w:rsid w:val="00E71E62"/>
    <w:rsid w:val="00E80201"/>
    <w:rsid w:val="00E846B6"/>
    <w:rsid w:val="00EA698C"/>
    <w:rsid w:val="00EA6DD7"/>
    <w:rsid w:val="00EA768B"/>
    <w:rsid w:val="00EB3FA2"/>
    <w:rsid w:val="00EC3440"/>
    <w:rsid w:val="00EC65F3"/>
    <w:rsid w:val="00ED2091"/>
    <w:rsid w:val="00ED7D9B"/>
    <w:rsid w:val="00EE55C0"/>
    <w:rsid w:val="00EF3A7E"/>
    <w:rsid w:val="00EF3D8E"/>
    <w:rsid w:val="00EF780E"/>
    <w:rsid w:val="00F0246C"/>
    <w:rsid w:val="00F15451"/>
    <w:rsid w:val="00F20D4A"/>
    <w:rsid w:val="00F3339A"/>
    <w:rsid w:val="00F33CE0"/>
    <w:rsid w:val="00F356EF"/>
    <w:rsid w:val="00F40A6C"/>
    <w:rsid w:val="00F41558"/>
    <w:rsid w:val="00F44F8F"/>
    <w:rsid w:val="00F601E5"/>
    <w:rsid w:val="00F63858"/>
    <w:rsid w:val="00F6398E"/>
    <w:rsid w:val="00F72DFB"/>
    <w:rsid w:val="00F903A4"/>
    <w:rsid w:val="00FA233A"/>
    <w:rsid w:val="00FA6378"/>
    <w:rsid w:val="00FC3B82"/>
    <w:rsid w:val="00FD1750"/>
    <w:rsid w:val="00FD77E2"/>
    <w:rsid w:val="00FE1616"/>
    <w:rsid w:val="00FE535D"/>
    <w:rsid w:val="00FF3DDA"/>
    <w:rsid w:val="00FF6043"/>
    <w:rsid w:val="00FF7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8237BB"/>
  <w15:docId w15:val="{6D00F437-ADBC-934D-A65F-82CA54F8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paragraph" w:styleId="berschrift4">
    <w:name w:val="heading 4"/>
    <w:basedOn w:val="Standard"/>
    <w:next w:val="Standard"/>
    <w:link w:val="berschrift4Zchn"/>
    <w:uiPriority w:val="9"/>
    <w:semiHidden/>
    <w:unhideWhenUsed/>
    <w:qFormat/>
    <w:rsid w:val="00B672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 w:type="paragraph" w:styleId="StandardWeb">
    <w:name w:val="Normal (Web)"/>
    <w:basedOn w:val="Standard"/>
    <w:uiPriority w:val="99"/>
    <w:semiHidden/>
    <w:unhideWhenUsed/>
    <w:rsid w:val="00357A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7AF2"/>
    <w:rPr>
      <w:b/>
      <w:bCs/>
    </w:rPr>
  </w:style>
  <w:style w:type="character" w:customStyle="1" w:styleId="NichtaufgelsteErwhnung1">
    <w:name w:val="Nicht aufgelöste Erwähnung1"/>
    <w:basedOn w:val="Absatz-Standardschriftart"/>
    <w:uiPriority w:val="99"/>
    <w:semiHidden/>
    <w:unhideWhenUsed/>
    <w:rsid w:val="00B350B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77D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67239"/>
    <w:rPr>
      <w:color w:val="605E5C"/>
      <w:shd w:val="clear" w:color="auto" w:fill="E1DFDD"/>
    </w:rPr>
  </w:style>
  <w:style w:type="character" w:customStyle="1" w:styleId="berschrift4Zchn">
    <w:name w:val="Überschrift 4 Zchn"/>
    <w:basedOn w:val="Absatz-Standardschriftart"/>
    <w:link w:val="berschrift4"/>
    <w:uiPriority w:val="9"/>
    <w:semiHidden/>
    <w:rsid w:val="00B6723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Absatz-Standardschriftart"/>
    <w:uiPriority w:val="99"/>
    <w:semiHidden/>
    <w:unhideWhenUsed/>
    <w:rsid w:val="00436095"/>
    <w:rPr>
      <w:color w:val="605E5C"/>
      <w:shd w:val="clear" w:color="auto" w:fill="E1DFDD"/>
    </w:rPr>
  </w:style>
  <w:style w:type="paragraph" w:styleId="HTMLVorformatiert">
    <w:name w:val="HTML Preformatted"/>
    <w:basedOn w:val="Standard"/>
    <w:link w:val="HTMLVorformatiertZchn"/>
    <w:uiPriority w:val="99"/>
    <w:semiHidden/>
    <w:unhideWhenUsed/>
    <w:rsid w:val="0030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3032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719">
      <w:bodyDiv w:val="1"/>
      <w:marLeft w:val="0"/>
      <w:marRight w:val="0"/>
      <w:marTop w:val="0"/>
      <w:marBottom w:val="0"/>
      <w:divBdr>
        <w:top w:val="none" w:sz="0" w:space="0" w:color="auto"/>
        <w:left w:val="none" w:sz="0" w:space="0" w:color="auto"/>
        <w:bottom w:val="none" w:sz="0" w:space="0" w:color="auto"/>
        <w:right w:val="none" w:sz="0" w:space="0" w:color="auto"/>
      </w:divBdr>
    </w:div>
    <w:div w:id="43986057">
      <w:bodyDiv w:val="1"/>
      <w:marLeft w:val="0"/>
      <w:marRight w:val="0"/>
      <w:marTop w:val="0"/>
      <w:marBottom w:val="0"/>
      <w:divBdr>
        <w:top w:val="none" w:sz="0" w:space="0" w:color="auto"/>
        <w:left w:val="none" w:sz="0" w:space="0" w:color="auto"/>
        <w:bottom w:val="none" w:sz="0" w:space="0" w:color="auto"/>
        <w:right w:val="none" w:sz="0" w:space="0" w:color="auto"/>
      </w:divBdr>
      <w:divsChild>
        <w:div w:id="159664944">
          <w:marLeft w:val="0"/>
          <w:marRight w:val="0"/>
          <w:marTop w:val="0"/>
          <w:marBottom w:val="160"/>
          <w:divBdr>
            <w:top w:val="none" w:sz="0" w:space="0" w:color="auto"/>
            <w:left w:val="none" w:sz="0" w:space="0" w:color="auto"/>
            <w:bottom w:val="none" w:sz="0" w:space="0" w:color="auto"/>
            <w:right w:val="none" w:sz="0" w:space="0" w:color="auto"/>
          </w:divBdr>
        </w:div>
      </w:divsChild>
    </w:div>
    <w:div w:id="288973108">
      <w:bodyDiv w:val="1"/>
      <w:marLeft w:val="0"/>
      <w:marRight w:val="0"/>
      <w:marTop w:val="0"/>
      <w:marBottom w:val="0"/>
      <w:divBdr>
        <w:top w:val="none" w:sz="0" w:space="0" w:color="auto"/>
        <w:left w:val="none" w:sz="0" w:space="0" w:color="auto"/>
        <w:bottom w:val="none" w:sz="0" w:space="0" w:color="auto"/>
        <w:right w:val="none" w:sz="0" w:space="0" w:color="auto"/>
      </w:divBdr>
    </w:div>
    <w:div w:id="328944553">
      <w:bodyDiv w:val="1"/>
      <w:marLeft w:val="0"/>
      <w:marRight w:val="0"/>
      <w:marTop w:val="0"/>
      <w:marBottom w:val="0"/>
      <w:divBdr>
        <w:top w:val="none" w:sz="0" w:space="0" w:color="auto"/>
        <w:left w:val="none" w:sz="0" w:space="0" w:color="auto"/>
        <w:bottom w:val="none" w:sz="0" w:space="0" w:color="auto"/>
        <w:right w:val="none" w:sz="0" w:space="0" w:color="auto"/>
      </w:divBdr>
    </w:div>
    <w:div w:id="839002940">
      <w:bodyDiv w:val="1"/>
      <w:marLeft w:val="0"/>
      <w:marRight w:val="0"/>
      <w:marTop w:val="0"/>
      <w:marBottom w:val="0"/>
      <w:divBdr>
        <w:top w:val="none" w:sz="0" w:space="0" w:color="auto"/>
        <w:left w:val="none" w:sz="0" w:space="0" w:color="auto"/>
        <w:bottom w:val="none" w:sz="0" w:space="0" w:color="auto"/>
        <w:right w:val="none" w:sz="0" w:space="0" w:color="auto"/>
      </w:divBdr>
    </w:div>
    <w:div w:id="1002512587">
      <w:bodyDiv w:val="1"/>
      <w:marLeft w:val="0"/>
      <w:marRight w:val="0"/>
      <w:marTop w:val="0"/>
      <w:marBottom w:val="0"/>
      <w:divBdr>
        <w:top w:val="none" w:sz="0" w:space="0" w:color="auto"/>
        <w:left w:val="none" w:sz="0" w:space="0" w:color="auto"/>
        <w:bottom w:val="none" w:sz="0" w:space="0" w:color="auto"/>
        <w:right w:val="none" w:sz="0" w:space="0" w:color="auto"/>
      </w:divBdr>
    </w:div>
    <w:div w:id="1204320049">
      <w:bodyDiv w:val="1"/>
      <w:marLeft w:val="0"/>
      <w:marRight w:val="0"/>
      <w:marTop w:val="0"/>
      <w:marBottom w:val="0"/>
      <w:divBdr>
        <w:top w:val="none" w:sz="0" w:space="0" w:color="auto"/>
        <w:left w:val="none" w:sz="0" w:space="0" w:color="auto"/>
        <w:bottom w:val="none" w:sz="0" w:space="0" w:color="auto"/>
        <w:right w:val="none" w:sz="0" w:space="0" w:color="auto"/>
      </w:divBdr>
    </w:div>
    <w:div w:id="18591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l-global.com/covid-19-upd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l-glob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l-glob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l.de" TargetMode="External"/><Relationship Id="rId4" Type="http://schemas.openxmlformats.org/officeDocument/2006/relationships/settings" Target="settings.xml"/><Relationship Id="rId9" Type="http://schemas.openxmlformats.org/officeDocument/2006/relationships/hyperlink" Target="mailto:etl-international@et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C8F2-6F24-4FF0-A16E-22B51894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Windows-Benutzer</cp:lastModifiedBy>
  <cp:revision>22</cp:revision>
  <cp:lastPrinted>2020-02-10T10:48:00Z</cp:lastPrinted>
  <dcterms:created xsi:type="dcterms:W3CDTF">2020-04-27T10:49:00Z</dcterms:created>
  <dcterms:modified xsi:type="dcterms:W3CDTF">2020-04-28T09:38:00Z</dcterms:modified>
</cp:coreProperties>
</file>