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40870FE9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bookmarkStart w:id="2" w:name="_Hlk8307999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F24DDA">
        <w:rPr>
          <w:rFonts w:ascii="Arial" w:hAnsi="Arial" w:cs="Arial"/>
          <w:b/>
          <w:color w:val="808080"/>
          <w:sz w:val="28"/>
          <w:szCs w:val="28"/>
        </w:rPr>
        <w:t>09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CF78B3">
        <w:rPr>
          <w:rFonts w:ascii="Arial" w:hAnsi="Arial" w:cs="Arial"/>
          <w:b/>
          <w:color w:val="808080"/>
          <w:sz w:val="28"/>
          <w:szCs w:val="28"/>
        </w:rPr>
        <w:t>0</w:t>
      </w:r>
      <w:r w:rsidR="009419FF">
        <w:rPr>
          <w:rFonts w:ascii="Arial" w:hAnsi="Arial" w:cs="Arial"/>
          <w:b/>
          <w:color w:val="808080"/>
          <w:sz w:val="28"/>
          <w:szCs w:val="28"/>
        </w:rPr>
        <w:t>5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45A2E3F1" w14:textId="4BDC0147" w:rsidR="00491CAB" w:rsidRDefault="009419FF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419FF">
        <w:rPr>
          <w:rFonts w:ascii="Arial" w:hAnsi="Arial" w:cs="Arial"/>
          <w:b/>
          <w:sz w:val="28"/>
          <w:szCs w:val="28"/>
        </w:rPr>
        <w:t>Hoher Verschleiß durch Retarder – Autoreifenonline.de unterstützt effizienten Reifenkauf</w:t>
      </w:r>
    </w:p>
    <w:p w14:paraId="5229EA37" w14:textId="77777777" w:rsidR="009419FF" w:rsidRPr="009419FF" w:rsidRDefault="009419FF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0D8ED28B" w14:textId="7E0014A6" w:rsidR="00836C23" w:rsidRDefault="00F939AA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Je mehr </w:t>
      </w:r>
      <w:r w:rsidR="00312746">
        <w:rPr>
          <w:rFonts w:ascii="Arial" w:hAnsi="Arial" w:cs="Arial"/>
          <w:b/>
          <w:sz w:val="24"/>
          <w:szCs w:val="28"/>
        </w:rPr>
        <w:t>Bremsleistung</w:t>
      </w:r>
      <w:r>
        <w:rPr>
          <w:rFonts w:ascii="Arial" w:hAnsi="Arial" w:cs="Arial"/>
          <w:b/>
          <w:sz w:val="24"/>
          <w:szCs w:val="28"/>
        </w:rPr>
        <w:t xml:space="preserve"> Retarder übernehmen, desto größer sind Abnutzun</w:t>
      </w:r>
      <w:bookmarkStart w:id="3" w:name="_GoBack"/>
      <w:bookmarkEnd w:id="3"/>
      <w:r>
        <w:rPr>
          <w:rFonts w:ascii="Arial" w:hAnsi="Arial" w:cs="Arial"/>
          <w:b/>
          <w:sz w:val="24"/>
          <w:szCs w:val="28"/>
        </w:rPr>
        <w:t>gseffekte auf die Reifen der Antriebsachse – und desto öfter müssen sie ausgetauscht werden.</w:t>
      </w:r>
    </w:p>
    <w:p w14:paraId="4B285886" w14:textId="0D66CA69" w:rsidR="004B4A96" w:rsidRDefault="00F939AA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Das Lkw-Angebot und </w:t>
      </w:r>
      <w:r w:rsidR="00312746">
        <w:rPr>
          <w:rFonts w:ascii="Arial" w:hAnsi="Arial" w:cs="Arial"/>
          <w:b/>
          <w:sz w:val="24"/>
          <w:szCs w:val="28"/>
        </w:rPr>
        <w:t xml:space="preserve">flexible </w:t>
      </w:r>
      <w:r>
        <w:rPr>
          <w:rFonts w:ascii="Arial" w:hAnsi="Arial" w:cs="Arial"/>
          <w:b/>
          <w:sz w:val="24"/>
          <w:szCs w:val="28"/>
        </w:rPr>
        <w:t>Handelsmodell von Autoreifenonline.de unterstützt Fuhrparkmanager dabei, Reifen jederzeit möglichst effizient einkaufen zu können.</w:t>
      </w:r>
    </w:p>
    <w:p w14:paraId="3CF17DAF" w14:textId="77777777" w:rsidR="00F57042" w:rsidRDefault="00F57042" w:rsidP="00CF78B3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328696DB" w14:textId="124BC1A9" w:rsidR="009419FF" w:rsidRDefault="007D139E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F24DDA">
        <w:rPr>
          <w:rFonts w:ascii="Arial" w:hAnsi="Arial" w:cs="Arial"/>
          <w:b/>
          <w:sz w:val="24"/>
        </w:rPr>
        <w:t>09</w:t>
      </w:r>
      <w:r w:rsidRPr="00DA5D34">
        <w:rPr>
          <w:rFonts w:ascii="Arial" w:hAnsi="Arial" w:cs="Arial"/>
          <w:b/>
          <w:sz w:val="24"/>
        </w:rPr>
        <w:t>.</w:t>
      </w:r>
      <w:r w:rsidR="00B20767">
        <w:rPr>
          <w:rFonts w:ascii="Arial" w:hAnsi="Arial" w:cs="Arial"/>
          <w:b/>
          <w:sz w:val="24"/>
        </w:rPr>
        <w:t>0</w:t>
      </w:r>
      <w:r w:rsidR="009419FF">
        <w:rPr>
          <w:rFonts w:ascii="Arial" w:hAnsi="Arial" w:cs="Arial"/>
          <w:b/>
          <w:sz w:val="24"/>
        </w:rPr>
        <w:t>5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 xml:space="preserve">. </w:t>
      </w:r>
      <w:r w:rsidR="009419FF" w:rsidRPr="009419FF">
        <w:rPr>
          <w:rFonts w:ascii="Arial" w:hAnsi="Arial" w:cs="Arial"/>
          <w:sz w:val="24"/>
        </w:rPr>
        <w:t xml:space="preserve">Retarder sind aus modernen Lkw nicht mehr wegzudenken. </w:t>
      </w:r>
      <w:r w:rsidR="00A673C0">
        <w:rPr>
          <w:rFonts w:ascii="Arial" w:hAnsi="Arial" w:cs="Arial"/>
          <w:sz w:val="24"/>
        </w:rPr>
        <w:t xml:space="preserve">Zum einen </w:t>
      </w:r>
      <w:r w:rsidR="009419FF" w:rsidRPr="009419FF">
        <w:rPr>
          <w:rFonts w:ascii="Arial" w:hAnsi="Arial" w:cs="Arial"/>
          <w:sz w:val="24"/>
        </w:rPr>
        <w:t>erfüllen sie die gesetzlichen EU-Vorgaben an Dauerbremsen</w:t>
      </w:r>
      <w:r w:rsidR="00A673C0">
        <w:rPr>
          <w:rFonts w:ascii="Arial" w:hAnsi="Arial" w:cs="Arial"/>
          <w:sz w:val="24"/>
        </w:rPr>
        <w:t>, zum anderen ermöglichen sie es</w:t>
      </w:r>
      <w:r w:rsidR="0019789E">
        <w:rPr>
          <w:rFonts w:ascii="Arial" w:hAnsi="Arial" w:cs="Arial"/>
          <w:sz w:val="24"/>
        </w:rPr>
        <w:t xml:space="preserve"> </w:t>
      </w:r>
      <w:r w:rsidR="00312746">
        <w:rPr>
          <w:rFonts w:ascii="Arial" w:hAnsi="Arial" w:cs="Arial"/>
          <w:sz w:val="24"/>
        </w:rPr>
        <w:t>L</w:t>
      </w:r>
      <w:r w:rsidR="0019789E">
        <w:rPr>
          <w:rFonts w:ascii="Arial" w:hAnsi="Arial" w:cs="Arial"/>
          <w:sz w:val="24"/>
        </w:rPr>
        <w:t>kw</w:t>
      </w:r>
      <w:r w:rsidR="00312746">
        <w:rPr>
          <w:rFonts w:ascii="Arial" w:hAnsi="Arial" w:cs="Arial"/>
          <w:sz w:val="24"/>
        </w:rPr>
        <w:t>-</w:t>
      </w:r>
      <w:r w:rsidR="009419FF" w:rsidRPr="009419FF">
        <w:rPr>
          <w:rFonts w:ascii="Arial" w:hAnsi="Arial" w:cs="Arial"/>
          <w:sz w:val="24"/>
        </w:rPr>
        <w:t xml:space="preserve">Fuhrparkmanagern, die Effizienz ihrer Fahrzeuge weiter zu steigern: Denn da, wo immer schärferer Wettbewerb stets eine maximale Beladung, hohe Durchschnittsgeschwindigkeiten und große Laufleistungen erfordert, wachsen die Ansprüche an die </w:t>
      </w:r>
      <w:r w:rsidR="00A96053">
        <w:rPr>
          <w:rFonts w:ascii="Arial" w:hAnsi="Arial" w:cs="Arial"/>
          <w:sz w:val="24"/>
        </w:rPr>
        <w:t>Kapazität</w:t>
      </w:r>
      <w:r w:rsidR="009419FF" w:rsidRPr="009419FF">
        <w:rPr>
          <w:rFonts w:ascii="Arial" w:hAnsi="Arial" w:cs="Arial"/>
          <w:sz w:val="24"/>
        </w:rPr>
        <w:t xml:space="preserve"> der Bremsen. Moderne Retarder können heute den weit überwiegenden Teil der Bremsleistung übernehmen, ohne dass Verschleiß entsteht – zumindest an den Bremsen. Denn als Nebeneffekt der Verlagerung der Bremskraftwirkung auf die Antriebsachse ergeben sich immer intensivere Kräfte, die auf die Räder wirken. Die Folge: Die Reifen dort nutzen sich überdurchschnittlich stark ab</w:t>
      </w:r>
      <w:r w:rsidR="00A673C0">
        <w:rPr>
          <w:rFonts w:ascii="Arial" w:hAnsi="Arial" w:cs="Arial"/>
          <w:sz w:val="24"/>
        </w:rPr>
        <w:t>.</w:t>
      </w:r>
      <w:r w:rsidR="009419FF" w:rsidRPr="009419FF">
        <w:rPr>
          <w:rFonts w:ascii="Arial" w:hAnsi="Arial" w:cs="Arial"/>
          <w:sz w:val="24"/>
        </w:rPr>
        <w:t xml:space="preserve"> </w:t>
      </w:r>
    </w:p>
    <w:p w14:paraId="6A53E5C3" w14:textId="77777777" w:rsidR="009419FF" w:rsidRPr="009419FF" w:rsidRDefault="009419FF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0561BD5" w14:textId="11042AD0" w:rsidR="009419FF" w:rsidRDefault="009419FF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9419FF">
        <w:rPr>
          <w:rFonts w:ascii="Arial" w:hAnsi="Arial" w:cs="Arial"/>
          <w:sz w:val="24"/>
        </w:rPr>
        <w:t xml:space="preserve">„Ein weiterer Grund dafür, </w:t>
      </w:r>
      <w:r w:rsidR="005A2D93">
        <w:rPr>
          <w:rFonts w:ascii="Arial" w:hAnsi="Arial" w:cs="Arial"/>
          <w:sz w:val="24"/>
        </w:rPr>
        <w:t>dass ein</w:t>
      </w:r>
      <w:r w:rsidRPr="009419FF">
        <w:rPr>
          <w:rFonts w:ascii="Arial" w:hAnsi="Arial" w:cs="Arial"/>
          <w:sz w:val="24"/>
        </w:rPr>
        <w:t xml:space="preserve"> effizienter Reifenkauf immer wichtiger wird“, sagt Benedikt Wagner</w:t>
      </w:r>
      <w:r w:rsidR="0057572D">
        <w:rPr>
          <w:rFonts w:ascii="Arial" w:hAnsi="Arial" w:cs="Arial"/>
          <w:sz w:val="24"/>
        </w:rPr>
        <w:t>, L</w:t>
      </w:r>
      <w:r w:rsidR="0019789E">
        <w:rPr>
          <w:rFonts w:ascii="Arial" w:hAnsi="Arial" w:cs="Arial"/>
          <w:sz w:val="24"/>
        </w:rPr>
        <w:t>kw</w:t>
      </w:r>
      <w:r w:rsidR="0057572D">
        <w:rPr>
          <w:rFonts w:ascii="Arial" w:hAnsi="Arial" w:cs="Arial"/>
          <w:sz w:val="24"/>
        </w:rPr>
        <w:t>-Experte</w:t>
      </w:r>
      <w:r w:rsidRPr="009419FF">
        <w:rPr>
          <w:rFonts w:ascii="Arial" w:hAnsi="Arial" w:cs="Arial"/>
          <w:sz w:val="24"/>
        </w:rPr>
        <w:t xml:space="preserve"> von </w:t>
      </w:r>
      <w:hyperlink r:id="rId9" w:history="1">
        <w:r w:rsidRPr="00F939AA">
          <w:rPr>
            <w:rStyle w:val="Hyperlink"/>
            <w:rFonts w:ascii="Arial" w:hAnsi="Arial" w:cs="Arial"/>
            <w:sz w:val="24"/>
          </w:rPr>
          <w:t>Autoreifenonline.de</w:t>
        </w:r>
      </w:hyperlink>
      <w:r w:rsidRPr="009419FF">
        <w:rPr>
          <w:rFonts w:ascii="Arial" w:hAnsi="Arial" w:cs="Arial"/>
          <w:sz w:val="24"/>
        </w:rPr>
        <w:t xml:space="preserve">, dem Onlineshop für Geschäftskunden </w:t>
      </w:r>
      <w:proofErr w:type="gramStart"/>
      <w:r w:rsidRPr="009419FF">
        <w:rPr>
          <w:rFonts w:ascii="Arial" w:hAnsi="Arial" w:cs="Arial"/>
          <w:sz w:val="24"/>
        </w:rPr>
        <w:t>von Europas</w:t>
      </w:r>
      <w:proofErr w:type="gramEnd"/>
      <w:r w:rsidRPr="009419FF">
        <w:rPr>
          <w:rFonts w:ascii="Arial" w:hAnsi="Arial" w:cs="Arial"/>
          <w:sz w:val="24"/>
        </w:rPr>
        <w:t xml:space="preserve"> größtem Online-Reifenhändler Delticom. „Wir wissen, Wirtschaftlichkeit ist für Fuhrparkmanager das Maß aller Dinge. </w:t>
      </w:r>
      <w:r w:rsidR="00A84031">
        <w:rPr>
          <w:rFonts w:ascii="Arial" w:hAnsi="Arial" w:cs="Arial"/>
          <w:sz w:val="24"/>
        </w:rPr>
        <w:t>D</w:t>
      </w:r>
      <w:r w:rsidRPr="009419FF">
        <w:rPr>
          <w:rFonts w:ascii="Arial" w:hAnsi="Arial" w:cs="Arial"/>
          <w:sz w:val="24"/>
        </w:rPr>
        <w:t xml:space="preserve">as muss kein Widerspruch zu </w:t>
      </w:r>
      <w:r w:rsidR="00A84031">
        <w:rPr>
          <w:rFonts w:ascii="Arial" w:hAnsi="Arial" w:cs="Arial"/>
          <w:sz w:val="24"/>
        </w:rPr>
        <w:t xml:space="preserve">maximaler </w:t>
      </w:r>
      <w:r w:rsidRPr="009419FF">
        <w:rPr>
          <w:rFonts w:ascii="Arial" w:hAnsi="Arial" w:cs="Arial"/>
          <w:sz w:val="24"/>
        </w:rPr>
        <w:t xml:space="preserve">Sicherheit sein. Deswegen sind unser Nutzfahrzeugreifenangebot und unsere Konditionen auf </w:t>
      </w:r>
      <w:r w:rsidR="00A84031">
        <w:rPr>
          <w:rFonts w:ascii="Arial" w:hAnsi="Arial" w:cs="Arial"/>
          <w:sz w:val="24"/>
        </w:rPr>
        <w:t>größtmögliche Effizienz abgestimmt</w:t>
      </w:r>
      <w:r w:rsidRPr="009419FF">
        <w:rPr>
          <w:rFonts w:ascii="Arial" w:hAnsi="Arial" w:cs="Arial"/>
          <w:sz w:val="24"/>
        </w:rPr>
        <w:t xml:space="preserve">.“ So bietet </w:t>
      </w:r>
      <w:hyperlink r:id="rId10" w:history="1">
        <w:r w:rsidRPr="003E08FA">
          <w:rPr>
            <w:rStyle w:val="Hyperlink"/>
            <w:rFonts w:ascii="Arial" w:hAnsi="Arial" w:cs="Arial"/>
            <w:sz w:val="24"/>
          </w:rPr>
          <w:t>Autoreifenonline.de</w:t>
        </w:r>
      </w:hyperlink>
      <w:r w:rsidRPr="009419FF">
        <w:rPr>
          <w:rFonts w:ascii="Arial" w:hAnsi="Arial" w:cs="Arial"/>
          <w:sz w:val="24"/>
        </w:rPr>
        <w:t xml:space="preserve"> ein umfassendes Sortiment an Lkw- und Busreifen und nutzt dabei die volle Stärke seiner Marktpräsenz für durchgehend attraktive Preise, von denen man auch schon bei kleineren Bestellmengen profitieren kann. „Nicht jede</w:t>
      </w:r>
      <w:r w:rsidR="005A2D93">
        <w:rPr>
          <w:rFonts w:ascii="Arial" w:hAnsi="Arial" w:cs="Arial"/>
          <w:sz w:val="24"/>
        </w:rPr>
        <w:t>r</w:t>
      </w:r>
      <w:r w:rsidRPr="009419FF">
        <w:rPr>
          <w:rFonts w:ascii="Arial" w:hAnsi="Arial" w:cs="Arial"/>
          <w:sz w:val="24"/>
        </w:rPr>
        <w:t xml:space="preserve"> Logistikunternehmer </w:t>
      </w:r>
      <w:r w:rsidR="005A2D93">
        <w:rPr>
          <w:rFonts w:ascii="Arial" w:hAnsi="Arial" w:cs="Arial"/>
          <w:sz w:val="24"/>
        </w:rPr>
        <w:t xml:space="preserve">kann sich bei </w:t>
      </w:r>
      <w:r w:rsidR="00A96053">
        <w:rPr>
          <w:rFonts w:ascii="Arial" w:hAnsi="Arial" w:cs="Arial"/>
          <w:sz w:val="24"/>
        </w:rPr>
        <w:t xml:space="preserve">jeder Bestellung Großhandelsmengen </w:t>
      </w:r>
      <w:r w:rsidR="005A2D93">
        <w:rPr>
          <w:rFonts w:ascii="Arial" w:hAnsi="Arial" w:cs="Arial"/>
          <w:sz w:val="24"/>
        </w:rPr>
        <w:t xml:space="preserve">erlauben und </w:t>
      </w:r>
      <w:r w:rsidR="00A96053">
        <w:rPr>
          <w:rFonts w:ascii="Arial" w:hAnsi="Arial" w:cs="Arial"/>
          <w:sz w:val="24"/>
        </w:rPr>
        <w:t xml:space="preserve">entsprechende Konditionen </w:t>
      </w:r>
      <w:r w:rsidR="005A2D93">
        <w:rPr>
          <w:rFonts w:ascii="Arial" w:hAnsi="Arial" w:cs="Arial"/>
          <w:sz w:val="24"/>
        </w:rPr>
        <w:t>genießen</w:t>
      </w:r>
      <w:r w:rsidRPr="009419FF">
        <w:rPr>
          <w:rFonts w:ascii="Arial" w:hAnsi="Arial" w:cs="Arial"/>
          <w:sz w:val="24"/>
        </w:rPr>
        <w:t>. Hier setzen wir mit unserem Handelsmodell an</w:t>
      </w:r>
      <w:r w:rsidR="0057572D">
        <w:rPr>
          <w:rFonts w:ascii="Arial" w:hAnsi="Arial" w:cs="Arial"/>
          <w:sz w:val="24"/>
        </w:rPr>
        <w:t>:</w:t>
      </w:r>
      <w:r w:rsidRPr="009419FF">
        <w:rPr>
          <w:rFonts w:ascii="Arial" w:hAnsi="Arial" w:cs="Arial"/>
          <w:sz w:val="24"/>
        </w:rPr>
        <w:t xml:space="preserve"> Denn bei </w:t>
      </w:r>
      <w:hyperlink r:id="rId11" w:history="1">
        <w:r w:rsidRPr="003E08FA">
          <w:rPr>
            <w:rStyle w:val="Hyperlink"/>
            <w:rFonts w:ascii="Arial" w:hAnsi="Arial" w:cs="Arial"/>
            <w:sz w:val="24"/>
          </w:rPr>
          <w:t>Autoreifenonline.de</w:t>
        </w:r>
      </w:hyperlink>
      <w:r w:rsidRPr="009419FF">
        <w:rPr>
          <w:rFonts w:ascii="Arial" w:hAnsi="Arial" w:cs="Arial"/>
          <w:sz w:val="24"/>
        </w:rPr>
        <w:t xml:space="preserve"> bieten wir tagesaktuell günstige Preise und versandkostenfreie Lieferung schon ab </w:t>
      </w:r>
      <w:r w:rsidRPr="009419FF">
        <w:rPr>
          <w:rFonts w:ascii="Arial" w:hAnsi="Arial" w:cs="Arial"/>
          <w:sz w:val="24"/>
        </w:rPr>
        <w:lastRenderedPageBreak/>
        <w:t>zwei Reifen</w:t>
      </w:r>
      <w:r w:rsidR="005A2D93">
        <w:rPr>
          <w:rFonts w:ascii="Arial" w:hAnsi="Arial" w:cs="Arial"/>
          <w:sz w:val="24"/>
        </w:rPr>
        <w:t>.</w:t>
      </w:r>
      <w:r w:rsidRPr="009419FF">
        <w:rPr>
          <w:rFonts w:ascii="Arial" w:hAnsi="Arial" w:cs="Arial"/>
          <w:sz w:val="24"/>
        </w:rPr>
        <w:t xml:space="preserve"> </w:t>
      </w:r>
      <w:r w:rsidR="005A2D93">
        <w:rPr>
          <w:rFonts w:ascii="Arial" w:hAnsi="Arial" w:cs="Arial"/>
          <w:sz w:val="24"/>
        </w:rPr>
        <w:t>S</w:t>
      </w:r>
      <w:r w:rsidRPr="009419FF">
        <w:rPr>
          <w:rFonts w:ascii="Arial" w:hAnsi="Arial" w:cs="Arial"/>
          <w:sz w:val="24"/>
        </w:rPr>
        <w:t>o</w:t>
      </w:r>
      <w:r w:rsidR="005A2D93">
        <w:rPr>
          <w:rFonts w:ascii="Arial" w:hAnsi="Arial" w:cs="Arial"/>
          <w:sz w:val="24"/>
        </w:rPr>
        <w:t xml:space="preserve"> lässt</w:t>
      </w:r>
      <w:r w:rsidRPr="009419FF">
        <w:rPr>
          <w:rFonts w:ascii="Arial" w:hAnsi="Arial" w:cs="Arial"/>
          <w:sz w:val="24"/>
        </w:rPr>
        <w:t xml:space="preserve"> sich Bedarf kurzfristig und flexibel </w:t>
      </w:r>
      <w:r w:rsidR="005A2D93">
        <w:rPr>
          <w:rFonts w:ascii="Arial" w:hAnsi="Arial" w:cs="Arial"/>
          <w:sz w:val="24"/>
        </w:rPr>
        <w:t xml:space="preserve">und dennoch günstig </w:t>
      </w:r>
      <w:r w:rsidRPr="009419FF">
        <w:rPr>
          <w:rFonts w:ascii="Arial" w:hAnsi="Arial" w:cs="Arial"/>
          <w:sz w:val="24"/>
        </w:rPr>
        <w:t xml:space="preserve">decken – etwa wenn schnell Ersatz her muss“, </w:t>
      </w:r>
      <w:r w:rsidR="005A2D93">
        <w:rPr>
          <w:rFonts w:ascii="Arial" w:hAnsi="Arial" w:cs="Arial"/>
          <w:sz w:val="24"/>
        </w:rPr>
        <w:t>erklärt</w:t>
      </w:r>
      <w:r w:rsidRPr="009419FF">
        <w:rPr>
          <w:rFonts w:ascii="Arial" w:hAnsi="Arial" w:cs="Arial"/>
          <w:sz w:val="24"/>
        </w:rPr>
        <w:t xml:space="preserve"> Wagner. „Aber auch </w:t>
      </w:r>
      <w:r w:rsidR="00A96053">
        <w:rPr>
          <w:rFonts w:ascii="Arial" w:hAnsi="Arial" w:cs="Arial"/>
          <w:sz w:val="24"/>
        </w:rPr>
        <w:t>Großbestellungen</w:t>
      </w:r>
      <w:r w:rsidRPr="009419FF">
        <w:rPr>
          <w:rFonts w:ascii="Arial" w:hAnsi="Arial" w:cs="Arial"/>
          <w:sz w:val="24"/>
        </w:rPr>
        <w:t xml:space="preserve"> sind natürlich kein Problem. Hier machen unsere Lkw-Reifenexperten schon ab mehr als </w:t>
      </w:r>
      <w:r w:rsidR="003E08FA">
        <w:rPr>
          <w:rFonts w:ascii="Arial" w:hAnsi="Arial" w:cs="Arial"/>
          <w:sz w:val="24"/>
        </w:rPr>
        <w:t>zehn</w:t>
      </w:r>
      <w:r w:rsidRPr="009419FF">
        <w:rPr>
          <w:rFonts w:ascii="Arial" w:hAnsi="Arial" w:cs="Arial"/>
          <w:sz w:val="24"/>
        </w:rPr>
        <w:t xml:space="preserve"> Reifen individuell passende Angebote.“ Durch leistungsfähige Logistikprozesse und eigene Lagerhaltung sorgt </w:t>
      </w:r>
      <w:hyperlink r:id="rId12" w:history="1">
        <w:r w:rsidRPr="003E08FA">
          <w:rPr>
            <w:rStyle w:val="Hyperlink"/>
            <w:rFonts w:ascii="Arial" w:hAnsi="Arial" w:cs="Arial"/>
            <w:sz w:val="24"/>
          </w:rPr>
          <w:t>Autoreifenonline.de</w:t>
        </w:r>
      </w:hyperlink>
      <w:r w:rsidRPr="009419FF">
        <w:rPr>
          <w:rFonts w:ascii="Arial" w:hAnsi="Arial" w:cs="Arial"/>
          <w:sz w:val="24"/>
        </w:rPr>
        <w:t xml:space="preserve"> zudem dafür, dass die bestellten Reifen schnell am Bestimmungsort sind. </w:t>
      </w:r>
    </w:p>
    <w:p w14:paraId="7FDA3291" w14:textId="77777777" w:rsidR="009419FF" w:rsidRPr="009419FF" w:rsidRDefault="009419FF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C1FCF63" w14:textId="48060502" w:rsidR="00FE1CDA" w:rsidRDefault="006C54AD" w:rsidP="009419F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„Generell lässt sich beobachten, dass die wachsenden Belastungen und die dadurch schnellere Abnutzung </w:t>
      </w:r>
      <w:r w:rsidR="00C263EF">
        <w:rPr>
          <w:rFonts w:ascii="Arial" w:hAnsi="Arial" w:cs="Arial"/>
          <w:sz w:val="24"/>
        </w:rPr>
        <w:t xml:space="preserve">der Antriebsachse-Reifen dazu führen, dass mehr und mehr Premium- und Quality-Reifen auf dieser Achse genutzt werden“, berichtet Wagner. Da Kraftstoff und Reifen die größten variablen Kostenpunkte für den Lkw-Fuhrpark sind, wächst die Bedeutung von guter Performance bei </w:t>
      </w:r>
      <w:proofErr w:type="spellStart"/>
      <w:r w:rsidR="00C263EF">
        <w:rPr>
          <w:rFonts w:ascii="Arial" w:hAnsi="Arial" w:cs="Arial"/>
          <w:sz w:val="24"/>
        </w:rPr>
        <w:t>Energylabel</w:t>
      </w:r>
      <w:proofErr w:type="spellEnd"/>
      <w:r w:rsidR="00C263EF">
        <w:rPr>
          <w:rFonts w:ascii="Arial" w:hAnsi="Arial" w:cs="Arial"/>
          <w:sz w:val="24"/>
        </w:rPr>
        <w:t xml:space="preserve"> und Laufleistung. Hier überzeugen oft Premiummodelle wie der Michelin X Multi Energy D oder der Continental Hybrid HD3. </w:t>
      </w:r>
      <w:r w:rsidR="009419FF" w:rsidRPr="009419FF">
        <w:rPr>
          <w:rFonts w:ascii="Arial" w:hAnsi="Arial" w:cs="Arial"/>
          <w:sz w:val="24"/>
        </w:rPr>
        <w:t xml:space="preserve">Wagner empfiehlt: „Fuhrparkmanager sollten beim Reifenkauf immer auch das Angebot von </w:t>
      </w:r>
      <w:hyperlink r:id="rId13" w:history="1">
        <w:r w:rsidR="009419FF" w:rsidRPr="003E08FA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9419FF" w:rsidRPr="009419FF">
        <w:rPr>
          <w:rFonts w:ascii="Arial" w:hAnsi="Arial" w:cs="Arial"/>
          <w:sz w:val="24"/>
        </w:rPr>
        <w:t xml:space="preserve"> prüfen.“ Da es keine Anmelde- oder Nutzungsgebühren gibt und auch keinerlei Vertragsbindung erfolgt,</w:t>
      </w:r>
      <w:r w:rsidR="00A909AE">
        <w:rPr>
          <w:rFonts w:ascii="Arial" w:hAnsi="Arial" w:cs="Arial"/>
          <w:sz w:val="24"/>
        </w:rPr>
        <w:t xml:space="preserve"> bleiben Reifeneinkäufer flexibel und können auch auf Ad</w:t>
      </w:r>
      <w:r>
        <w:rPr>
          <w:rFonts w:ascii="Arial" w:hAnsi="Arial" w:cs="Arial"/>
          <w:sz w:val="24"/>
        </w:rPr>
        <w:t>-</w:t>
      </w:r>
      <w:r w:rsidR="00A909AE">
        <w:rPr>
          <w:rFonts w:ascii="Arial" w:hAnsi="Arial" w:cs="Arial"/>
          <w:sz w:val="24"/>
        </w:rPr>
        <w:t>hoc-Bedarf reagieren.</w:t>
      </w:r>
      <w:r w:rsidR="009419FF" w:rsidRPr="009419FF">
        <w:rPr>
          <w:rFonts w:ascii="Arial" w:hAnsi="Arial" w:cs="Arial"/>
          <w:sz w:val="24"/>
        </w:rPr>
        <w:t xml:space="preserve"> Die Suche nach dem speziellen Reifen gelingt </w:t>
      </w:r>
      <w:r w:rsidR="00A909AE">
        <w:rPr>
          <w:rFonts w:ascii="Arial" w:hAnsi="Arial" w:cs="Arial"/>
          <w:sz w:val="24"/>
        </w:rPr>
        <w:t xml:space="preserve">im Onlineshop </w:t>
      </w:r>
      <w:r w:rsidR="009419FF" w:rsidRPr="009419FF">
        <w:rPr>
          <w:rFonts w:ascii="Arial" w:hAnsi="Arial" w:cs="Arial"/>
          <w:sz w:val="24"/>
        </w:rPr>
        <w:t>zudem zügig und einfach</w:t>
      </w:r>
      <w:r w:rsidR="005A2D93">
        <w:rPr>
          <w:rFonts w:ascii="Arial" w:hAnsi="Arial" w:cs="Arial"/>
          <w:sz w:val="24"/>
        </w:rPr>
        <w:t>,</w:t>
      </w:r>
      <w:r w:rsidR="009419FF" w:rsidRPr="009419FF">
        <w:rPr>
          <w:rFonts w:ascii="Arial" w:hAnsi="Arial" w:cs="Arial"/>
          <w:sz w:val="24"/>
        </w:rPr>
        <w:t xml:space="preserve"> beispielsweise über die Eingabe des Matchcodes, der Artikelnummer, </w:t>
      </w:r>
      <w:r w:rsidR="005A2D93">
        <w:rPr>
          <w:rFonts w:ascii="Arial" w:hAnsi="Arial" w:cs="Arial"/>
          <w:sz w:val="24"/>
        </w:rPr>
        <w:t xml:space="preserve">der </w:t>
      </w:r>
      <w:r w:rsidR="009419FF" w:rsidRPr="009419FF">
        <w:rPr>
          <w:rFonts w:ascii="Arial" w:hAnsi="Arial" w:cs="Arial"/>
          <w:sz w:val="24"/>
        </w:rPr>
        <w:t>Hersteller-ID oder des EAN-Codes. „Fuhrparkmanager</w:t>
      </w:r>
      <w:r>
        <w:rPr>
          <w:rFonts w:ascii="Arial" w:hAnsi="Arial" w:cs="Arial"/>
          <w:sz w:val="24"/>
        </w:rPr>
        <w:t xml:space="preserve">, die bei </w:t>
      </w:r>
      <w:hyperlink r:id="rId14" w:history="1">
        <w:r w:rsidRPr="00990816">
          <w:rPr>
            <w:rStyle w:val="Hyperlink"/>
            <w:rFonts w:ascii="Arial" w:hAnsi="Arial" w:cs="Arial"/>
            <w:sz w:val="24"/>
          </w:rPr>
          <w:t>Autoreifenonline.de</w:t>
        </w:r>
      </w:hyperlink>
      <w:r>
        <w:rPr>
          <w:rFonts w:ascii="Arial" w:hAnsi="Arial" w:cs="Arial"/>
          <w:sz w:val="24"/>
        </w:rPr>
        <w:t xml:space="preserve"> einkaufen, können sicher sein, </w:t>
      </w:r>
      <w:r w:rsidRPr="006C54AD">
        <w:rPr>
          <w:rFonts w:ascii="Arial" w:hAnsi="Arial" w:cs="Arial"/>
          <w:sz w:val="24"/>
        </w:rPr>
        <w:t xml:space="preserve">dass </w:t>
      </w:r>
      <w:r>
        <w:rPr>
          <w:rFonts w:ascii="Arial" w:hAnsi="Arial" w:cs="Arial"/>
          <w:sz w:val="24"/>
        </w:rPr>
        <w:t xml:space="preserve">sie bei uns </w:t>
      </w:r>
      <w:r w:rsidRPr="006C54AD">
        <w:rPr>
          <w:rFonts w:ascii="Arial" w:hAnsi="Arial" w:cs="Arial"/>
          <w:sz w:val="24"/>
        </w:rPr>
        <w:t>alle Reifen aus einer Hand zu guten Konditionen bekomm</w:t>
      </w:r>
      <w:r>
        <w:rPr>
          <w:rFonts w:ascii="Arial" w:hAnsi="Arial" w:cs="Arial"/>
          <w:sz w:val="24"/>
        </w:rPr>
        <w:t>en</w:t>
      </w:r>
      <w:r w:rsidR="009419FF" w:rsidRPr="009419FF">
        <w:rPr>
          <w:rFonts w:ascii="Arial" w:hAnsi="Arial" w:cs="Arial"/>
          <w:sz w:val="24"/>
        </w:rPr>
        <w:t xml:space="preserve">“, </w:t>
      </w:r>
      <w:r>
        <w:rPr>
          <w:rFonts w:ascii="Arial" w:hAnsi="Arial" w:cs="Arial"/>
          <w:sz w:val="24"/>
        </w:rPr>
        <w:t>versichert</w:t>
      </w:r>
      <w:r w:rsidRPr="009419FF">
        <w:rPr>
          <w:rFonts w:ascii="Arial" w:hAnsi="Arial" w:cs="Arial"/>
          <w:sz w:val="24"/>
        </w:rPr>
        <w:t xml:space="preserve"> </w:t>
      </w:r>
      <w:r w:rsidR="009419FF" w:rsidRPr="009419FF">
        <w:rPr>
          <w:rFonts w:ascii="Arial" w:hAnsi="Arial" w:cs="Arial"/>
          <w:sz w:val="24"/>
        </w:rPr>
        <w:t>Wagner.</w:t>
      </w:r>
    </w:p>
    <w:bookmarkEnd w:id="2"/>
    <w:p w14:paraId="34FCCD52" w14:textId="77777777" w:rsidR="00174E8D" w:rsidRPr="002C16EB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257E6F5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 und KFZ-Zubehör. Mit über 15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6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7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8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9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sectPr w:rsidR="00D774FB" w:rsidSect="00701972">
      <w:headerReference w:type="default" r:id="rId20"/>
      <w:footerReference w:type="default" r:id="rId21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5E93" w14:textId="77777777" w:rsidR="0095155E" w:rsidRDefault="0095155E">
      <w:r>
        <w:separator/>
      </w:r>
    </w:p>
  </w:endnote>
  <w:endnote w:type="continuationSeparator" w:id="0">
    <w:p w14:paraId="4D336F37" w14:textId="77777777" w:rsidR="0095155E" w:rsidRDefault="009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K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A909AE">
      <w:rPr>
        <w:rFonts w:ascii="Arial" w:hAnsi="Arial" w:cs="Arial"/>
        <w:noProof/>
        <w:sz w:val="16"/>
        <w:szCs w:val="16"/>
      </w:rPr>
      <w:t>3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A909AE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B77B" w14:textId="77777777" w:rsidR="0095155E" w:rsidRDefault="0095155E">
      <w:r>
        <w:separator/>
      </w:r>
    </w:p>
  </w:footnote>
  <w:footnote w:type="continuationSeparator" w:id="0">
    <w:p w14:paraId="340D858F" w14:textId="77777777" w:rsidR="0095155E" w:rsidRDefault="0095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20"/>
  </w:num>
  <w:num w:numId="12">
    <w:abstractNumId w:val="18"/>
  </w:num>
  <w:num w:numId="13">
    <w:abstractNumId w:val="17"/>
  </w:num>
  <w:num w:numId="14">
    <w:abstractNumId w:val="3"/>
  </w:num>
  <w:num w:numId="15">
    <w:abstractNumId w:val="21"/>
  </w:num>
  <w:num w:numId="16">
    <w:abstractNumId w:val="14"/>
  </w:num>
  <w:num w:numId="17">
    <w:abstractNumId w:val="13"/>
  </w:num>
  <w:num w:numId="18">
    <w:abstractNumId w:val="15"/>
  </w:num>
  <w:num w:numId="19">
    <w:abstractNumId w:val="15"/>
  </w:num>
  <w:num w:numId="20">
    <w:abstractNumId w:val="10"/>
  </w:num>
  <w:num w:numId="21">
    <w:abstractNumId w:val="22"/>
  </w:num>
  <w:num w:numId="22">
    <w:abstractNumId w:val="5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588D"/>
    <w:rsid w:val="00035F18"/>
    <w:rsid w:val="0003760F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FAB"/>
    <w:rsid w:val="001B58BC"/>
    <w:rsid w:val="001B59CB"/>
    <w:rsid w:val="001C0A02"/>
    <w:rsid w:val="001C16FA"/>
    <w:rsid w:val="001C464C"/>
    <w:rsid w:val="001C6DEA"/>
    <w:rsid w:val="001C71F3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506B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16EB"/>
    <w:rsid w:val="002C202A"/>
    <w:rsid w:val="002C2042"/>
    <w:rsid w:val="002C388F"/>
    <w:rsid w:val="002C3FFB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274E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572D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217C"/>
    <w:rsid w:val="006241D0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565DC"/>
    <w:rsid w:val="00656B16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74DE3"/>
    <w:rsid w:val="0068066A"/>
    <w:rsid w:val="00683143"/>
    <w:rsid w:val="006879E7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B1C"/>
    <w:rsid w:val="006D28A1"/>
    <w:rsid w:val="006D4531"/>
    <w:rsid w:val="006D5224"/>
    <w:rsid w:val="006E02AF"/>
    <w:rsid w:val="006E4570"/>
    <w:rsid w:val="006E6B6D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24DE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FE2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620D"/>
    <w:rsid w:val="00777149"/>
    <w:rsid w:val="0078167B"/>
    <w:rsid w:val="00782F73"/>
    <w:rsid w:val="007841E2"/>
    <w:rsid w:val="00787188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4018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62E9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6698"/>
    <w:rsid w:val="008B1591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D0241"/>
    <w:rsid w:val="008D0F63"/>
    <w:rsid w:val="008D150B"/>
    <w:rsid w:val="008D3413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10AC4"/>
    <w:rsid w:val="00913E55"/>
    <w:rsid w:val="00913FF8"/>
    <w:rsid w:val="00915DEA"/>
    <w:rsid w:val="0091643B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3969"/>
    <w:rsid w:val="00986B60"/>
    <w:rsid w:val="00990816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F3E"/>
    <w:rsid w:val="00A57904"/>
    <w:rsid w:val="00A57EAB"/>
    <w:rsid w:val="00A57F85"/>
    <w:rsid w:val="00A613BB"/>
    <w:rsid w:val="00A673C0"/>
    <w:rsid w:val="00A67A80"/>
    <w:rsid w:val="00A67CC3"/>
    <w:rsid w:val="00A71886"/>
    <w:rsid w:val="00A7474E"/>
    <w:rsid w:val="00A804E9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5B03"/>
    <w:rsid w:val="00A95D5C"/>
    <w:rsid w:val="00A96053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346F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6319"/>
    <w:rsid w:val="00BD66B3"/>
    <w:rsid w:val="00BD67B0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2B7B"/>
    <w:rsid w:val="00C12D8D"/>
    <w:rsid w:val="00C15064"/>
    <w:rsid w:val="00C204E7"/>
    <w:rsid w:val="00C20995"/>
    <w:rsid w:val="00C210C8"/>
    <w:rsid w:val="00C22298"/>
    <w:rsid w:val="00C2590E"/>
    <w:rsid w:val="00C263EF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0C9C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3557"/>
    <w:rsid w:val="00CE4DDF"/>
    <w:rsid w:val="00CF1C59"/>
    <w:rsid w:val="00CF1F89"/>
    <w:rsid w:val="00CF6320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E21"/>
    <w:rsid w:val="00E324F0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20312"/>
    <w:rsid w:val="00F23842"/>
    <w:rsid w:val="00F23860"/>
    <w:rsid w:val="00F24344"/>
    <w:rsid w:val="00F24DDA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42FA"/>
    <w:rsid w:val="00F86304"/>
    <w:rsid w:val="00F86F59"/>
    <w:rsid w:val="00F87DA4"/>
    <w:rsid w:val="00F91715"/>
    <w:rsid w:val="00F939AA"/>
    <w:rsid w:val="00F942D0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48F5AE"/>
  <w15:docId w15:val="{354CDAED-1451-4855-A2DE-05F8875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de/" TargetMode="External"/><Relationship Id="rId18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de/" TargetMode="External"/><Relationship Id="rId17" Type="http://schemas.openxmlformats.org/officeDocument/2006/relationships/hyperlink" Target="http://www.autoreifenonline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toreifenonline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toreifenonline.de/" TargetMode="External"/><Relationship Id="rId19" Type="http://schemas.openxmlformats.org/officeDocument/2006/relationships/hyperlink" Target="http://www.Reifentes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toreifenonline.de/" TargetMode="External"/><Relationship Id="rId14" Type="http://schemas.openxmlformats.org/officeDocument/2006/relationships/hyperlink" Target="http://www.autoreifenonline.d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6536742-2057-4AD9-8029-C93B5832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5538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laura.jansen@insignis.de</dc:creator>
  <cp:lastModifiedBy>Henning Jahns</cp:lastModifiedBy>
  <cp:revision>4</cp:revision>
  <cp:lastPrinted>2019-05-09T13:36:00Z</cp:lastPrinted>
  <dcterms:created xsi:type="dcterms:W3CDTF">2019-05-09T13:06:00Z</dcterms:created>
  <dcterms:modified xsi:type="dcterms:W3CDTF">2019-05-09T13:36:00Z</dcterms:modified>
</cp:coreProperties>
</file>