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5BC5" w14:textId="77777777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4023" wp14:editId="27EA43CD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D454" w14:textId="3DF0EB6A" w:rsidR="00732C71" w:rsidRDefault="003800DC" w:rsidP="00732C71">
                            <w:r>
                              <w:t>23</w:t>
                            </w:r>
                            <w:r w:rsidR="00732C71">
                              <w:t xml:space="preserve">. </w:t>
                            </w:r>
                            <w:r w:rsidR="00C321E8">
                              <w:t>September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540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60C5D454" w14:textId="3DF0EB6A" w:rsidR="00732C71" w:rsidRDefault="003800DC" w:rsidP="00732C71">
                      <w:r>
                        <w:t>23</w:t>
                      </w:r>
                      <w:r w:rsidR="00732C71">
                        <w:t xml:space="preserve">. </w:t>
                      </w:r>
                      <w:r w:rsidR="00C321E8">
                        <w:t>September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6137D514" wp14:editId="35F656A7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1B">
        <w:t xml:space="preserve"> </w:t>
      </w:r>
      <w:r w:rsidR="00170521">
        <w:t xml:space="preserve">Effiziente und </w:t>
      </w:r>
      <w:r w:rsidR="00981BB0">
        <w:br/>
      </w:r>
      <w:r w:rsidR="00170521">
        <w:t>profitable Energiewende</w:t>
      </w:r>
    </w:p>
    <w:p w14:paraId="678440EC" w14:textId="0DB4C11B" w:rsidR="00732C71" w:rsidRPr="00BF12CE" w:rsidRDefault="00A86404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 xml:space="preserve"> DBU-gefördertes Start-up etabliert sich am Markt</w:t>
      </w:r>
    </w:p>
    <w:p w14:paraId="57BB8BF4" w14:textId="77777777" w:rsidR="00732C71" w:rsidRDefault="00732C71" w:rsidP="00732C71">
      <w:pPr>
        <w:pStyle w:val="Default"/>
      </w:pPr>
    </w:p>
    <w:p w14:paraId="50F4FF48" w14:textId="0CA69592" w:rsidR="00CD4811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6671E35" wp14:editId="7CFEB36A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F509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1E35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71E8F509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972373">
        <w:t>/München</w:t>
      </w:r>
      <w:r w:rsidR="00B72A5D">
        <w:t xml:space="preserve">. </w:t>
      </w:r>
      <w:r w:rsidR="00390D87">
        <w:t>F</w:t>
      </w:r>
      <w:r w:rsidR="00390D87" w:rsidRPr="00390D87">
        <w:t>ast zwei Drittel der Gebäude in Deutschland wurden vor 1977 errichtet – und damit vor der ersten Wärmeschutzverordnung</w:t>
      </w:r>
      <w:r w:rsidR="00390D87">
        <w:t>.</w:t>
      </w:r>
      <w:r w:rsidR="00647D8A">
        <w:t xml:space="preserve"> </w:t>
      </w:r>
      <w:r w:rsidR="00390D87">
        <w:t>D</w:t>
      </w:r>
      <w:r w:rsidR="00647D8A">
        <w:t xml:space="preserve">er </w:t>
      </w:r>
      <w:r w:rsidR="002950C1">
        <w:t xml:space="preserve">somit hohe </w:t>
      </w:r>
      <w:r w:rsidR="00A4546F">
        <w:t xml:space="preserve">energetische </w:t>
      </w:r>
      <w:r w:rsidR="00647D8A">
        <w:t xml:space="preserve">Sanierungsbedarf </w:t>
      </w:r>
      <w:r w:rsidR="002950C1">
        <w:t xml:space="preserve">wird allerdings zum Teil ausgebremst durch </w:t>
      </w:r>
      <w:r w:rsidR="007A1821">
        <w:t xml:space="preserve">die </w:t>
      </w:r>
      <w:r w:rsidR="002950C1">
        <w:t xml:space="preserve">Kosten </w:t>
      </w:r>
      <w:r w:rsidR="007A1821">
        <w:t>für eine Umrüstung auf erneuerbare</w:t>
      </w:r>
      <w:r w:rsidR="007C2B99">
        <w:t xml:space="preserve"> </w:t>
      </w:r>
      <w:r w:rsidR="007A1821">
        <w:t>Energieanlagen</w:t>
      </w:r>
      <w:r w:rsidR="002950C1">
        <w:t>.</w:t>
      </w:r>
      <w:r w:rsidR="007A1821">
        <w:t xml:space="preserve"> </w:t>
      </w:r>
      <w:r w:rsidR="002950C1">
        <w:t xml:space="preserve">Doch es gibt Auswege aus diesem Dilemma: Eine Lösung steuert das junge </w:t>
      </w:r>
      <w:r w:rsidR="00647D8A">
        <w:t xml:space="preserve">Unternehmen </w:t>
      </w:r>
      <w:proofErr w:type="spellStart"/>
      <w:r w:rsidR="00647D8A" w:rsidRPr="00455161">
        <w:rPr>
          <w:i/>
        </w:rPr>
        <w:t>Ampeers</w:t>
      </w:r>
      <w:proofErr w:type="spellEnd"/>
      <w:r w:rsidR="00647D8A" w:rsidRPr="00455161">
        <w:rPr>
          <w:i/>
        </w:rPr>
        <w:t xml:space="preserve"> Energy</w:t>
      </w:r>
      <w:r w:rsidR="00647D8A">
        <w:t xml:space="preserve"> </w:t>
      </w:r>
      <w:r w:rsidR="00972373">
        <w:t>aus München</w:t>
      </w:r>
      <w:r w:rsidR="002950C1">
        <w:t xml:space="preserve"> bei.</w:t>
      </w:r>
      <w:r w:rsidR="007E7097">
        <w:t xml:space="preserve"> </w:t>
      </w:r>
      <w:r w:rsidR="002950C1">
        <w:t>Mithilfe</w:t>
      </w:r>
      <w:r w:rsidR="00647D8A">
        <w:t xml:space="preserve"> der Green Start-up Förderung der Deutschen Bundesstiftung Umwelt (DBU) </w:t>
      </w:r>
      <w:r w:rsidR="002950C1">
        <w:t xml:space="preserve">hat die Firma </w:t>
      </w:r>
      <w:r w:rsidR="00CD4811">
        <w:t>eine Software</w:t>
      </w:r>
      <w:r w:rsidR="002950C1">
        <w:t xml:space="preserve"> für</w:t>
      </w:r>
      <w:r w:rsidR="00CD4811">
        <w:t xml:space="preserve"> Mieterstrommodelle </w:t>
      </w:r>
      <w:r w:rsidR="00896C2D">
        <w:t xml:space="preserve">entwickelt – </w:t>
      </w:r>
      <w:r w:rsidR="00D37DB8">
        <w:t>und mit diesem Geschäftsmodell direkt im Anschluss an die DBU-Förderung finanzstarke Investoren überzeugt.</w:t>
      </w:r>
    </w:p>
    <w:p w14:paraId="61F25FB8" w14:textId="77777777" w:rsidR="00D37DB8" w:rsidRPr="00D37DB8" w:rsidRDefault="00A86404" w:rsidP="006C5A4A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„Effiziente Dekarbonisierung des Gebäudesektors“</w:t>
      </w:r>
    </w:p>
    <w:p w14:paraId="2A4F0BA2" w14:textId="13DC736E" w:rsidR="00D37DB8" w:rsidRDefault="008816E1" w:rsidP="006C5A4A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Mit einem </w:t>
      </w:r>
      <w:r w:rsidR="00D23CF8">
        <w:rPr>
          <w:color w:val="auto"/>
          <w:sz w:val="18"/>
        </w:rPr>
        <w:t xml:space="preserve">zweistelligen </w:t>
      </w:r>
      <w:r>
        <w:rPr>
          <w:color w:val="auto"/>
          <w:sz w:val="18"/>
        </w:rPr>
        <w:t xml:space="preserve">Millionenbetrag engagiert sich bei </w:t>
      </w:r>
      <w:proofErr w:type="spellStart"/>
      <w:r w:rsidRPr="00EC53A1">
        <w:rPr>
          <w:i/>
          <w:color w:val="auto"/>
          <w:sz w:val="18"/>
        </w:rPr>
        <w:t>Ampeers</w:t>
      </w:r>
      <w:proofErr w:type="spellEnd"/>
      <w:r w:rsidRPr="00EC53A1">
        <w:rPr>
          <w:i/>
          <w:color w:val="auto"/>
          <w:sz w:val="18"/>
        </w:rPr>
        <w:t xml:space="preserve"> Energy</w:t>
      </w:r>
      <w:r>
        <w:rPr>
          <w:color w:val="auto"/>
          <w:sz w:val="18"/>
        </w:rPr>
        <w:t xml:space="preserve"> zum Beispiel die </w:t>
      </w:r>
      <w:proofErr w:type="spellStart"/>
      <w:proofErr w:type="gramStart"/>
      <w:r w:rsidRPr="00D221A5">
        <w:rPr>
          <w:i/>
          <w:color w:val="auto"/>
          <w:sz w:val="18"/>
        </w:rPr>
        <w:t>S!stems</w:t>
      </w:r>
      <w:proofErr w:type="spellEnd"/>
      <w:proofErr w:type="gramEnd"/>
      <w:r w:rsidRPr="00D221A5">
        <w:rPr>
          <w:i/>
          <w:color w:val="auto"/>
          <w:sz w:val="18"/>
        </w:rPr>
        <w:t xml:space="preserve"> GmbH</w:t>
      </w:r>
      <w:r>
        <w:rPr>
          <w:color w:val="auto"/>
          <w:sz w:val="18"/>
        </w:rPr>
        <w:t>, die laut eigenen Angaben ebenfalls Lösungen für klimaneutrale Immobilien anbietet. Dies sei ein „</w:t>
      </w:r>
      <w:r w:rsidRPr="00BD5094">
        <w:rPr>
          <w:color w:val="auto"/>
          <w:sz w:val="18"/>
        </w:rPr>
        <w:t>bedeutender Schritt für die effiziente und profitable Dekarbonisierung des Gebäudesektors</w:t>
      </w:r>
      <w:r>
        <w:rPr>
          <w:color w:val="auto"/>
          <w:sz w:val="18"/>
        </w:rPr>
        <w:t>“,</w:t>
      </w:r>
      <w:r w:rsidR="003800DC">
        <w:rPr>
          <w:color w:val="auto"/>
          <w:sz w:val="18"/>
        </w:rPr>
        <w:t xml:space="preserve"> </w:t>
      </w:r>
      <w:r w:rsidR="00A86404">
        <w:rPr>
          <w:color w:val="auto"/>
          <w:sz w:val="18"/>
        </w:rPr>
        <w:t>so</w:t>
      </w:r>
      <w:r w:rsidR="003800DC">
        <w:rPr>
          <w:color w:val="auto"/>
          <w:sz w:val="18"/>
        </w:rPr>
        <w:t xml:space="preserve"> </w:t>
      </w:r>
      <w:proofErr w:type="spellStart"/>
      <w:r w:rsidRPr="007B3755">
        <w:rPr>
          <w:i/>
          <w:color w:val="auto"/>
          <w:sz w:val="18"/>
        </w:rPr>
        <w:t>Ampeers</w:t>
      </w:r>
      <w:proofErr w:type="spellEnd"/>
      <w:r w:rsidRPr="007B3755">
        <w:rPr>
          <w:i/>
          <w:color w:val="auto"/>
          <w:sz w:val="18"/>
        </w:rPr>
        <w:t xml:space="preserve"> Energy</w:t>
      </w:r>
      <w:r w:rsidR="00A86404">
        <w:rPr>
          <w:i/>
          <w:color w:val="auto"/>
          <w:sz w:val="18"/>
        </w:rPr>
        <w:t>.</w:t>
      </w:r>
      <w:r w:rsidR="003800DC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Die Partnerschaft verbinde die </w:t>
      </w:r>
      <w:r w:rsidRPr="00BD5094">
        <w:rPr>
          <w:color w:val="auto"/>
          <w:sz w:val="18"/>
        </w:rPr>
        <w:t xml:space="preserve">Software </w:t>
      </w:r>
      <w:r>
        <w:rPr>
          <w:color w:val="auto"/>
          <w:sz w:val="18"/>
        </w:rPr>
        <w:t>des ehemaligen DBU-geförderten Green Start-ups</w:t>
      </w:r>
      <w:r w:rsidRPr="00BD5094">
        <w:rPr>
          <w:color w:val="auto"/>
          <w:sz w:val="18"/>
        </w:rPr>
        <w:t xml:space="preserve"> mit den Dienstleistungen und </w:t>
      </w:r>
      <w:r>
        <w:rPr>
          <w:color w:val="auto"/>
          <w:sz w:val="18"/>
        </w:rPr>
        <w:t>technischem</w:t>
      </w:r>
      <w:r w:rsidRPr="00BD5094"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Know-How</w:t>
      </w:r>
      <w:proofErr w:type="spellEnd"/>
      <w:r w:rsidRPr="00BD5094">
        <w:rPr>
          <w:color w:val="auto"/>
          <w:sz w:val="18"/>
        </w:rPr>
        <w:t xml:space="preserve"> von </w:t>
      </w:r>
      <w:proofErr w:type="spellStart"/>
      <w:proofErr w:type="gramStart"/>
      <w:r w:rsidRPr="00D221A5">
        <w:rPr>
          <w:i/>
          <w:color w:val="auto"/>
          <w:sz w:val="18"/>
        </w:rPr>
        <w:t>S!stems</w:t>
      </w:r>
      <w:proofErr w:type="spellEnd"/>
      <w:proofErr w:type="gramEnd"/>
      <w:r>
        <w:rPr>
          <w:color w:val="auto"/>
          <w:sz w:val="18"/>
        </w:rPr>
        <w:t xml:space="preserve">. Bereits im </w:t>
      </w:r>
      <w:r w:rsidR="00A86404">
        <w:rPr>
          <w:color w:val="auto"/>
          <w:sz w:val="18"/>
        </w:rPr>
        <w:t xml:space="preserve">Frühjahr </w:t>
      </w:r>
      <w:r>
        <w:rPr>
          <w:color w:val="auto"/>
          <w:sz w:val="18"/>
        </w:rPr>
        <w:t xml:space="preserve">2021 verkündete </w:t>
      </w:r>
      <w:proofErr w:type="spellStart"/>
      <w:r w:rsidRPr="00D27DA0">
        <w:rPr>
          <w:i/>
          <w:color w:val="auto"/>
          <w:sz w:val="18"/>
        </w:rPr>
        <w:t>Ampeers</w:t>
      </w:r>
      <w:proofErr w:type="spellEnd"/>
      <w:r w:rsidRPr="00D27DA0">
        <w:rPr>
          <w:i/>
          <w:color w:val="auto"/>
          <w:sz w:val="18"/>
        </w:rPr>
        <w:t xml:space="preserve"> Energy</w:t>
      </w:r>
      <w:r w:rsidR="00A86404">
        <w:rPr>
          <w:i/>
          <w:color w:val="auto"/>
          <w:sz w:val="18"/>
        </w:rPr>
        <w:t>,</w:t>
      </w:r>
      <w:r>
        <w:rPr>
          <w:color w:val="auto"/>
          <w:sz w:val="18"/>
        </w:rPr>
        <w:t xml:space="preserve"> einen starken Investor gewonnen zu haben: die österreichische Bundesimmobiliengesellschaft (BIG). „</w:t>
      </w:r>
      <w:proofErr w:type="spellStart"/>
      <w:r w:rsidRPr="003800DC">
        <w:rPr>
          <w:i/>
          <w:color w:val="auto"/>
          <w:sz w:val="18"/>
        </w:rPr>
        <w:t>Ampeers</w:t>
      </w:r>
      <w:proofErr w:type="spellEnd"/>
      <w:r w:rsidRPr="003800DC">
        <w:rPr>
          <w:i/>
          <w:color w:val="auto"/>
          <w:sz w:val="18"/>
        </w:rPr>
        <w:t xml:space="preserve"> Energy</w:t>
      </w:r>
      <w:r>
        <w:rPr>
          <w:color w:val="auto"/>
          <w:sz w:val="18"/>
        </w:rPr>
        <w:t xml:space="preserve"> ist ein leuchtendes Beispiel dafür, wie die Unternehmensentwicklung nach der DBU-Förderung im Start-up-Programm überaus positiv verlaufen kann“, so DBU-Generalsekretär </w:t>
      </w:r>
      <w:r w:rsidR="00A86404">
        <w:rPr>
          <w:color w:val="auto"/>
          <w:sz w:val="18"/>
        </w:rPr>
        <w:t xml:space="preserve">Alexander </w:t>
      </w:r>
      <w:r>
        <w:rPr>
          <w:color w:val="auto"/>
          <w:sz w:val="18"/>
        </w:rPr>
        <w:t>Bonde. „Wir freuen uns über diese Entwicklungen und wünschen dem Unternehmen alles Gute.“</w:t>
      </w:r>
    </w:p>
    <w:p w14:paraId="357E0E02" w14:textId="77777777" w:rsidR="008816E1" w:rsidRPr="008816E1" w:rsidRDefault="001F30B1" w:rsidP="006C5A4A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Zeitenwende in Energiefragen</w:t>
      </w:r>
    </w:p>
    <w:p w14:paraId="3FEC397E" w14:textId="3EF68E93" w:rsidR="002F66F8" w:rsidRDefault="00A86404" w:rsidP="006C5A4A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Die Sanierungs- und Modernisierungsquote im Gebäudesektor müsse deutlich steigen, so Bonde.</w:t>
      </w:r>
      <w:r w:rsidR="008F1A1B">
        <w:rPr>
          <w:color w:val="auto"/>
          <w:sz w:val="18"/>
        </w:rPr>
        <w:t xml:space="preserve"> </w:t>
      </w:r>
      <w:r w:rsidR="002F66F8">
        <w:rPr>
          <w:color w:val="auto"/>
          <w:sz w:val="18"/>
        </w:rPr>
        <w:t>Russlands Ukraine-Krieg, die angespannte Gassituation, die Klimakrise</w:t>
      </w:r>
      <w:r w:rsidR="008D288B">
        <w:rPr>
          <w:color w:val="auto"/>
          <w:sz w:val="18"/>
        </w:rPr>
        <w:t xml:space="preserve"> – das alles </w:t>
      </w:r>
      <w:r>
        <w:rPr>
          <w:color w:val="auto"/>
          <w:sz w:val="18"/>
        </w:rPr>
        <w:t xml:space="preserve">lasse </w:t>
      </w:r>
      <w:r w:rsidR="008D288B">
        <w:rPr>
          <w:color w:val="auto"/>
          <w:sz w:val="18"/>
        </w:rPr>
        <w:t xml:space="preserve">keinen </w:t>
      </w:r>
      <w:r w:rsidR="008D288B">
        <w:rPr>
          <w:color w:val="auto"/>
          <w:sz w:val="18"/>
        </w:rPr>
        <w:lastRenderedPageBreak/>
        <w:t>Zweifel daran, „</w:t>
      </w:r>
      <w:r w:rsidR="002F66F8">
        <w:rPr>
          <w:color w:val="auto"/>
          <w:sz w:val="18"/>
        </w:rPr>
        <w:t>dass wir in Energiefragen eine Zeitenwende erleben“</w:t>
      </w:r>
      <w:r>
        <w:rPr>
          <w:color w:val="auto"/>
          <w:sz w:val="18"/>
        </w:rPr>
        <w:t xml:space="preserve">. Der DBU-Generalsekretär weiter: </w:t>
      </w:r>
      <w:r w:rsidR="002F66F8">
        <w:rPr>
          <w:color w:val="auto"/>
          <w:sz w:val="18"/>
        </w:rPr>
        <w:t xml:space="preserve">„Neben dem wichtigen Ausbau regenerativer Energien müssen wir uns viel mehr als bisher um das Energiesparen und die Energieeffizienz kümmern.“ </w:t>
      </w:r>
      <w:r w:rsidR="008D288B">
        <w:rPr>
          <w:color w:val="auto"/>
          <w:sz w:val="18"/>
        </w:rPr>
        <w:t>Dabei spiel</w:t>
      </w:r>
      <w:r w:rsidR="00972373">
        <w:rPr>
          <w:color w:val="auto"/>
          <w:sz w:val="18"/>
        </w:rPr>
        <w:t>ten</w:t>
      </w:r>
      <w:r w:rsidR="008D288B">
        <w:rPr>
          <w:color w:val="auto"/>
          <w:sz w:val="18"/>
        </w:rPr>
        <w:t xml:space="preserve"> d</w:t>
      </w:r>
      <w:r w:rsidR="002F66F8">
        <w:rPr>
          <w:color w:val="auto"/>
          <w:sz w:val="18"/>
        </w:rPr>
        <w:t xml:space="preserve">ie Sanierung und Modernisierung älterer Gebäude eine entscheidende Rolle. </w:t>
      </w:r>
    </w:p>
    <w:p w14:paraId="64667DA6" w14:textId="77777777" w:rsidR="007B3755" w:rsidRDefault="007A1821" w:rsidP="00243DB2">
      <w:pPr>
        <w:pStyle w:val="Textklein"/>
        <w:spacing w:after="240" w:line="300" w:lineRule="atLeast"/>
        <w:rPr>
          <w:i/>
          <w:color w:val="auto"/>
          <w:sz w:val="18"/>
        </w:rPr>
      </w:pPr>
      <w:r w:rsidRPr="007A1821">
        <w:rPr>
          <w:i/>
          <w:color w:val="auto"/>
          <w:sz w:val="18"/>
        </w:rPr>
        <w:t>Praktische Allround-Lösung</w:t>
      </w:r>
      <w:r w:rsidR="00BD5094">
        <w:rPr>
          <w:i/>
          <w:color w:val="auto"/>
          <w:sz w:val="18"/>
        </w:rPr>
        <w:t xml:space="preserve"> </w:t>
      </w:r>
      <w:r w:rsidR="006C5A4A">
        <w:rPr>
          <w:i/>
          <w:color w:val="auto"/>
          <w:sz w:val="18"/>
        </w:rPr>
        <w:t xml:space="preserve">für </w:t>
      </w:r>
      <w:r w:rsidR="00037489">
        <w:rPr>
          <w:i/>
          <w:color w:val="auto"/>
          <w:sz w:val="18"/>
        </w:rPr>
        <w:t>lokal erzeugten Strom</w:t>
      </w:r>
    </w:p>
    <w:p w14:paraId="3F6D99F3" w14:textId="7DA7C5CC" w:rsidR="00C321E8" w:rsidRDefault="00037489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Die Energiewende einfach möglich machen</w:t>
      </w:r>
      <w:r w:rsidR="00972373">
        <w:rPr>
          <w:color w:val="auto"/>
          <w:sz w:val="18"/>
        </w:rPr>
        <w:t xml:space="preserve"> und </w:t>
      </w:r>
      <w:r w:rsidR="001F30B1">
        <w:rPr>
          <w:color w:val="auto"/>
          <w:sz w:val="18"/>
        </w:rPr>
        <w:t xml:space="preserve">dabei </w:t>
      </w:r>
      <w:r w:rsidR="00972373">
        <w:rPr>
          <w:color w:val="auto"/>
          <w:sz w:val="18"/>
        </w:rPr>
        <w:t>den Gebäudebestand optimieren</w:t>
      </w:r>
      <w:r>
        <w:rPr>
          <w:color w:val="auto"/>
          <w:sz w:val="18"/>
        </w:rPr>
        <w:t xml:space="preserve">, das hat sich </w:t>
      </w:r>
      <w:proofErr w:type="spellStart"/>
      <w:r w:rsidRPr="00037489">
        <w:rPr>
          <w:i/>
          <w:color w:val="auto"/>
          <w:sz w:val="18"/>
        </w:rPr>
        <w:t>Ampeers</w:t>
      </w:r>
      <w:proofErr w:type="spellEnd"/>
      <w:r w:rsidRPr="00037489">
        <w:rPr>
          <w:i/>
          <w:color w:val="auto"/>
          <w:sz w:val="18"/>
        </w:rPr>
        <w:t xml:space="preserve"> Energy</w:t>
      </w:r>
      <w:r>
        <w:rPr>
          <w:color w:val="auto"/>
          <w:sz w:val="18"/>
        </w:rPr>
        <w:t xml:space="preserve"> auf die Fahne geschrieben. Das einst von der DBU im Green Start-up Programm geförderte Unternehmen hat eine Energiemanagement-Software für Unternehmen wie </w:t>
      </w:r>
      <w:r w:rsidR="00A34938">
        <w:rPr>
          <w:color w:val="auto"/>
          <w:sz w:val="18"/>
        </w:rPr>
        <w:t>Immobiliengesellschaften</w:t>
      </w:r>
      <w:r>
        <w:rPr>
          <w:color w:val="auto"/>
          <w:sz w:val="18"/>
        </w:rPr>
        <w:t xml:space="preserve"> entwickelt. </w:t>
      </w:r>
      <w:r w:rsidR="008D288B">
        <w:rPr>
          <w:color w:val="auto"/>
          <w:sz w:val="18"/>
        </w:rPr>
        <w:t>Diese hilft laut Firmenangaben</w:t>
      </w:r>
      <w:r w:rsidR="00A34938">
        <w:rPr>
          <w:color w:val="auto"/>
          <w:sz w:val="18"/>
        </w:rPr>
        <w:t xml:space="preserve"> Eigentümerinnen und Eigentümer bei der Planung und Umsetzung von Energiesparmaßnahmen und </w:t>
      </w:r>
      <w:r w:rsidR="008D288B">
        <w:rPr>
          <w:color w:val="auto"/>
          <w:sz w:val="18"/>
        </w:rPr>
        <w:t xml:space="preserve">macht </w:t>
      </w:r>
      <w:r w:rsidR="00A34938">
        <w:rPr>
          <w:color w:val="auto"/>
          <w:sz w:val="18"/>
        </w:rPr>
        <w:t>Mieterstrom</w:t>
      </w:r>
      <w:r w:rsidR="007E7097">
        <w:rPr>
          <w:color w:val="auto"/>
          <w:sz w:val="18"/>
        </w:rPr>
        <w:t xml:space="preserve"> – </w:t>
      </w:r>
      <w:r w:rsidR="00194FF2">
        <w:rPr>
          <w:color w:val="auto"/>
          <w:sz w:val="18"/>
        </w:rPr>
        <w:t xml:space="preserve">also </w:t>
      </w:r>
      <w:r w:rsidR="00A34938">
        <w:rPr>
          <w:color w:val="auto"/>
          <w:sz w:val="18"/>
        </w:rPr>
        <w:t>lok</w:t>
      </w:r>
      <w:bookmarkStart w:id="0" w:name="_GoBack"/>
      <w:bookmarkEnd w:id="0"/>
      <w:r w:rsidR="00A34938">
        <w:rPr>
          <w:color w:val="auto"/>
          <w:sz w:val="18"/>
        </w:rPr>
        <w:t xml:space="preserve">al und nachhaltig </w:t>
      </w:r>
      <w:r w:rsidR="001F30B1">
        <w:rPr>
          <w:color w:val="auto"/>
          <w:sz w:val="18"/>
        </w:rPr>
        <w:t xml:space="preserve">erzeugten </w:t>
      </w:r>
      <w:r w:rsidR="00A34938">
        <w:rPr>
          <w:color w:val="auto"/>
          <w:sz w:val="18"/>
        </w:rPr>
        <w:t xml:space="preserve">Strom vom eigenen Dach </w:t>
      </w:r>
      <w:r w:rsidR="001F30B1">
        <w:rPr>
          <w:color w:val="auto"/>
          <w:sz w:val="18"/>
        </w:rPr>
        <w:t xml:space="preserve">für </w:t>
      </w:r>
      <w:r w:rsidR="00A34938">
        <w:rPr>
          <w:color w:val="auto"/>
          <w:sz w:val="18"/>
        </w:rPr>
        <w:t xml:space="preserve">die Wohnung – </w:t>
      </w:r>
      <w:r w:rsidR="008D288B">
        <w:rPr>
          <w:color w:val="auto"/>
          <w:sz w:val="18"/>
        </w:rPr>
        <w:t>besser</w:t>
      </w:r>
      <w:r w:rsidR="00A34938">
        <w:rPr>
          <w:color w:val="auto"/>
          <w:sz w:val="18"/>
        </w:rPr>
        <w:t xml:space="preserve"> möglich. </w:t>
      </w:r>
      <w:r w:rsidR="00A34938">
        <w:rPr>
          <w:sz w:val="18"/>
          <w:szCs w:val="18"/>
        </w:rPr>
        <w:t xml:space="preserve">Immobilienunternehmen können </w:t>
      </w:r>
      <w:r w:rsidR="008D288B">
        <w:rPr>
          <w:sz w:val="18"/>
          <w:szCs w:val="18"/>
        </w:rPr>
        <w:t xml:space="preserve">so </w:t>
      </w:r>
      <w:r w:rsidR="001F30B1">
        <w:rPr>
          <w:sz w:val="18"/>
          <w:szCs w:val="18"/>
        </w:rPr>
        <w:t xml:space="preserve">etwa </w:t>
      </w:r>
      <w:r w:rsidR="00A34938">
        <w:rPr>
          <w:sz w:val="18"/>
          <w:szCs w:val="18"/>
        </w:rPr>
        <w:t xml:space="preserve">den Strom aus der Photovoltaik-Anlage über die Software von </w:t>
      </w:r>
      <w:proofErr w:type="spellStart"/>
      <w:r w:rsidR="00A34938" w:rsidRPr="00A34938">
        <w:rPr>
          <w:i/>
          <w:sz w:val="18"/>
          <w:szCs w:val="18"/>
        </w:rPr>
        <w:t>Ampeers</w:t>
      </w:r>
      <w:proofErr w:type="spellEnd"/>
      <w:r w:rsidR="00A34938" w:rsidRPr="00A34938">
        <w:rPr>
          <w:i/>
          <w:sz w:val="18"/>
          <w:szCs w:val="18"/>
        </w:rPr>
        <w:t xml:space="preserve"> Energy</w:t>
      </w:r>
      <w:r w:rsidR="00A34938">
        <w:rPr>
          <w:sz w:val="18"/>
          <w:szCs w:val="18"/>
        </w:rPr>
        <w:t xml:space="preserve"> an ihre Mieter verkaufen</w:t>
      </w:r>
      <w:r w:rsidR="008D288B">
        <w:rPr>
          <w:sz w:val="18"/>
          <w:szCs w:val="18"/>
        </w:rPr>
        <w:t xml:space="preserve">, sparen </w:t>
      </w:r>
      <w:r w:rsidR="00972373">
        <w:rPr>
          <w:sz w:val="18"/>
          <w:szCs w:val="18"/>
        </w:rPr>
        <w:t xml:space="preserve">dabei </w:t>
      </w:r>
      <w:r w:rsidR="008D288B">
        <w:rPr>
          <w:sz w:val="18"/>
          <w:szCs w:val="18"/>
        </w:rPr>
        <w:t xml:space="preserve">Energiekosten und reduzieren </w:t>
      </w:r>
      <w:r w:rsidR="001F30B1">
        <w:rPr>
          <w:sz w:val="18"/>
          <w:szCs w:val="18"/>
        </w:rPr>
        <w:t xml:space="preserve">so ihren Ausstoß </w:t>
      </w:r>
      <w:r w:rsidR="0076214B">
        <w:rPr>
          <w:sz w:val="18"/>
          <w:szCs w:val="18"/>
        </w:rPr>
        <w:t>des</w:t>
      </w:r>
      <w:r w:rsidR="001F30B1">
        <w:rPr>
          <w:sz w:val="18"/>
          <w:szCs w:val="18"/>
        </w:rPr>
        <w:t xml:space="preserve"> klimaschädliche</w:t>
      </w:r>
      <w:r w:rsidR="0076214B">
        <w:rPr>
          <w:sz w:val="18"/>
          <w:szCs w:val="18"/>
        </w:rPr>
        <w:t>n</w:t>
      </w:r>
      <w:r w:rsidR="001F30B1">
        <w:rPr>
          <w:sz w:val="18"/>
          <w:szCs w:val="18"/>
        </w:rPr>
        <w:t xml:space="preserve"> Treibhausgas</w:t>
      </w:r>
      <w:r w:rsidR="0076214B">
        <w:rPr>
          <w:sz w:val="18"/>
          <w:szCs w:val="18"/>
        </w:rPr>
        <w:t>es</w:t>
      </w:r>
      <w:r w:rsidR="001F30B1">
        <w:rPr>
          <w:sz w:val="18"/>
          <w:szCs w:val="18"/>
        </w:rPr>
        <w:t xml:space="preserve"> Kohlendioxid (CO</w:t>
      </w:r>
      <w:r w:rsidR="001F30B1" w:rsidRPr="001F30B1">
        <w:rPr>
          <w:sz w:val="18"/>
          <w:szCs w:val="18"/>
          <w:vertAlign w:val="subscript"/>
        </w:rPr>
        <w:t>2</w:t>
      </w:r>
      <w:r w:rsidR="001F30B1">
        <w:rPr>
          <w:sz w:val="18"/>
          <w:szCs w:val="18"/>
        </w:rPr>
        <w:t>)</w:t>
      </w:r>
      <w:r w:rsidR="0076214B">
        <w:rPr>
          <w:sz w:val="18"/>
          <w:szCs w:val="18"/>
        </w:rPr>
        <w:t xml:space="preserve">, </w:t>
      </w:r>
      <w:r w:rsidR="001F30B1">
        <w:rPr>
          <w:sz w:val="18"/>
          <w:szCs w:val="18"/>
        </w:rPr>
        <w:t>den sogenannten CO</w:t>
      </w:r>
      <w:r w:rsidR="001F30B1" w:rsidRPr="001F30B1">
        <w:rPr>
          <w:sz w:val="18"/>
          <w:szCs w:val="18"/>
          <w:vertAlign w:val="subscript"/>
        </w:rPr>
        <w:t>2</w:t>
      </w:r>
      <w:r w:rsidR="001F30B1">
        <w:rPr>
          <w:sz w:val="18"/>
          <w:szCs w:val="18"/>
        </w:rPr>
        <w:t xml:space="preserve">-Fußbabdruck. </w:t>
      </w:r>
      <w:r w:rsidR="007B3755">
        <w:rPr>
          <w:sz w:val="18"/>
          <w:szCs w:val="18"/>
        </w:rPr>
        <w:t>Aber nicht nur Eigentümer</w:t>
      </w:r>
      <w:r w:rsidR="00972373">
        <w:rPr>
          <w:sz w:val="18"/>
          <w:szCs w:val="18"/>
        </w:rPr>
        <w:t xml:space="preserve"> </w:t>
      </w:r>
      <w:r w:rsidR="007B3755">
        <w:rPr>
          <w:sz w:val="18"/>
          <w:szCs w:val="18"/>
        </w:rPr>
        <w:t>profitier</w:t>
      </w:r>
      <w:r w:rsidR="00A55273">
        <w:rPr>
          <w:sz w:val="18"/>
          <w:szCs w:val="18"/>
        </w:rPr>
        <w:t>t</w:t>
      </w:r>
      <w:r w:rsidR="007B3755">
        <w:rPr>
          <w:sz w:val="18"/>
          <w:szCs w:val="18"/>
        </w:rPr>
        <w:t>en: „</w:t>
      </w:r>
      <w:r w:rsidR="00972373">
        <w:rPr>
          <w:sz w:val="18"/>
          <w:szCs w:val="18"/>
        </w:rPr>
        <w:t>Mieterinnen und Mieter</w:t>
      </w:r>
      <w:r w:rsidR="007B3755">
        <w:rPr>
          <w:sz w:val="18"/>
          <w:szCs w:val="18"/>
        </w:rPr>
        <w:t xml:space="preserve"> können </w:t>
      </w:r>
      <w:r w:rsidR="00972373">
        <w:rPr>
          <w:sz w:val="18"/>
          <w:szCs w:val="18"/>
        </w:rPr>
        <w:t xml:space="preserve">den </w:t>
      </w:r>
      <w:r w:rsidR="007B3755">
        <w:rPr>
          <w:color w:val="auto"/>
          <w:sz w:val="18"/>
        </w:rPr>
        <w:t xml:space="preserve">Strom aus erneuerbaren Energien </w:t>
      </w:r>
      <w:r w:rsidR="00972373">
        <w:rPr>
          <w:color w:val="auto"/>
          <w:sz w:val="18"/>
        </w:rPr>
        <w:t xml:space="preserve">so </w:t>
      </w:r>
      <w:r w:rsidR="007B3755">
        <w:rPr>
          <w:color w:val="auto"/>
          <w:sz w:val="18"/>
        </w:rPr>
        <w:t>ohne Kostenbestandteile wie Netzentgelte oder Stromsteuer</w:t>
      </w:r>
      <w:r w:rsidR="00A34938">
        <w:rPr>
          <w:color w:val="auto"/>
          <w:sz w:val="18"/>
        </w:rPr>
        <w:t xml:space="preserve"> nutzen</w:t>
      </w:r>
      <w:r w:rsidR="007B3755">
        <w:rPr>
          <w:color w:val="auto"/>
          <w:sz w:val="18"/>
        </w:rPr>
        <w:t xml:space="preserve">“, </w:t>
      </w:r>
      <w:r w:rsidR="00972373">
        <w:rPr>
          <w:color w:val="auto"/>
          <w:sz w:val="18"/>
        </w:rPr>
        <w:t>sagt</w:t>
      </w:r>
      <w:r w:rsidR="007B3755">
        <w:rPr>
          <w:color w:val="auto"/>
          <w:sz w:val="18"/>
        </w:rPr>
        <w:t xml:space="preserve"> Bonde. </w:t>
      </w:r>
      <w:bookmarkStart w:id="1" w:name="_Hlk114651929"/>
    </w:p>
    <w:bookmarkEnd w:id="1"/>
    <w:p w14:paraId="6AB7CC14" w14:textId="77777777" w:rsidR="00647D8A" w:rsidRPr="00647D8A" w:rsidRDefault="00647D8A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 w:rsidRPr="00647D8A">
        <w:rPr>
          <w:i/>
          <w:color w:val="auto"/>
          <w:sz w:val="18"/>
        </w:rPr>
        <w:t>Über das Green Start-up Förderprogramm</w:t>
      </w:r>
    </w:p>
    <w:p w14:paraId="281CFC13" w14:textId="77777777" w:rsidR="00BE1F72" w:rsidRPr="00B72A5D" w:rsidRDefault="00647D8A" w:rsidP="00944EFE">
      <w:pPr>
        <w:pStyle w:val="Textklein"/>
        <w:spacing w:after="240" w:line="300" w:lineRule="atLeast"/>
        <w:rPr>
          <w:color w:val="auto"/>
          <w:sz w:val="18"/>
        </w:rPr>
      </w:pPr>
      <w:r w:rsidRPr="00647D8A">
        <w:rPr>
          <w:color w:val="auto"/>
          <w:sz w:val="18"/>
        </w:rPr>
        <w:t xml:space="preserve">Im Green Start-up Programm der DBU werden Unternehmensgründungen gefördert, die auf innovative und wirtschaftlich tragfähige Weise Lösungen für Umwelt, Ökologie und Nachhaltigkeit entwickeln. Mehr Informationen finden Sie unter </w:t>
      </w:r>
      <w:hyperlink r:id="rId8" w:history="1">
        <w:r w:rsidRPr="00E33472">
          <w:rPr>
            <w:rStyle w:val="Hyperlink"/>
            <w:sz w:val="18"/>
          </w:rPr>
          <w:t>https://www.dbu.de/startup</w:t>
        </w:r>
      </w:hyperlink>
      <w:r>
        <w:rPr>
          <w:color w:val="auto"/>
          <w:sz w:val="18"/>
        </w:rPr>
        <w:t>.</w:t>
      </w:r>
    </w:p>
    <w:p w14:paraId="7AFF3273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2B3F65E8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9"/>
      <w:footerReference w:type="default" r:id="rId10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70AA" w14:textId="77777777" w:rsidR="00801109" w:rsidRDefault="00801109" w:rsidP="00732C71">
      <w:pPr>
        <w:spacing w:after="0" w:line="240" w:lineRule="auto"/>
      </w:pPr>
      <w:r>
        <w:separator/>
      </w:r>
    </w:p>
  </w:endnote>
  <w:endnote w:type="continuationSeparator" w:id="0">
    <w:p w14:paraId="09FA1990" w14:textId="77777777" w:rsidR="00801109" w:rsidRDefault="00801109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D05B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CDFE4" wp14:editId="7B35FA07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2558C36F" w14:textId="77777777" w:rsidTr="008647A7">
                            <w:tc>
                              <w:tcPr>
                                <w:tcW w:w="2376" w:type="dxa"/>
                              </w:tcPr>
                              <w:p w14:paraId="596DFBB4" w14:textId="59E798BC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8E0D8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122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C42AE6" w:rsidRPr="00C42AE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35500/42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6B5E0D51" w14:textId="77777777" w:rsidR="00732C71" w:rsidRPr="00C42AE6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A71291"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1231CFF8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1C04142B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63867C80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39633442" w14:textId="77777777" w:rsidR="00732C71" w:rsidRPr="00732C71" w:rsidRDefault="00545FED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2DD8A830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6BB8F59A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41EB37E" wp14:editId="68D8D471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15AF3ED" wp14:editId="794CB51E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ECD40EE" wp14:editId="734095D7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1B30FAE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FC15FD4" wp14:editId="08861246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A77BB22" wp14:editId="7E52C790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8BED2B4" wp14:editId="5BA612BD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3D6D4E11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594E4A52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CDF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2558C36F" w14:textId="77777777" w:rsidTr="008647A7">
                      <w:tc>
                        <w:tcPr>
                          <w:tcW w:w="2376" w:type="dxa"/>
                        </w:tcPr>
                        <w:p w14:paraId="596DFBB4" w14:textId="59E798BC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8E0D86">
                            <w:rPr>
                              <w:b/>
                              <w:sz w:val="12"/>
                              <w:szCs w:val="12"/>
                            </w:rPr>
                            <w:t>122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C42AE6" w:rsidRPr="00C42AE6">
                            <w:rPr>
                              <w:b/>
                              <w:sz w:val="12"/>
                              <w:szCs w:val="12"/>
                            </w:rPr>
                            <w:t>35500/42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6B5E0D51" w14:textId="77777777" w:rsidR="00732C71" w:rsidRPr="00C42AE6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A71291"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1231CFF8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1C04142B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63867C80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39633442" w14:textId="77777777" w:rsidR="00732C71" w:rsidRPr="00732C71" w:rsidRDefault="00545FED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2DD8A830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6BB8F59A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41EB37E" wp14:editId="68D8D471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15AF3ED" wp14:editId="794CB51E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ECD40EE" wp14:editId="734095D7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B30FAE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FC15FD4" wp14:editId="08861246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A77BB22" wp14:editId="7E52C790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8BED2B4" wp14:editId="5BA612BD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3D6D4E11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594E4A52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227DFC91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F470" w14:textId="77777777" w:rsidR="00801109" w:rsidRDefault="00801109" w:rsidP="00732C71">
      <w:pPr>
        <w:spacing w:after="0" w:line="240" w:lineRule="auto"/>
      </w:pPr>
      <w:r>
        <w:separator/>
      </w:r>
    </w:p>
  </w:footnote>
  <w:footnote w:type="continuationSeparator" w:id="0">
    <w:p w14:paraId="6D04BD0A" w14:textId="77777777" w:rsidR="00801109" w:rsidRDefault="00801109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06230806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08F7790B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1B"/>
    <w:rsid w:val="00004429"/>
    <w:rsid w:val="00037489"/>
    <w:rsid w:val="000A7A01"/>
    <w:rsid w:val="000E23C5"/>
    <w:rsid w:val="00111323"/>
    <w:rsid w:val="00116D19"/>
    <w:rsid w:val="00131EE0"/>
    <w:rsid w:val="00147963"/>
    <w:rsid w:val="00170521"/>
    <w:rsid w:val="00174033"/>
    <w:rsid w:val="00194FF2"/>
    <w:rsid w:val="001F30B1"/>
    <w:rsid w:val="00243DB2"/>
    <w:rsid w:val="002950C1"/>
    <w:rsid w:val="002F66F8"/>
    <w:rsid w:val="00331CE3"/>
    <w:rsid w:val="003800DC"/>
    <w:rsid w:val="00390D87"/>
    <w:rsid w:val="003F00F0"/>
    <w:rsid w:val="00443AD9"/>
    <w:rsid w:val="00455161"/>
    <w:rsid w:val="004769D6"/>
    <w:rsid w:val="004F3602"/>
    <w:rsid w:val="00545FED"/>
    <w:rsid w:val="005529E3"/>
    <w:rsid w:val="005C4758"/>
    <w:rsid w:val="00631FD8"/>
    <w:rsid w:val="00647D8A"/>
    <w:rsid w:val="00686764"/>
    <w:rsid w:val="006914C4"/>
    <w:rsid w:val="006C5A4A"/>
    <w:rsid w:val="00732C71"/>
    <w:rsid w:val="0076214B"/>
    <w:rsid w:val="007A1821"/>
    <w:rsid w:val="007A31B6"/>
    <w:rsid w:val="007B3755"/>
    <w:rsid w:val="007C2B99"/>
    <w:rsid w:val="007E7097"/>
    <w:rsid w:val="00801109"/>
    <w:rsid w:val="008816E1"/>
    <w:rsid w:val="00896C2D"/>
    <w:rsid w:val="008C00D0"/>
    <w:rsid w:val="008C355F"/>
    <w:rsid w:val="008D288B"/>
    <w:rsid w:val="008E0D86"/>
    <w:rsid w:val="008F1A1B"/>
    <w:rsid w:val="00944EFE"/>
    <w:rsid w:val="00972373"/>
    <w:rsid w:val="00981BB0"/>
    <w:rsid w:val="009A1670"/>
    <w:rsid w:val="009C30EA"/>
    <w:rsid w:val="009E37D4"/>
    <w:rsid w:val="00A12465"/>
    <w:rsid w:val="00A34938"/>
    <w:rsid w:val="00A4546F"/>
    <w:rsid w:val="00A55273"/>
    <w:rsid w:val="00A71291"/>
    <w:rsid w:val="00A86404"/>
    <w:rsid w:val="00B72A5D"/>
    <w:rsid w:val="00BD5094"/>
    <w:rsid w:val="00BE1F72"/>
    <w:rsid w:val="00C23CB4"/>
    <w:rsid w:val="00C321E8"/>
    <w:rsid w:val="00C42AE6"/>
    <w:rsid w:val="00C53B44"/>
    <w:rsid w:val="00CD4811"/>
    <w:rsid w:val="00D221A5"/>
    <w:rsid w:val="00D23CF8"/>
    <w:rsid w:val="00D27DA0"/>
    <w:rsid w:val="00D333C0"/>
    <w:rsid w:val="00D37DB8"/>
    <w:rsid w:val="00DB3157"/>
    <w:rsid w:val="00DF6134"/>
    <w:rsid w:val="00EA36F3"/>
    <w:rsid w:val="00ED042C"/>
    <w:rsid w:val="00F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1C9D53"/>
  <w15:docId w15:val="{1E90E438-6E94-4631-8921-EF64D12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paragraph" w:customStyle="1" w:styleId="Text2">
    <w:name w:val="Text 2"/>
    <w:basedOn w:val="Standard"/>
    <w:link w:val="Text2Zchn"/>
    <w:qFormat/>
    <w:rsid w:val="004F3602"/>
    <w:pPr>
      <w:spacing w:after="240" w:line="360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Text2Zchn">
    <w:name w:val="Text 2 Zchn"/>
    <w:basedOn w:val="Absatz-Standardschriftart"/>
    <w:link w:val="Text2"/>
    <w:rsid w:val="004F3602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e24kjd">
    <w:name w:val="e24kjd"/>
    <w:basedOn w:val="Absatz-Standardschriftart"/>
    <w:rsid w:val="004F3602"/>
  </w:style>
  <w:style w:type="character" w:styleId="NichtaufgelsteErwhnung">
    <w:name w:val="Unresolved Mention"/>
    <w:basedOn w:val="Absatz-Standardschriftart"/>
    <w:uiPriority w:val="99"/>
    <w:semiHidden/>
    <w:unhideWhenUsed/>
    <w:rsid w:val="00647D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E1F7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D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D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DB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D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DB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start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980A-2368-4842-99F0-40249409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Lenz, Wiebke</dc:creator>
  <cp:lastModifiedBy>Lenz, Wiebke</cp:lastModifiedBy>
  <cp:revision>17</cp:revision>
  <cp:lastPrinted>2022-09-23T06:44:00Z</cp:lastPrinted>
  <dcterms:created xsi:type="dcterms:W3CDTF">2022-09-16T09:55:00Z</dcterms:created>
  <dcterms:modified xsi:type="dcterms:W3CDTF">2022-09-23T07:02:00Z</dcterms:modified>
</cp:coreProperties>
</file>