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41AE" w14:textId="77777777" w:rsidR="003D08AB" w:rsidRPr="003D08AB" w:rsidRDefault="003D08AB" w:rsidP="002F454E">
      <w:pPr>
        <w:rPr>
          <w:rFonts w:ascii="Avenir Next" w:hAnsi="Avenir Next"/>
          <w:sz w:val="24"/>
          <w:szCs w:val="24"/>
        </w:rPr>
      </w:pPr>
    </w:p>
    <w:p w14:paraId="56AFB08A" w14:textId="77777777" w:rsidR="003D08AB" w:rsidRPr="003D08AB" w:rsidRDefault="003D08AB" w:rsidP="002F454E">
      <w:pPr>
        <w:rPr>
          <w:rFonts w:ascii="Avenir Next" w:hAnsi="Avenir Next"/>
          <w:sz w:val="24"/>
          <w:szCs w:val="24"/>
        </w:rPr>
      </w:pPr>
    </w:p>
    <w:p w14:paraId="04570820" w14:textId="3484A294" w:rsidR="003D08AB" w:rsidRPr="003D08AB" w:rsidRDefault="003D08AB" w:rsidP="002F454E">
      <w:pPr>
        <w:rPr>
          <w:rFonts w:ascii="Avenir Next" w:hAnsi="Avenir Next"/>
          <w:sz w:val="24"/>
          <w:szCs w:val="24"/>
        </w:rPr>
      </w:pPr>
      <w:r>
        <w:rPr>
          <w:rFonts w:ascii="Avenir Next" w:hAnsi="Avenir Next"/>
          <w:noProof/>
          <w:sz w:val="24"/>
          <w:szCs w:val="24"/>
        </w:rPr>
        <w:drawing>
          <wp:inline distT="0" distB="0" distL="0" distR="0" wp14:anchorId="5F5DD145" wp14:editId="0936530C">
            <wp:extent cx="3290782" cy="1193728"/>
            <wp:effectExtent l="0" t="0" r="0" b="635"/>
            <wp:docPr id="1707552509" name="Grafik 1" descr="Ein Bild, das Schrift, Logo, Grafiken, Typo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52509" name="Grafik 1" descr="Ein Bild, das Schrift, Logo, Grafiken, Typografie enthält.&#10;&#10;KI-generierte Inhalte können fehlerhaft sein."/>
                    <pic:cNvPicPr/>
                  </pic:nvPicPr>
                  <pic:blipFill rotWithShape="1">
                    <a:blip r:embed="rId4" cstate="print">
                      <a:extLst>
                        <a:ext uri="{28A0092B-C50C-407E-A947-70E740481C1C}">
                          <a14:useLocalDpi xmlns:a14="http://schemas.microsoft.com/office/drawing/2010/main" val="0"/>
                        </a:ext>
                      </a:extLst>
                    </a:blip>
                    <a:srcRect l="8261"/>
                    <a:stretch/>
                  </pic:blipFill>
                  <pic:spPr bwMode="auto">
                    <a:xfrm>
                      <a:off x="0" y="0"/>
                      <a:ext cx="3320404" cy="1204473"/>
                    </a:xfrm>
                    <a:prstGeom prst="rect">
                      <a:avLst/>
                    </a:prstGeom>
                    <a:ln>
                      <a:noFill/>
                    </a:ln>
                    <a:extLst>
                      <a:ext uri="{53640926-AAD7-44D8-BBD7-CCE9431645EC}">
                        <a14:shadowObscured xmlns:a14="http://schemas.microsoft.com/office/drawing/2010/main"/>
                      </a:ext>
                    </a:extLst>
                  </pic:spPr>
                </pic:pic>
              </a:graphicData>
            </a:graphic>
          </wp:inline>
        </w:drawing>
      </w:r>
    </w:p>
    <w:p w14:paraId="4EEF715E" w14:textId="77777777" w:rsidR="003D08AB" w:rsidRPr="003D08AB" w:rsidRDefault="003D08AB" w:rsidP="002F454E">
      <w:pPr>
        <w:rPr>
          <w:rFonts w:ascii="Avenir Next" w:hAnsi="Avenir Next"/>
          <w:sz w:val="24"/>
          <w:szCs w:val="24"/>
        </w:rPr>
      </w:pPr>
    </w:p>
    <w:p w14:paraId="03D0DCDA" w14:textId="77777777" w:rsidR="003D08AB" w:rsidRPr="003D08AB" w:rsidRDefault="003D08AB" w:rsidP="002F454E">
      <w:pPr>
        <w:rPr>
          <w:rFonts w:ascii="Avenir Next" w:hAnsi="Avenir Next"/>
          <w:sz w:val="24"/>
          <w:szCs w:val="24"/>
        </w:rPr>
      </w:pPr>
    </w:p>
    <w:p w14:paraId="65399F36" w14:textId="52DD0335" w:rsidR="00FE7EA9" w:rsidRPr="003D08AB" w:rsidRDefault="002F454E" w:rsidP="002F454E">
      <w:pPr>
        <w:rPr>
          <w:rFonts w:ascii="Avenir Next" w:hAnsi="Avenir Next"/>
          <w:sz w:val="24"/>
          <w:szCs w:val="24"/>
          <w:u w:val="single"/>
        </w:rPr>
      </w:pPr>
      <w:r w:rsidRPr="003D08AB">
        <w:rPr>
          <w:rFonts w:ascii="Avenir Next" w:hAnsi="Avenir Next"/>
          <w:sz w:val="24"/>
          <w:szCs w:val="24"/>
          <w:u w:val="single"/>
        </w:rPr>
        <w:t>Pressemitteilung</w:t>
      </w:r>
    </w:p>
    <w:p w14:paraId="3346085E" w14:textId="1AEDD4B4" w:rsidR="00FE7EA9" w:rsidRPr="003D08AB" w:rsidRDefault="00FE7EA9" w:rsidP="002F454E">
      <w:pPr>
        <w:rPr>
          <w:rFonts w:ascii="Avenir Next" w:hAnsi="Avenir Next"/>
          <w:b/>
          <w:bCs/>
          <w:sz w:val="36"/>
          <w:szCs w:val="36"/>
        </w:rPr>
      </w:pPr>
      <w:r w:rsidRPr="003D08AB">
        <w:rPr>
          <w:rFonts w:ascii="Avenir Next" w:hAnsi="Avenir Next"/>
          <w:b/>
          <w:bCs/>
          <w:sz w:val="36"/>
          <w:szCs w:val="36"/>
        </w:rPr>
        <w:t>G. Wurm übernimmt Riffelmacher &amp; Weinberger</w:t>
      </w:r>
    </w:p>
    <w:p w14:paraId="1960B39B" w14:textId="3F9E2F56" w:rsidR="002F454E" w:rsidRPr="003D08AB" w:rsidRDefault="002F454E" w:rsidP="002F454E">
      <w:pPr>
        <w:rPr>
          <w:rFonts w:ascii="Avenir Next" w:hAnsi="Avenir Next"/>
          <w:b/>
          <w:bCs/>
          <w:sz w:val="24"/>
          <w:szCs w:val="24"/>
        </w:rPr>
      </w:pPr>
      <w:r w:rsidRPr="003D08AB">
        <w:rPr>
          <w:rFonts w:ascii="Avenir Next" w:hAnsi="Avenir Next"/>
          <w:b/>
          <w:bCs/>
          <w:sz w:val="24"/>
          <w:szCs w:val="24"/>
        </w:rPr>
        <w:t xml:space="preserve">G. Wurm GmbH + Co. KG übernimmt Sortiment von Riffelmacher &amp; Weinberger und sichert Fortbestand </w:t>
      </w:r>
      <w:r w:rsidR="001508CD" w:rsidRPr="003D08AB">
        <w:rPr>
          <w:rFonts w:ascii="Avenir Next" w:hAnsi="Avenir Next"/>
          <w:b/>
          <w:bCs/>
          <w:sz w:val="24"/>
          <w:szCs w:val="24"/>
        </w:rPr>
        <w:t xml:space="preserve">der </w:t>
      </w:r>
      <w:r w:rsidRPr="003D08AB">
        <w:rPr>
          <w:rFonts w:ascii="Avenir Next" w:hAnsi="Avenir Next"/>
          <w:b/>
          <w:bCs/>
          <w:sz w:val="24"/>
          <w:szCs w:val="24"/>
        </w:rPr>
        <w:t>traditionsreichen Marke</w:t>
      </w:r>
      <w:r w:rsidR="007C4D68" w:rsidRPr="003D08AB">
        <w:rPr>
          <w:rFonts w:ascii="Avenir Next" w:hAnsi="Avenir Next"/>
          <w:b/>
          <w:bCs/>
          <w:sz w:val="24"/>
          <w:szCs w:val="24"/>
        </w:rPr>
        <w:t xml:space="preserve"> – PLUTA-Anwalt Barth begrüßt </w:t>
      </w:r>
      <w:r w:rsidR="00B31F81" w:rsidRPr="003D08AB">
        <w:rPr>
          <w:rFonts w:ascii="Avenir Next" w:hAnsi="Avenir Next"/>
          <w:b/>
          <w:bCs/>
          <w:sz w:val="24"/>
          <w:szCs w:val="24"/>
        </w:rPr>
        <w:t xml:space="preserve">erzielte </w:t>
      </w:r>
      <w:r w:rsidR="007C4D68" w:rsidRPr="003D08AB">
        <w:rPr>
          <w:rFonts w:ascii="Avenir Next" w:hAnsi="Avenir Next"/>
          <w:b/>
          <w:bCs/>
          <w:sz w:val="24"/>
          <w:szCs w:val="24"/>
        </w:rPr>
        <w:t xml:space="preserve">Einigung </w:t>
      </w:r>
    </w:p>
    <w:p w14:paraId="2DD6F60F" w14:textId="6C7CC249" w:rsidR="002F454E" w:rsidRPr="003D08AB" w:rsidRDefault="002F454E" w:rsidP="002F454E">
      <w:pPr>
        <w:rPr>
          <w:rFonts w:ascii="Avenir Next" w:hAnsi="Avenir Next"/>
          <w:sz w:val="24"/>
          <w:szCs w:val="24"/>
        </w:rPr>
      </w:pPr>
      <w:r w:rsidRPr="003D08AB">
        <w:rPr>
          <w:rFonts w:ascii="Avenir Next" w:hAnsi="Avenir Next"/>
          <w:b/>
          <w:bCs/>
          <w:sz w:val="24"/>
          <w:szCs w:val="24"/>
        </w:rPr>
        <w:t xml:space="preserve">Köln, </w:t>
      </w:r>
      <w:r w:rsidR="003D08AB">
        <w:rPr>
          <w:rFonts w:ascii="Avenir Next" w:hAnsi="Avenir Next"/>
          <w:b/>
          <w:bCs/>
          <w:sz w:val="24"/>
          <w:szCs w:val="24"/>
        </w:rPr>
        <w:t>7. Mai</w:t>
      </w:r>
      <w:r w:rsidRPr="003D08AB">
        <w:rPr>
          <w:rFonts w:ascii="Avenir Next" w:hAnsi="Avenir Next"/>
          <w:b/>
          <w:bCs/>
          <w:sz w:val="24"/>
          <w:szCs w:val="24"/>
        </w:rPr>
        <w:t xml:space="preserve"> 2025</w:t>
      </w:r>
      <w:r w:rsidRPr="003D08AB">
        <w:rPr>
          <w:rFonts w:ascii="Avenir Next" w:hAnsi="Avenir Next"/>
          <w:sz w:val="24"/>
          <w:szCs w:val="24"/>
        </w:rPr>
        <w:t xml:space="preserve"> – </w:t>
      </w:r>
      <w:r w:rsidR="00FE7EA9" w:rsidRPr="003D08AB">
        <w:rPr>
          <w:rFonts w:ascii="Avenir Next" w:hAnsi="Avenir Next"/>
          <w:sz w:val="24"/>
          <w:szCs w:val="24"/>
        </w:rPr>
        <w:t>Weihnachten kann (wieder) kommen, denn d</w:t>
      </w:r>
      <w:r w:rsidRPr="003D08AB">
        <w:rPr>
          <w:rFonts w:ascii="Avenir Next" w:hAnsi="Avenir Next"/>
          <w:sz w:val="24"/>
          <w:szCs w:val="24"/>
        </w:rPr>
        <w:t>ie G. Wurm GmbH + Co. KG hat das Sortiment und die</w:t>
      </w:r>
      <w:r w:rsidR="009F13BE" w:rsidRPr="003D08AB">
        <w:rPr>
          <w:rFonts w:ascii="Avenir Next" w:hAnsi="Avenir Next"/>
          <w:sz w:val="24"/>
          <w:szCs w:val="24"/>
        </w:rPr>
        <w:t xml:space="preserve"> entsprechenden</w:t>
      </w:r>
      <w:r w:rsidRPr="003D08AB">
        <w:rPr>
          <w:rFonts w:ascii="Avenir Next" w:hAnsi="Avenir Next"/>
          <w:sz w:val="24"/>
          <w:szCs w:val="24"/>
        </w:rPr>
        <w:t xml:space="preserve"> Lagerbestände der traditionsreichen Riffelmacher &amp; Weinberger Christbaumschmuck-Fabrik GmbH &amp; Co. KG übernommen. Nach der Insolvenzanmeldung </w:t>
      </w:r>
      <w:r w:rsidR="00FE7EA9" w:rsidRPr="003D08AB">
        <w:rPr>
          <w:rFonts w:ascii="Avenir Next" w:hAnsi="Avenir Next"/>
          <w:sz w:val="24"/>
          <w:szCs w:val="24"/>
        </w:rPr>
        <w:t>wurde mit dem Insolvenzverwalter Daniel Barth von der PLUTA Rechtsanwalts GmbH eine Vereinbarung getroffen, die die Zukunft der Marke und ihrer beliebten Produkte sichert. Für die B2B-Kundinnen und Kunden von Riffelmacher &amp; Weinberger ändert sich nichts: Das Sortiment ist weiterhin bestellbar, Qualität und Charakter der Marke bleiben erhalten, die Topseller werden weitergeführt.</w:t>
      </w:r>
    </w:p>
    <w:p w14:paraId="2AAA727F" w14:textId="62DB824B" w:rsidR="002F454E" w:rsidRPr="003D08AB" w:rsidRDefault="002F454E" w:rsidP="002F454E">
      <w:pPr>
        <w:rPr>
          <w:rFonts w:ascii="Avenir Next" w:hAnsi="Avenir Next"/>
          <w:sz w:val="24"/>
          <w:szCs w:val="24"/>
        </w:rPr>
      </w:pPr>
      <w:r w:rsidRPr="003D08AB">
        <w:rPr>
          <w:rFonts w:ascii="Avenir Next" w:hAnsi="Avenir Next"/>
          <w:b/>
          <w:bCs/>
          <w:sz w:val="24"/>
          <w:szCs w:val="24"/>
        </w:rPr>
        <w:t>Zwei starke Namen für festliche Dekoration</w:t>
      </w:r>
      <w:r w:rsidRPr="003D08AB">
        <w:rPr>
          <w:rFonts w:ascii="Avenir Next" w:hAnsi="Avenir Next"/>
          <w:sz w:val="24"/>
          <w:szCs w:val="24"/>
        </w:rPr>
        <w:br/>
      </w:r>
      <w:r w:rsidR="00FE7EA9" w:rsidRPr="003D08AB">
        <w:rPr>
          <w:rFonts w:ascii="Avenir Next" w:hAnsi="Avenir Next"/>
          <w:sz w:val="24"/>
          <w:szCs w:val="24"/>
        </w:rPr>
        <w:t xml:space="preserve">Die beiden Brands ergänzen sich optimal: </w:t>
      </w:r>
      <w:r w:rsidRPr="003D08AB">
        <w:rPr>
          <w:rFonts w:ascii="Avenir Next" w:hAnsi="Avenir Next"/>
          <w:sz w:val="24"/>
          <w:szCs w:val="24"/>
        </w:rPr>
        <w:t>Die G. Wurm GmbH + Co. KG zählt seit Jahrzehnten zu den führenden Großhändlern für Dekorations- und Geschenkartikel in Europa. Mit einer breiten Sortimentsvielfalt beliefer</w:t>
      </w:r>
      <w:r w:rsidR="001508CD" w:rsidRPr="003D08AB">
        <w:rPr>
          <w:rFonts w:ascii="Avenir Next" w:hAnsi="Avenir Next"/>
          <w:sz w:val="24"/>
          <w:szCs w:val="24"/>
        </w:rPr>
        <w:t>t das Unternehmen</w:t>
      </w:r>
      <w:r w:rsidRPr="003D08AB">
        <w:rPr>
          <w:rFonts w:ascii="Avenir Next" w:hAnsi="Avenir Next"/>
          <w:sz w:val="24"/>
          <w:szCs w:val="24"/>
        </w:rPr>
        <w:t xml:space="preserve"> stationäre Händler, Fachgeschäfte und moderne </w:t>
      </w:r>
      <w:r w:rsidR="00F53341" w:rsidRPr="003D08AB">
        <w:rPr>
          <w:rFonts w:ascii="Avenir Next" w:hAnsi="Avenir Next"/>
          <w:sz w:val="24"/>
          <w:szCs w:val="24"/>
        </w:rPr>
        <w:t>Vermarktungsk</w:t>
      </w:r>
      <w:r w:rsidRPr="003D08AB">
        <w:rPr>
          <w:rFonts w:ascii="Avenir Next" w:hAnsi="Avenir Next"/>
          <w:sz w:val="24"/>
          <w:szCs w:val="24"/>
        </w:rPr>
        <w:t>onzepte im Bereich Home &amp; Living sowie saisonaler Dekoration.</w:t>
      </w:r>
    </w:p>
    <w:p w14:paraId="67F72BD4" w14:textId="77777777" w:rsidR="002F454E" w:rsidRPr="003D08AB" w:rsidRDefault="002F454E" w:rsidP="002F454E">
      <w:pPr>
        <w:rPr>
          <w:rFonts w:ascii="Avenir Next" w:hAnsi="Avenir Next"/>
          <w:sz w:val="24"/>
          <w:szCs w:val="24"/>
        </w:rPr>
      </w:pPr>
      <w:r w:rsidRPr="003D08AB">
        <w:rPr>
          <w:rFonts w:ascii="Avenir Next" w:hAnsi="Avenir Next"/>
          <w:sz w:val="24"/>
          <w:szCs w:val="24"/>
        </w:rPr>
        <w:t>Riffelmacher &amp; Weinberger, gegründet 1921 in Roth bei Nürnberg, steht seit über 100 Jahren für fein gearbeiteten Christbaumschmuck und liebevolle saisonale Dekorationsartikel. Das Unternehmen hat mit seinen Designs und seinem Qualitätsanspruch Generationen geprägt und zählt zu den traditionsreichsten Namen der Branche. Über Jahrzehnte hinweg war Riffelmacher &amp; Weinberger eine feste Größe im Sortiment vieler Einzelhändler im In- und Ausland.</w:t>
      </w:r>
    </w:p>
    <w:p w14:paraId="10595EFA" w14:textId="2508F55E" w:rsidR="002F454E" w:rsidRPr="003D08AB" w:rsidRDefault="002F454E" w:rsidP="002F454E">
      <w:pPr>
        <w:rPr>
          <w:rFonts w:ascii="Avenir Next" w:hAnsi="Avenir Next"/>
          <w:sz w:val="24"/>
          <w:szCs w:val="24"/>
        </w:rPr>
      </w:pPr>
      <w:r w:rsidRPr="003D08AB">
        <w:rPr>
          <w:rFonts w:ascii="Avenir Next" w:hAnsi="Avenir Next"/>
          <w:sz w:val="24"/>
          <w:szCs w:val="24"/>
        </w:rPr>
        <w:lastRenderedPageBreak/>
        <w:t xml:space="preserve">Die G. Wurm GmbH + Co. KG ist seit ihrer Gründung auf den Handel mit Geschenkartikeln, Wohnaccessoires und Dekoration spezialisiert. Mit einer umfassenden Produktwelt von klassischer Weihnachtsdekoration über trendige Wohnaccessoires bis hin zu Gartendekoration bedient G. Wurm heute mehrere tausend Wiederverkäufer in Deutschland und Europa. Der </w:t>
      </w:r>
      <w:r w:rsidR="00CF18D1" w:rsidRPr="003D08AB">
        <w:rPr>
          <w:rFonts w:ascii="Avenir Next" w:hAnsi="Avenir Next"/>
          <w:sz w:val="24"/>
          <w:szCs w:val="24"/>
        </w:rPr>
        <w:t>Dreiklang des Erfolgs</w:t>
      </w:r>
      <w:r w:rsidRPr="003D08AB">
        <w:rPr>
          <w:rFonts w:ascii="Avenir Next" w:hAnsi="Avenir Next"/>
          <w:sz w:val="24"/>
          <w:szCs w:val="24"/>
        </w:rPr>
        <w:t>: Inspirierende Produkte, verlässliche Partnerschaft und persönliche Betreuung auf Augenhöhe.</w:t>
      </w:r>
    </w:p>
    <w:p w14:paraId="4F9D5311" w14:textId="09BD1465" w:rsidR="002F454E" w:rsidRPr="003D08AB" w:rsidRDefault="002F454E" w:rsidP="002F454E">
      <w:pPr>
        <w:rPr>
          <w:rFonts w:ascii="Avenir Next" w:hAnsi="Avenir Next"/>
          <w:sz w:val="24"/>
          <w:szCs w:val="24"/>
        </w:rPr>
      </w:pPr>
      <w:r w:rsidRPr="003D08AB">
        <w:rPr>
          <w:rFonts w:ascii="Avenir Next" w:hAnsi="Avenir Next"/>
          <w:b/>
          <w:bCs/>
          <w:sz w:val="24"/>
          <w:szCs w:val="24"/>
        </w:rPr>
        <w:t>Sortiment bleibt – Verfügbarkeit wie gewohnt</w:t>
      </w:r>
      <w:r w:rsidRPr="003D08AB">
        <w:rPr>
          <w:rFonts w:ascii="Avenir Next" w:hAnsi="Avenir Next"/>
          <w:sz w:val="24"/>
          <w:szCs w:val="24"/>
        </w:rPr>
        <w:br/>
      </w:r>
      <w:r w:rsidR="00FE7EA9" w:rsidRPr="003D08AB">
        <w:rPr>
          <w:rFonts w:ascii="Avenir Next" w:hAnsi="Avenir Next"/>
          <w:sz w:val="24"/>
          <w:szCs w:val="24"/>
        </w:rPr>
        <w:t>Bei der Unternehmens</w:t>
      </w:r>
      <w:r w:rsidR="00CF18D1" w:rsidRPr="003D08AB">
        <w:rPr>
          <w:rFonts w:ascii="Avenir Next" w:hAnsi="Avenir Next"/>
          <w:sz w:val="24"/>
          <w:szCs w:val="24"/>
        </w:rPr>
        <w:t>z</w:t>
      </w:r>
      <w:r w:rsidR="00FE7EA9" w:rsidRPr="003D08AB">
        <w:rPr>
          <w:rFonts w:ascii="Avenir Next" w:hAnsi="Avenir Next"/>
          <w:sz w:val="24"/>
          <w:szCs w:val="24"/>
        </w:rPr>
        <w:t>usammenführung steht der Komfort für die Handelspartner an erster Stelle: Das S</w:t>
      </w:r>
      <w:r w:rsidRPr="003D08AB">
        <w:rPr>
          <w:rFonts w:ascii="Avenir Next" w:hAnsi="Avenir Next"/>
          <w:sz w:val="24"/>
          <w:szCs w:val="24"/>
        </w:rPr>
        <w:t xml:space="preserve">ortiment von Riffelmacher &amp; Weinberger </w:t>
      </w:r>
      <w:r w:rsidR="00FE7EA9" w:rsidRPr="003D08AB">
        <w:rPr>
          <w:rFonts w:ascii="Avenir Next" w:hAnsi="Avenir Next"/>
          <w:sz w:val="24"/>
          <w:szCs w:val="24"/>
        </w:rPr>
        <w:t>ist</w:t>
      </w:r>
      <w:r w:rsidR="00CF18D1" w:rsidRPr="003D08AB">
        <w:rPr>
          <w:rFonts w:ascii="Avenir Next" w:hAnsi="Avenir Next"/>
          <w:sz w:val="24"/>
          <w:szCs w:val="24"/>
        </w:rPr>
        <w:t xml:space="preserve"> </w:t>
      </w:r>
      <w:r w:rsidRPr="003D08AB">
        <w:rPr>
          <w:rFonts w:ascii="Avenir Next" w:hAnsi="Avenir Next"/>
          <w:sz w:val="24"/>
          <w:szCs w:val="24"/>
        </w:rPr>
        <w:t xml:space="preserve">über den Online-Shop von G. Wurm unter </w:t>
      </w:r>
      <w:r w:rsidRPr="003D08AB">
        <w:rPr>
          <w:rFonts w:ascii="Avenir Next" w:hAnsi="Avenir Next"/>
          <w:sz w:val="24"/>
          <w:szCs w:val="24"/>
        </w:rPr>
        <w:fldChar w:fldCharType="begin"/>
      </w:r>
      <w:r w:rsidRPr="003D08AB">
        <w:rPr>
          <w:rFonts w:ascii="Avenir Next" w:hAnsi="Avenir Next"/>
          <w:sz w:val="24"/>
          <w:szCs w:val="24"/>
        </w:rPr>
        <w:instrText>HYPERLINK "https://www.wurm.com" \t "_blank" \o "https://www.wurm.com/"</w:instrText>
      </w:r>
      <w:r w:rsidRPr="003D08AB">
        <w:rPr>
          <w:rFonts w:ascii="Avenir Next" w:hAnsi="Avenir Next"/>
          <w:sz w:val="24"/>
          <w:szCs w:val="24"/>
        </w:rPr>
      </w:r>
      <w:r w:rsidRPr="003D08AB">
        <w:rPr>
          <w:rFonts w:ascii="Avenir Next" w:hAnsi="Avenir Next"/>
          <w:sz w:val="24"/>
          <w:szCs w:val="24"/>
        </w:rPr>
        <w:fldChar w:fldCharType="separate"/>
      </w:r>
      <w:r w:rsidRPr="003D08AB">
        <w:rPr>
          <w:rStyle w:val="Hyperlink"/>
          <w:rFonts w:ascii="Avenir Next" w:hAnsi="Avenir Next"/>
          <w:sz w:val="24"/>
          <w:szCs w:val="24"/>
        </w:rPr>
        <w:t>wurm.com</w:t>
      </w:r>
      <w:r w:rsidRPr="003D08AB">
        <w:rPr>
          <w:rFonts w:ascii="Avenir Next" w:hAnsi="Avenir Next"/>
          <w:sz w:val="24"/>
          <w:szCs w:val="24"/>
        </w:rPr>
        <w:fldChar w:fldCharType="end"/>
      </w:r>
      <w:r w:rsidRPr="003D08AB">
        <w:rPr>
          <w:rFonts w:ascii="Avenir Next" w:hAnsi="Avenir Next"/>
          <w:sz w:val="24"/>
          <w:szCs w:val="24"/>
        </w:rPr>
        <w:t xml:space="preserve"> erhältlich. Bestellungen und Belieferung laufen nahtlos weiter – ohne Umstellung, ohne Veränderungen im Ablauf. Lagerbestände werden</w:t>
      </w:r>
      <w:r w:rsidR="009E407E" w:rsidRPr="003D08AB">
        <w:rPr>
          <w:rFonts w:ascii="Avenir Next" w:hAnsi="Avenir Next"/>
          <w:sz w:val="24"/>
          <w:szCs w:val="24"/>
        </w:rPr>
        <w:t xml:space="preserve"> zum Großteil</w:t>
      </w:r>
      <w:r w:rsidRPr="003D08AB">
        <w:rPr>
          <w:rFonts w:ascii="Avenir Next" w:hAnsi="Avenir Next"/>
          <w:sz w:val="24"/>
          <w:szCs w:val="24"/>
        </w:rPr>
        <w:t xml:space="preserve"> übernommen und auch nicht verfügbare Artikel können bei Bedarf nach Rücksprache nachbestellt werden.</w:t>
      </w:r>
    </w:p>
    <w:p w14:paraId="13A102FD" w14:textId="6F8B752E" w:rsidR="00874EFC" w:rsidRPr="003D08AB" w:rsidRDefault="002F454E" w:rsidP="002F454E">
      <w:pPr>
        <w:rPr>
          <w:rFonts w:ascii="Avenir Next" w:hAnsi="Avenir Next"/>
          <w:sz w:val="24"/>
          <w:szCs w:val="24"/>
        </w:rPr>
      </w:pPr>
      <w:r w:rsidRPr="003D08AB">
        <w:rPr>
          <w:rFonts w:ascii="Avenir Next" w:hAnsi="Avenir Next"/>
          <w:b/>
          <w:bCs/>
          <w:sz w:val="24"/>
          <w:szCs w:val="24"/>
        </w:rPr>
        <w:t>Tradition bewahren, Zukunft gestalten</w:t>
      </w:r>
      <w:r w:rsidRPr="003D08AB">
        <w:rPr>
          <w:rFonts w:ascii="Avenir Next" w:hAnsi="Avenir Next"/>
          <w:sz w:val="24"/>
          <w:szCs w:val="24"/>
        </w:rPr>
        <w:br/>
        <w:t xml:space="preserve">Der Geschäftsführer von G. Wurm, Philip Wurm, </w:t>
      </w:r>
      <w:r w:rsidR="00CF18D1" w:rsidRPr="003D08AB">
        <w:rPr>
          <w:rFonts w:ascii="Avenir Next" w:hAnsi="Avenir Next"/>
          <w:sz w:val="24"/>
          <w:szCs w:val="24"/>
        </w:rPr>
        <w:t>freut sich über den Fortbestand</w:t>
      </w:r>
      <w:r w:rsidRPr="003D08AB">
        <w:rPr>
          <w:rFonts w:ascii="Avenir Next" w:hAnsi="Avenir Next"/>
          <w:sz w:val="24"/>
          <w:szCs w:val="24"/>
        </w:rPr>
        <w:t xml:space="preserve">: „Mit großer Wertschätzung für die Geschichte und das Sortiment von Riffelmacher &amp; Weinberger integrieren wir die Produkte in unser Portfolio. Unser Ziel ist es, die besondere Handschrift der Marke zu bewahren und gleichzeitig neue Impulse für die Zukunft zu setzen. Wir freuen uns, diese traditionsreiche Marke in eine neue Zukunft zu begleiten – und gemeinsam mit unseren Partnern und Kunden </w:t>
      </w:r>
      <w:r w:rsidR="00FE7EA9" w:rsidRPr="003D08AB">
        <w:rPr>
          <w:rFonts w:ascii="Avenir Next" w:hAnsi="Avenir Next"/>
          <w:sz w:val="24"/>
          <w:szCs w:val="24"/>
        </w:rPr>
        <w:t xml:space="preserve">diese </w:t>
      </w:r>
      <w:r w:rsidR="00F53341" w:rsidRPr="003D08AB">
        <w:rPr>
          <w:rFonts w:ascii="Avenir Next" w:hAnsi="Avenir Next"/>
          <w:sz w:val="24"/>
          <w:szCs w:val="24"/>
        </w:rPr>
        <w:t>schon so lange währende</w:t>
      </w:r>
      <w:r w:rsidRPr="003D08AB">
        <w:rPr>
          <w:rFonts w:ascii="Avenir Next" w:hAnsi="Avenir Next"/>
          <w:sz w:val="24"/>
          <w:szCs w:val="24"/>
        </w:rPr>
        <w:t xml:space="preserve"> Erfolgsgeschichte fortzuschreiben.“</w:t>
      </w:r>
    </w:p>
    <w:p w14:paraId="2E49FA59" w14:textId="2858F3F6" w:rsidR="00874EFC" w:rsidRPr="003D08AB" w:rsidRDefault="00F53341" w:rsidP="002F454E">
      <w:pPr>
        <w:rPr>
          <w:rFonts w:ascii="Avenir Next" w:hAnsi="Avenir Next"/>
          <w:sz w:val="24"/>
          <w:szCs w:val="24"/>
        </w:rPr>
      </w:pPr>
      <w:r w:rsidRPr="003D08AB">
        <w:rPr>
          <w:rFonts w:ascii="Avenir Next" w:hAnsi="Avenir Next"/>
          <w:sz w:val="24"/>
          <w:szCs w:val="24"/>
        </w:rPr>
        <w:t xml:space="preserve">Daniel Barth von der PLUTA Rechtsanwalts GmbH, der gemeinsam mit dem Wirtschaftsjuristen Maximilian </w:t>
      </w:r>
      <w:proofErr w:type="spellStart"/>
      <w:r w:rsidRPr="003D08AB">
        <w:rPr>
          <w:rFonts w:ascii="Avenir Next" w:hAnsi="Avenir Next"/>
          <w:sz w:val="24"/>
          <w:szCs w:val="24"/>
        </w:rPr>
        <w:t>Wanko</w:t>
      </w:r>
      <w:proofErr w:type="spellEnd"/>
      <w:r w:rsidRPr="003D08AB">
        <w:rPr>
          <w:rFonts w:ascii="Avenir Next" w:hAnsi="Avenir Next"/>
          <w:sz w:val="24"/>
          <w:szCs w:val="24"/>
        </w:rPr>
        <w:t xml:space="preserve"> das Verfahren betreut, ergänzt: </w:t>
      </w:r>
      <w:r w:rsidR="00874EFC" w:rsidRPr="003D08AB">
        <w:rPr>
          <w:rFonts w:ascii="Avenir Next" w:hAnsi="Avenir Next"/>
          <w:sz w:val="24"/>
          <w:szCs w:val="24"/>
        </w:rPr>
        <w:t xml:space="preserve">„Wir freuen uns über die erzielte Einigung. </w:t>
      </w:r>
      <w:r w:rsidR="001508CD" w:rsidRPr="003D08AB">
        <w:rPr>
          <w:rFonts w:ascii="Avenir Next" w:hAnsi="Avenir Next"/>
          <w:sz w:val="24"/>
          <w:szCs w:val="24"/>
        </w:rPr>
        <w:t>Die</w:t>
      </w:r>
      <w:r w:rsidR="00145539" w:rsidRPr="003D08AB">
        <w:rPr>
          <w:rFonts w:ascii="Avenir Next" w:hAnsi="Avenir Next"/>
          <w:sz w:val="24"/>
          <w:szCs w:val="24"/>
        </w:rPr>
        <w:t xml:space="preserve"> </w:t>
      </w:r>
      <w:r w:rsidR="009E407E" w:rsidRPr="003D08AB">
        <w:rPr>
          <w:rFonts w:ascii="Avenir Next" w:hAnsi="Avenir Next"/>
          <w:sz w:val="24"/>
          <w:szCs w:val="24"/>
        </w:rPr>
        <w:t>traditionsreiche</w:t>
      </w:r>
      <w:r w:rsidR="001508CD" w:rsidRPr="003D08AB">
        <w:rPr>
          <w:rFonts w:ascii="Avenir Next" w:hAnsi="Avenir Next"/>
          <w:sz w:val="24"/>
          <w:szCs w:val="24"/>
        </w:rPr>
        <w:t xml:space="preserve"> Marke bleibt erhalten und d</w:t>
      </w:r>
      <w:r w:rsidR="00874EFC" w:rsidRPr="003D08AB">
        <w:rPr>
          <w:rFonts w:ascii="Avenir Next" w:hAnsi="Avenir Next"/>
          <w:sz w:val="24"/>
          <w:szCs w:val="24"/>
        </w:rPr>
        <w:t xml:space="preserve">urch die Verwertung der Warenbestände profitieren die Gläubiger im Verfahren, deren Quote </w:t>
      </w:r>
      <w:r w:rsidR="009E407E" w:rsidRPr="003D08AB">
        <w:rPr>
          <w:rFonts w:ascii="Avenir Next" w:hAnsi="Avenir Next"/>
          <w:sz w:val="24"/>
          <w:szCs w:val="24"/>
        </w:rPr>
        <w:t xml:space="preserve">hierdurch </w:t>
      </w:r>
      <w:r w:rsidR="00874EFC" w:rsidRPr="003D08AB">
        <w:rPr>
          <w:rFonts w:ascii="Avenir Next" w:hAnsi="Avenir Next"/>
          <w:sz w:val="24"/>
          <w:szCs w:val="24"/>
        </w:rPr>
        <w:t>erhöht wird</w:t>
      </w:r>
      <w:r w:rsidRPr="003D08AB">
        <w:rPr>
          <w:rFonts w:ascii="Avenir Next" w:hAnsi="Avenir Next"/>
          <w:sz w:val="24"/>
          <w:szCs w:val="24"/>
        </w:rPr>
        <w:t>.</w:t>
      </w:r>
      <w:r w:rsidR="00874EFC" w:rsidRPr="003D08AB">
        <w:rPr>
          <w:rFonts w:ascii="Avenir Next" w:hAnsi="Avenir Next"/>
          <w:sz w:val="24"/>
          <w:szCs w:val="24"/>
        </w:rPr>
        <w:t>“</w:t>
      </w:r>
    </w:p>
    <w:sectPr w:rsidR="00874EFC" w:rsidRPr="003D08AB" w:rsidSect="003A4B81">
      <w:pgSz w:w="11906" w:h="16838"/>
      <w:pgMar w:top="709" w:right="1417" w:bottom="1134" w:left="1417" w:header="708" w:footer="708" w:gutter="0"/>
      <w:cols w:space="708"/>
      <w:docGrid w:linePitch="360"/>
      <w:sectPrChange w:id="0" w:author="Philip Wurm | G. Wurm GmbH + Co. KG" w:date="2025-04-30T13:39:00Z" w16du:dateUtc="2025-04-30T11:39:00Z">
        <w:sectPr w:rsidR="00874EFC" w:rsidRPr="003D08AB" w:rsidSect="003A4B81">
          <w:pgMar w:top="1417" w:right="1417" w:bottom="1134" w:left="1417"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Wurm | G. Wurm GmbH + Co. KG">
    <w15:presenceInfo w15:providerId="AD" w15:userId="S::Philip.Wurm@wurm.com::89850209-86d9-44c1-bdc6-c35e76128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4E"/>
    <w:rsid w:val="00145539"/>
    <w:rsid w:val="001508CD"/>
    <w:rsid w:val="00190F25"/>
    <w:rsid w:val="00275452"/>
    <w:rsid w:val="002F454E"/>
    <w:rsid w:val="003A4B81"/>
    <w:rsid w:val="003D08AB"/>
    <w:rsid w:val="003E46A0"/>
    <w:rsid w:val="00425B6A"/>
    <w:rsid w:val="004C1DA2"/>
    <w:rsid w:val="004F633D"/>
    <w:rsid w:val="00504D1C"/>
    <w:rsid w:val="0058719C"/>
    <w:rsid w:val="005E79D1"/>
    <w:rsid w:val="00643418"/>
    <w:rsid w:val="007C2E05"/>
    <w:rsid w:val="007C4D68"/>
    <w:rsid w:val="00874EFC"/>
    <w:rsid w:val="009D7EE9"/>
    <w:rsid w:val="009E407E"/>
    <w:rsid w:val="009F13BE"/>
    <w:rsid w:val="00A24CF7"/>
    <w:rsid w:val="00A278A3"/>
    <w:rsid w:val="00B31F81"/>
    <w:rsid w:val="00CF18D1"/>
    <w:rsid w:val="00D12B74"/>
    <w:rsid w:val="00DB7FA1"/>
    <w:rsid w:val="00F53341"/>
    <w:rsid w:val="00FA0E72"/>
    <w:rsid w:val="00FE7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F0EC"/>
  <w15:chartTrackingRefBased/>
  <w15:docId w15:val="{C1B3BA80-BDCE-4D2D-9F94-2590F602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F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F45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F45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F45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F45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F45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F45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F45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45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454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45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45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45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F45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45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F45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454E"/>
    <w:rPr>
      <w:rFonts w:eastAsiaTheme="majorEastAsia" w:cstheme="majorBidi"/>
      <w:color w:val="272727" w:themeColor="text1" w:themeTint="D8"/>
    </w:rPr>
  </w:style>
  <w:style w:type="paragraph" w:styleId="Titel">
    <w:name w:val="Title"/>
    <w:basedOn w:val="Standard"/>
    <w:next w:val="Standard"/>
    <w:link w:val="TitelZchn"/>
    <w:uiPriority w:val="10"/>
    <w:qFormat/>
    <w:rsid w:val="002F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F45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454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F45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F454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F454E"/>
    <w:rPr>
      <w:i/>
      <w:iCs/>
      <w:color w:val="404040" w:themeColor="text1" w:themeTint="BF"/>
    </w:rPr>
  </w:style>
  <w:style w:type="paragraph" w:styleId="Listenabsatz">
    <w:name w:val="List Paragraph"/>
    <w:basedOn w:val="Standard"/>
    <w:uiPriority w:val="34"/>
    <w:qFormat/>
    <w:rsid w:val="002F454E"/>
    <w:pPr>
      <w:ind w:left="720"/>
      <w:contextualSpacing/>
    </w:pPr>
  </w:style>
  <w:style w:type="character" w:styleId="IntensiveHervorhebung">
    <w:name w:val="Intense Emphasis"/>
    <w:basedOn w:val="Absatz-Standardschriftart"/>
    <w:uiPriority w:val="21"/>
    <w:qFormat/>
    <w:rsid w:val="002F454E"/>
    <w:rPr>
      <w:i/>
      <w:iCs/>
      <w:color w:val="0F4761" w:themeColor="accent1" w:themeShade="BF"/>
    </w:rPr>
  </w:style>
  <w:style w:type="paragraph" w:styleId="IntensivesZitat">
    <w:name w:val="Intense Quote"/>
    <w:basedOn w:val="Standard"/>
    <w:next w:val="Standard"/>
    <w:link w:val="IntensivesZitatZchn"/>
    <w:uiPriority w:val="30"/>
    <w:qFormat/>
    <w:rsid w:val="002F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F454E"/>
    <w:rPr>
      <w:i/>
      <w:iCs/>
      <w:color w:val="0F4761" w:themeColor="accent1" w:themeShade="BF"/>
    </w:rPr>
  </w:style>
  <w:style w:type="character" w:styleId="IntensiverVerweis">
    <w:name w:val="Intense Reference"/>
    <w:basedOn w:val="Absatz-Standardschriftart"/>
    <w:uiPriority w:val="32"/>
    <w:qFormat/>
    <w:rsid w:val="002F454E"/>
    <w:rPr>
      <w:b/>
      <w:bCs/>
      <w:smallCaps/>
      <w:color w:val="0F4761" w:themeColor="accent1" w:themeShade="BF"/>
      <w:spacing w:val="5"/>
    </w:rPr>
  </w:style>
  <w:style w:type="character" w:styleId="Hyperlink">
    <w:name w:val="Hyperlink"/>
    <w:basedOn w:val="Absatz-Standardschriftart"/>
    <w:uiPriority w:val="99"/>
    <w:unhideWhenUsed/>
    <w:rsid w:val="002F454E"/>
    <w:rPr>
      <w:color w:val="467886" w:themeColor="hyperlink"/>
      <w:u w:val="single"/>
    </w:rPr>
  </w:style>
  <w:style w:type="character" w:customStyle="1" w:styleId="NichtaufgelsteErwhnung1">
    <w:name w:val="Nicht aufgelöste Erwähnung1"/>
    <w:basedOn w:val="Absatz-Standardschriftart"/>
    <w:uiPriority w:val="99"/>
    <w:semiHidden/>
    <w:unhideWhenUsed/>
    <w:rsid w:val="002F454E"/>
    <w:rPr>
      <w:color w:val="605E5C"/>
      <w:shd w:val="clear" w:color="auto" w:fill="E1DFDD"/>
    </w:rPr>
  </w:style>
  <w:style w:type="paragraph" w:styleId="berarbeitung">
    <w:name w:val="Revision"/>
    <w:hidden/>
    <w:uiPriority w:val="99"/>
    <w:semiHidden/>
    <w:rsid w:val="00874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53332">
      <w:bodyDiv w:val="1"/>
      <w:marLeft w:val="0"/>
      <w:marRight w:val="0"/>
      <w:marTop w:val="0"/>
      <w:marBottom w:val="0"/>
      <w:divBdr>
        <w:top w:val="none" w:sz="0" w:space="0" w:color="auto"/>
        <w:left w:val="none" w:sz="0" w:space="0" w:color="auto"/>
        <w:bottom w:val="none" w:sz="0" w:space="0" w:color="auto"/>
        <w:right w:val="none" w:sz="0" w:space="0" w:color="auto"/>
      </w:divBdr>
    </w:div>
    <w:div w:id="994605190">
      <w:bodyDiv w:val="1"/>
      <w:marLeft w:val="0"/>
      <w:marRight w:val="0"/>
      <w:marTop w:val="0"/>
      <w:marBottom w:val="0"/>
      <w:divBdr>
        <w:top w:val="none" w:sz="0" w:space="0" w:color="auto"/>
        <w:left w:val="none" w:sz="0" w:space="0" w:color="auto"/>
        <w:bottom w:val="none" w:sz="0" w:space="0" w:color="auto"/>
        <w:right w:val="none" w:sz="0" w:space="0" w:color="auto"/>
      </w:divBdr>
    </w:div>
    <w:div w:id="117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4</cp:revision>
  <dcterms:created xsi:type="dcterms:W3CDTF">2025-05-05T06:42:00Z</dcterms:created>
  <dcterms:modified xsi:type="dcterms:W3CDTF">2025-05-07T08:47:00Z</dcterms:modified>
</cp:coreProperties>
</file>