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Basis"/>
        <w:tblpPr w:vertAnchor="page" w:horzAnchor="page" w:tblpX="1419" w:tblpY="568"/>
        <w:tblW w:w="9070" w:type="dxa"/>
        <w:tblLayout w:type="fixed"/>
        <w:tblLook w:val="04A0" w:firstRow="1" w:lastRow="0" w:firstColumn="1" w:lastColumn="0" w:noHBand="0" w:noVBand="1"/>
      </w:tblPr>
      <w:tblGrid>
        <w:gridCol w:w="7939"/>
        <w:gridCol w:w="1131"/>
      </w:tblGrid>
      <w:tr w:rsidR="00236653" w14:paraId="74A08BD2" w14:textId="77777777">
        <w:trPr>
          <w:trHeight w:val="1474"/>
        </w:trPr>
        <w:tc>
          <w:tcPr>
            <w:tcW w:w="7938" w:type="dxa"/>
          </w:tcPr>
          <w:p w14:paraId="6212E85B" w14:textId="77777777" w:rsidR="00236653" w:rsidRDefault="00236653">
            <w:pPr>
              <w:spacing w:line="240" w:lineRule="auto"/>
              <w:rPr>
                <w:rFonts w:ascii="Arial" w:eastAsia="Arial" w:hAnsi="Arial"/>
                <w:color w:val="1D1D1B" w:themeColor="text1"/>
              </w:rPr>
            </w:pPr>
          </w:p>
        </w:tc>
        <w:tc>
          <w:tcPr>
            <w:tcW w:w="1131" w:type="dxa"/>
          </w:tcPr>
          <w:p w14:paraId="0A68E186" w14:textId="77777777" w:rsidR="00236653" w:rsidRDefault="004A3758">
            <w:pPr>
              <w:spacing w:line="240" w:lineRule="auto"/>
              <w:jc w:val="right"/>
              <w:rPr>
                <w:rFonts w:ascii="Arial" w:eastAsia="Arial" w:hAnsi="Arial"/>
                <w:color w:val="1D1D1B" w:themeColor="text1"/>
              </w:rPr>
            </w:pPr>
            <w:r>
              <w:rPr>
                <w:noProof/>
              </w:rPr>
              <w:drawing>
                <wp:inline distT="0" distB="0" distL="0" distR="0" wp14:anchorId="707D4D27" wp14:editId="1205D63E">
                  <wp:extent cx="683895" cy="925195"/>
                  <wp:effectExtent l="0" t="0" r="0" b="0"/>
                  <wp:docPr id="1" name="Grafik 3" descr="Ein Bild, das Text, gelb, draußen, Schild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3" descr="Ein Bild, das Text, gelb, draußen, Schild enthält.&#10;&#10;Automatisch generierte Beschreibung"/>
                          <pic:cNvPicPr>
                            <a:picLocks noChangeAspect="1" noChangeArrowheads="1"/>
                          </pic:cNvPicPr>
                        </pic:nvPicPr>
                        <pic:blipFill>
                          <a:blip r:embed="rId8"/>
                          <a:srcRect l="8968" t="6850" r="7962"/>
                          <a:stretch>
                            <a:fillRect/>
                          </a:stretch>
                        </pic:blipFill>
                        <pic:spPr bwMode="auto">
                          <a:xfrm>
                            <a:off x="0" y="0"/>
                            <a:ext cx="683895" cy="925195"/>
                          </a:xfrm>
                          <a:prstGeom prst="rect">
                            <a:avLst/>
                          </a:prstGeom>
                        </pic:spPr>
                      </pic:pic>
                    </a:graphicData>
                  </a:graphic>
                </wp:inline>
              </w:drawing>
            </w:r>
          </w:p>
        </w:tc>
      </w:tr>
    </w:tbl>
    <w:p w14:paraId="4E20F5B1" w14:textId="77777777" w:rsidR="00236653" w:rsidRDefault="00236653"/>
    <w:tbl>
      <w:tblPr>
        <w:tblStyle w:val="Basis"/>
        <w:tblpPr w:bottomFromText="680" w:vertAnchor="page" w:horzAnchor="page" w:tblpX="1419" w:tblpY="2666"/>
        <w:tblW w:w="9071" w:type="dxa"/>
        <w:tblLayout w:type="fixed"/>
        <w:tblLook w:val="04A0" w:firstRow="1" w:lastRow="0" w:firstColumn="1" w:lastColumn="0" w:noHBand="0" w:noVBand="1"/>
      </w:tblPr>
      <w:tblGrid>
        <w:gridCol w:w="9071"/>
      </w:tblGrid>
      <w:tr w:rsidR="00236653" w14:paraId="4AD9D74C" w14:textId="77777777">
        <w:trPr>
          <w:trHeight w:hRule="exact" w:val="680"/>
        </w:trPr>
        <w:tc>
          <w:tcPr>
            <w:tcW w:w="9071" w:type="dxa"/>
          </w:tcPr>
          <w:p w14:paraId="617E719F" w14:textId="77777777" w:rsidR="00236653" w:rsidRDefault="004A3758">
            <w:pPr>
              <w:pStyle w:val="TITEL"/>
              <w:rPr>
                <w:rFonts w:ascii="Arial" w:eastAsia="Arial" w:hAnsi="Arial"/>
              </w:rPr>
            </w:pPr>
            <w:r>
              <w:rPr>
                <w:rFonts w:eastAsia="Arial"/>
              </w:rPr>
              <w:t>p</w:t>
            </w:r>
            <w:sdt>
              <w:sdtPr>
                <w:id w:val="314687253"/>
                <w:lock w:val="sdtContentLocked"/>
                <w:placeholder>
                  <w:docPart w:val="EC9F7F5A8412413FB0B06992E9A9A56E"/>
                </w:placeholder>
                <w:text/>
              </w:sdtPr>
              <w:sdtEndPr/>
              <w:sdtContent/>
            </w:sdt>
            <w:sdt>
              <w:sdtPr>
                <w:id w:val="-562105604"/>
                <w:lock w:val="sdtContentLocked"/>
                <w:placeholder>
                  <w:docPart w:val="B2B9687DB3374515B4C09C5492BD41F5"/>
                </w:placeholder>
                <w:text/>
              </w:sdtPr>
              <w:sdtEndPr/>
              <w:sdtContent>
                <w:r>
                  <w:rPr>
                    <w:rFonts w:eastAsia="Arial"/>
                  </w:rPr>
                  <w:t>resse-information</w:t>
                </w:r>
              </w:sdtContent>
            </w:sdt>
          </w:p>
        </w:tc>
      </w:tr>
    </w:tbl>
    <w:p w14:paraId="22256616" w14:textId="77777777" w:rsidR="00236653" w:rsidRDefault="00236653"/>
    <w:tbl>
      <w:tblPr>
        <w:tblStyle w:val="Basis"/>
        <w:tblpPr w:vertAnchor="page" w:horzAnchor="page" w:tblpX="1419" w:tblpY="4027"/>
        <w:tblW w:w="9491" w:type="dxa"/>
        <w:tblLayout w:type="fixed"/>
        <w:tblLook w:val="04A0" w:firstRow="1" w:lastRow="0" w:firstColumn="1" w:lastColumn="0" w:noHBand="0" w:noVBand="1"/>
      </w:tblPr>
      <w:tblGrid>
        <w:gridCol w:w="9491"/>
      </w:tblGrid>
      <w:tr w:rsidR="00236653" w14:paraId="510BD2C0" w14:textId="77777777">
        <w:trPr>
          <w:trHeight w:hRule="exact" w:val="1335"/>
        </w:trPr>
        <w:tc>
          <w:tcPr>
            <w:tcW w:w="9491" w:type="dxa"/>
          </w:tcPr>
          <w:p w14:paraId="0FCA2DEA" w14:textId="77777777" w:rsidR="00236653" w:rsidRDefault="004A3758">
            <w:pPr>
              <w:pStyle w:val="Headline"/>
              <w:rPr>
                <w:rFonts w:ascii="Arial" w:eastAsia="Arial" w:hAnsi="Arial"/>
              </w:rPr>
            </w:pPr>
            <w:r>
              <w:rPr>
                <w:rFonts w:eastAsia="Arial"/>
              </w:rPr>
              <w:t>E</w:t>
            </w:r>
            <w:sdt>
              <w:sdtPr>
                <w:id w:val="42179897"/>
                <w:lock w:val="sdtLocked"/>
                <w:placeholder>
                  <w:docPart w:val="48060BDB88134A5D9DDEA83392C087C7"/>
                </w:placeholder>
                <w:text/>
              </w:sdtPr>
              <w:sdtEndPr/>
              <w:sdtContent>
                <w:r>
                  <w:rPr>
                    <w:rFonts w:eastAsia="Arial"/>
                  </w:rPr>
                  <w:t>deka Deckenbach eröffnet neuen Markt in Obertshausen</w:t>
                </w:r>
              </w:sdtContent>
            </w:sdt>
          </w:p>
          <w:p w14:paraId="5A502E44" w14:textId="77777777" w:rsidR="00236653" w:rsidRDefault="00236653">
            <w:pPr>
              <w:pStyle w:val="Headline"/>
              <w:rPr>
                <w:rFonts w:ascii="Arial" w:eastAsia="Arial" w:hAnsi="Arial"/>
              </w:rPr>
            </w:pPr>
          </w:p>
        </w:tc>
      </w:tr>
    </w:tbl>
    <w:p w14:paraId="4DA0E6BE" w14:textId="77777777" w:rsidR="00236653" w:rsidRDefault="004A3758">
      <w:pPr>
        <w:pStyle w:val="Intro-Text"/>
      </w:pPr>
      <w:sdt>
        <w:sdtPr>
          <w:id w:val="1521048624"/>
          <w:placeholder>
            <w:docPart w:val="734E0FD4E4A04C6199869B270B40953D"/>
          </w:placeholder>
        </w:sdtPr>
        <w:sdtEndPr/>
        <w:sdtContent>
          <w:r>
            <w:t>Obertshausen</w:t>
          </w:r>
        </w:sdtContent>
      </w:sdt>
      <w:r>
        <w:t>/</w:t>
      </w:r>
      <w:sdt>
        <w:sdtPr>
          <w:id w:val="765271979"/>
          <w:placeholder>
            <w:docPart w:val="59AA89081C5A4A998CC68C0D4E4C39C7"/>
          </w:placeholder>
          <w:date w:fullDate="2025-10-01T00:00:00Z">
            <w:dateFormat w:val="dd.MM.yyyy"/>
            <w:lid w:val="de-DE"/>
            <w:storeMappedDataAs w:val="dateTime"/>
            <w:calendar w:val="gregorian"/>
          </w:date>
        </w:sdtPr>
        <w:sdtEndPr/>
        <w:sdtContent>
          <w:r>
            <w:t>01.10.2025</w:t>
          </w:r>
        </w:sdtContent>
      </w:sdt>
      <w:r>
        <w:t xml:space="preserve"> - </w:t>
      </w:r>
      <w:r>
        <w:t xml:space="preserve">Die Vorfreude ist groß: Am Mittwoch, 8. Oktober 2025, eröffnet Kaufmann Frank Deckenbach seinen neuen Edeka-Markt in der Königsberger Straße 2 in Obertshausen. </w:t>
      </w:r>
    </w:p>
    <w:p w14:paraId="30C0DC71" w14:textId="4144829D" w:rsidR="00236653" w:rsidRDefault="004A3758">
      <w:pPr>
        <w:rPr>
          <w:color w:val="1D1D1B" w:themeColor="text2"/>
        </w:rPr>
      </w:pPr>
      <w:r>
        <w:t xml:space="preserve">„Gemeinsam mit meinem Team freue ich mich sehr, dass der neue Markt nach rund acht Monaten Bauzeit fertig ist und es jetzt los gehen kann“, sagt Frank Deckenbach und ergänzt: „Frisch, regional und freundlich – so möchten wir Edeka Deckenbach unseren Kundinnen und Kunden hier vor Ort präsentieren.“ Vor rund zehn Jahren hat sich der Kaufmann mit seinem ersten Edeka-Markt selbstständig gemacht, heute betreibt er den Markt in Obertshausen. </w:t>
      </w:r>
      <w:r>
        <w:t xml:space="preserve">Bei seinem Neubau hat der Kaufmann viel Wert auf Details und eine einladende Marktatmosphäre gelegt. Zum neuen Lebensmittelmarkt, der montags bis samstags von 8 bis 21 Uhr geöffnet hat, gehört außerdem ein Selbstbedienungs-Backshop sowie im Eingangsbereich eine eigene Marktbäckerei mit Café. Dort gibt es neben frischem Brot und Backwaren auch verschiedene Kaffeespezialitäten. </w:t>
      </w:r>
      <w:r>
        <w:rPr>
          <w:color w:val="1D1D1B" w:themeColor="text2"/>
        </w:rPr>
        <w:t>Vor dem Gebäude stehen den Kundinnen und Kunden 210 großzügig gestaltete Parkplätze zur Verfügung.</w:t>
      </w:r>
    </w:p>
    <w:p w14:paraId="71D5B796" w14:textId="77777777" w:rsidR="00236653" w:rsidRDefault="00236653">
      <w:pPr>
        <w:rPr>
          <w:highlight w:val="yellow"/>
        </w:rPr>
      </w:pPr>
    </w:p>
    <w:p w14:paraId="2EF0DBD8" w14:textId="77777777" w:rsidR="00236653" w:rsidRDefault="004A3758">
      <w:pPr>
        <w:pStyle w:val="Textkrper1"/>
        <w:rPr>
          <w:b/>
          <w:bCs/>
        </w:rPr>
      </w:pPr>
      <w:r>
        <w:rPr>
          <w:b/>
          <w:bCs/>
        </w:rPr>
        <w:t>Bedientheken mit fachkundiger Beratung</w:t>
      </w:r>
    </w:p>
    <w:p w14:paraId="692ECC1A" w14:textId="77777777" w:rsidR="00236653" w:rsidRDefault="00236653">
      <w:pPr>
        <w:pStyle w:val="Textkrper1"/>
        <w:rPr>
          <w:highlight w:val="yellow"/>
        </w:rPr>
      </w:pPr>
    </w:p>
    <w:p w14:paraId="4358EB18" w14:textId="049FDD55" w:rsidR="00236653" w:rsidRDefault="004A3758">
      <w:pPr>
        <w:pStyle w:val="Textkrper1"/>
      </w:pPr>
      <w:r>
        <w:t xml:space="preserve">Auf etwa 2.300 Quadratmetern Verkaufsfläche können die Kundinnen und Kunden aus rund 30.000 verschiedenen Artikeln wählen. Dabei setzen der Kaufmann, sein </w:t>
      </w:r>
      <w:r>
        <w:lastRenderedPageBreak/>
        <w:t xml:space="preserve">Marktleiterteam </w:t>
      </w:r>
      <w:r>
        <w:rPr>
          <w:rFonts w:cs="Arial"/>
        </w:rPr>
        <w:t>Deniz Yolcu und Marsha Giebe</w:t>
      </w:r>
      <w:r>
        <w:t xml:space="preserve"> und die rund 80 Mitarbeitenden auf alle klassischen Stärken des Edeka-Vollsortiments: angefangen bei der großen Auswahl frischer Lebensmittel über bekannte Marken und beliebte Edeka-Eigenmarken bis hin zu Artikeln auf Discountpreisniveau. Eine große Rolle im Sortiment spielen Produkte aus der Region, wie beispielsweise O</w:t>
      </w:r>
      <w:r w:rsidRPr="004A3758">
        <w:rPr>
          <w:color w:val="auto"/>
        </w:rPr>
        <w:t>ber</w:t>
      </w:r>
      <w:r w:rsidRPr="004A3758">
        <w:rPr>
          <w:color w:val="auto"/>
        </w:rPr>
        <w:t>tsh</w:t>
      </w:r>
      <w:r w:rsidRPr="004A3758">
        <w:rPr>
          <w:color w:val="auto"/>
        </w:rPr>
        <w:t>äuse</w:t>
      </w:r>
      <w:r>
        <w:t xml:space="preserve">r Honig von der Imkerei Bayer, Eier vom Auhof, Wurst von den Metzgereien Rebscher und Eidmann, Kaffee von Gorilla Kaffee sowie </w:t>
      </w:r>
      <w:r>
        <w:t>Köhler Küsse</w:t>
      </w:r>
      <w:r>
        <w:t>.  Regionales und Produkte in Bio-Qualität finden die Marktbesucherinnen und Marktbesucher auch an den Bedientheken für Fleisch, Wurst, Käse und Fisch. Die Mitarbeitenden dort beantworten gerne Fragen zur Herkunft der Produkte und geben Tipps zur Zubereitung. Eine Sushi-Bar bietet frisches Sushi und viele asiatische Leckereien. Im integrierten Getränkemarkt gibt es ebenso zahlreiche lokale Spezialitäten wie unter anderem Weine von der Groß-Umstädter Winzergenossenschaft sowie Bier von der Brauerei Glaabsbrä</w:t>
      </w:r>
      <w:r>
        <w:t xml:space="preserve">u. Abgerundet wird das Lebensmittel- und Getränkeangebot durch ein breites Sortiment an Haushaltswaren, Schreibwaren, Zeitschriften und Grußkarten </w:t>
      </w:r>
    </w:p>
    <w:p w14:paraId="453FD5E7" w14:textId="77777777" w:rsidR="00236653" w:rsidRDefault="00236653">
      <w:pPr>
        <w:pStyle w:val="Textkrper1"/>
        <w:rPr>
          <w:highlight w:val="yellow"/>
        </w:rPr>
      </w:pPr>
    </w:p>
    <w:p w14:paraId="3CFDE51F" w14:textId="77777777" w:rsidR="00236653" w:rsidRDefault="004A3758">
      <w:pPr>
        <w:pStyle w:val="Textkrper1"/>
        <w:rPr>
          <w:b/>
          <w:bCs/>
        </w:rPr>
      </w:pPr>
      <w:r>
        <w:rPr>
          <w:b/>
          <w:bCs/>
        </w:rPr>
        <w:t>Kostenloses WLAN und Bezahlen per Smartphone</w:t>
      </w:r>
    </w:p>
    <w:p w14:paraId="734BA6CF" w14:textId="77777777" w:rsidR="00236653" w:rsidRDefault="00236653">
      <w:pPr>
        <w:pStyle w:val="Textkrper1"/>
        <w:rPr>
          <w:highlight w:val="yellow"/>
        </w:rPr>
      </w:pPr>
    </w:p>
    <w:p w14:paraId="384B3728" w14:textId="03FAC725" w:rsidR="00236653" w:rsidRDefault="004A3758">
      <w:pPr>
        <w:pStyle w:val="Textkrper1"/>
      </w:pPr>
      <w:r>
        <w:t xml:space="preserve">Das Team von Edeka Deckenbach legt in seinem Markt außerdem großen Wert auf Kundenservice. Für besondere Anlässe können die Kundinnen und Kunden beispielsweise Wurst- und Käseplatten vorbestellen oder sich individuell Geschenkkörbe zusammenstellen lassen. </w:t>
      </w:r>
      <w:r>
        <w:t>Zusätzlich finden die Kundinnen und Kunden eine Infokasse sowie Toiletten. Zum erweiterten Serviceangebot des Markts zählen auch der Verkauf von Geschenkgutscheinen sowie die Edeka-App. Mit ihr können die Kundinnen und Kunden nicht nur Treuepunkte sammeln und Coupons einlösen, sondern die Einkäufe auch direkt über das Smartphone bezahlen. Der Markt nimmt am Payback-Bonusprogramm teil und auch das bequeme Cashback-Verfahren bietet Edeka Deckenbach an. Es ermöglicht den Kundinnen und Kunden, sich ab einem Ein</w:t>
      </w:r>
      <w:r>
        <w:t xml:space="preserve">kaufswert von 10 Euro an der Kasse Bargeld bis zu einem Betrag von 200 Euro auszahlen zu lassen. </w:t>
      </w:r>
    </w:p>
    <w:p w14:paraId="388FB8FF" w14:textId="77777777" w:rsidR="00236653" w:rsidRDefault="00236653">
      <w:pPr>
        <w:pStyle w:val="Textkrper1"/>
      </w:pPr>
    </w:p>
    <w:p w14:paraId="7CB8E2B4" w14:textId="77777777" w:rsidR="00236653" w:rsidRDefault="004A3758">
      <w:pPr>
        <w:pStyle w:val="Zusatzinformation-berschrift"/>
      </w:pPr>
      <w:sdt>
        <w:sdtPr>
          <w:id w:val="-1061561099"/>
          <w:placeholder>
            <w:docPart w:val="1FDA41C4CD374EB6808B96D0CFA750E2"/>
          </w:placeholder>
        </w:sdtPr>
        <w:sdtEndPr/>
        <w:sdtContent>
          <w:r>
            <w:t>Zusatzinformation – Edeka Südwest</w:t>
          </w:r>
        </w:sdtContent>
      </w:sdt>
    </w:p>
    <w:p w14:paraId="5BDE0BF3" w14:textId="77777777" w:rsidR="00236653" w:rsidRDefault="004A3758">
      <w:pPr>
        <w:pStyle w:val="Zusatzinformation-Text"/>
      </w:pPr>
      <w:r>
        <w:t>Edeka Südwest mit Sitz in Offenburg ist eine von sieben Edeka-Regionalgesellschaften in Deutsch-land und erzielte im Jahr 2024 einen Verbund-Einzelhandelsumsatz von 10,7 Milliarden Euro. Mit rund 1.100 Märkten, größtenteils betrieben von selbstständigen Kaufleuten, ist Edeka Südwest im Südwesten flächendeckend präsent. Das Vertriebsgebiet erstreckt sich über Baden-Württemberg, Rheinland-Pfalz und das Saarland sowie den Süden Hessens und Teile Bayerns. Zum Unternehmensverbund gehören auch der Fleisch- und Wu</w:t>
      </w:r>
      <w:r>
        <w:t>rstwarenhersteller Edeka Südwest Fleisch inklusive Produktions-standort Schwarzwaldhof für Schwarzwälder Schinken und geräucherte Produkte, die Bäckereigruppe Backkultur, der Mineralbrunnen Schwarzwald-Sprudel, der Ortenauer Weinkeller und der Fischwaren-spezialist Frischkost. Einer der Schwerpunkte des Sortiments der Märkte liegt auf Produkten aus der Region. Im Rahmen der Regionalmarke „Unsere Heimat – echt &amp; gut“ arbeitet Edeka Südwest beispielsweise mit mehr als 1.500 Erzeugern und Lieferanten aus Bunde</w:t>
      </w:r>
      <w:r>
        <w:t>sländern des Vertriebsgebiets zusammen. Eine Auswahl an Partnerbetrieben der regionalen Landwirtschaft im Überblick gibt es unter www.zukunftleben.de/regionale-partnerschaften. Der Unternehmensverbund, inklusive des selbständigen Einzelhandels, ist mit rund 46.000 Mitarbeitenden, darunter etwa 3.000 Auszubildende in rund 40 Berufsbildern, einer der größten Arbeitgeber und Ausbilder in der Region. Insgesamt etwa 10.000 Mitarbeitende arbeiten an den Bedientheken für Fleisch und Wurst sowie Käse, Fisch und Bac</w:t>
      </w:r>
      <w:r>
        <w:t>kwaren.</w:t>
      </w:r>
    </w:p>
    <w:sectPr w:rsidR="00236653">
      <w:footerReference w:type="even" r:id="rId9"/>
      <w:footerReference w:type="default" r:id="rId10"/>
      <w:footerReference w:type="first" r:id="rId11"/>
      <w:pgSz w:w="11906" w:h="16838"/>
      <w:pgMar w:top="2835" w:right="1418" w:bottom="2892" w:left="1418" w:header="0"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217490" w14:textId="77777777" w:rsidR="004A3758" w:rsidRDefault="004A3758">
      <w:pPr>
        <w:spacing w:line="240" w:lineRule="auto"/>
      </w:pPr>
      <w:r>
        <w:separator/>
      </w:r>
    </w:p>
  </w:endnote>
  <w:endnote w:type="continuationSeparator" w:id="0">
    <w:p w14:paraId="26F8F208" w14:textId="77777777" w:rsidR="004A3758" w:rsidRDefault="004A375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4F133" w14:textId="77777777" w:rsidR="00236653" w:rsidRDefault="00236653">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Basis"/>
      <w:tblpPr w:vertAnchor="page" w:horzAnchor="page" w:tblpX="1419" w:tblpY="14460"/>
      <w:tblW w:w="9071" w:type="dxa"/>
      <w:tblLayout w:type="fixed"/>
      <w:tblLook w:val="04A0" w:firstRow="1" w:lastRow="0" w:firstColumn="1" w:lastColumn="0" w:noHBand="0" w:noVBand="1"/>
    </w:tblPr>
    <w:tblGrid>
      <w:gridCol w:w="9071"/>
    </w:tblGrid>
    <w:tr w:rsidR="00236653" w14:paraId="49A26016" w14:textId="77777777">
      <w:trPr>
        <w:trHeight w:hRule="exact" w:val="227"/>
      </w:trPr>
      <w:tc>
        <w:tcPr>
          <w:tcW w:w="9071" w:type="dxa"/>
        </w:tcPr>
        <w:p w14:paraId="20BE8FE1" w14:textId="77777777" w:rsidR="00236653" w:rsidRDefault="004A3758">
          <w:pPr>
            <w:pStyle w:val="Seite"/>
            <w:rPr>
              <w:rFonts w:ascii="Arial" w:eastAsia="Arial" w:hAnsi="Arial"/>
            </w:rPr>
          </w:pPr>
          <w:sdt>
            <w:sdtPr>
              <w:id w:val="1219245487"/>
              <w:lock w:val="sdtContentLocked"/>
              <w:placeholder>
                <w:docPart w:val="EC9F7F5A8412413FB0B06992E9A9A56E"/>
              </w:placeholder>
              <w:text/>
            </w:sdtPr>
            <w:sdtEndPr/>
            <w:sdtContent>
              <w:r>
                <w:rPr>
                  <w:rFonts w:eastAsia="Arial"/>
                </w:rPr>
                <w:t xml:space="preserve">Seite </w:t>
              </w:r>
            </w:sdtContent>
          </w:sdt>
          <w:r>
            <w:rPr>
              <w:rFonts w:eastAsia="Arial"/>
            </w:rPr>
            <w:fldChar w:fldCharType="begin"/>
          </w:r>
          <w:r>
            <w:rPr>
              <w:rFonts w:eastAsia="Arial"/>
            </w:rPr>
            <w:instrText xml:space="preserve"> PAGE </w:instrText>
          </w:r>
          <w:r>
            <w:rPr>
              <w:rFonts w:eastAsia="Arial"/>
            </w:rPr>
            <w:fldChar w:fldCharType="separate"/>
          </w:r>
          <w:r>
            <w:rPr>
              <w:rFonts w:eastAsia="Arial"/>
            </w:rPr>
            <w:t>3</w:t>
          </w:r>
          <w:r>
            <w:rPr>
              <w:rFonts w:eastAsia="Arial"/>
            </w:rPr>
            <w:fldChar w:fldCharType="end"/>
          </w:r>
          <w:r>
            <w:rPr>
              <w:rFonts w:eastAsia="Arial"/>
            </w:rPr>
            <w:t xml:space="preserve"> von </w:t>
          </w:r>
          <w:r>
            <w:rPr>
              <w:rFonts w:eastAsia="Arial"/>
            </w:rPr>
            <w:fldChar w:fldCharType="begin"/>
          </w:r>
          <w:r>
            <w:rPr>
              <w:rFonts w:eastAsia="Arial"/>
            </w:rPr>
            <w:instrText xml:space="preserve"> NUMPAGES </w:instrText>
          </w:r>
          <w:r>
            <w:rPr>
              <w:rFonts w:eastAsia="Arial"/>
            </w:rPr>
            <w:fldChar w:fldCharType="separate"/>
          </w:r>
          <w:r>
            <w:rPr>
              <w:rFonts w:eastAsia="Arial"/>
            </w:rPr>
            <w:t>3</w:t>
          </w:r>
          <w:r>
            <w:rPr>
              <w:rFonts w:eastAsia="Arial"/>
            </w:rPr>
            <w:fldChar w:fldCharType="end"/>
          </w:r>
        </w:p>
      </w:tc>
    </w:tr>
  </w:tbl>
  <w:p w14:paraId="754D126B" w14:textId="77777777" w:rsidR="00236653" w:rsidRDefault="00236653"/>
  <w:tbl>
    <w:tblPr>
      <w:tblStyle w:val="Basis"/>
      <w:tblpPr w:vertAnchor="page" w:horzAnchor="page" w:tblpX="1419" w:tblpY="14913"/>
      <w:tblW w:w="9071" w:type="dxa"/>
      <w:tblLayout w:type="fixed"/>
      <w:tblLook w:val="04A0" w:firstRow="1" w:lastRow="0" w:firstColumn="1" w:lastColumn="0" w:noHBand="0" w:noVBand="1"/>
    </w:tblPr>
    <w:tblGrid>
      <w:gridCol w:w="9071"/>
    </w:tblGrid>
    <w:tr w:rsidR="00236653" w14:paraId="18A463C7" w14:textId="77777777">
      <w:trPr>
        <w:trHeight w:hRule="exact" w:val="1361"/>
      </w:trPr>
      <w:tc>
        <w:tcPr>
          <w:tcW w:w="9071" w:type="dxa"/>
        </w:tcPr>
        <w:p w14:paraId="28C87853" w14:textId="77777777" w:rsidR="00236653" w:rsidRDefault="004A3758">
          <w:pPr>
            <w:pStyle w:val="Fuzeilentext"/>
            <w:rPr>
              <w:rStyle w:val="Hervorhebung"/>
            </w:rPr>
          </w:pPr>
          <w:sdt>
            <w:sdtPr>
              <w:rPr>
                <w:b/>
                <w:iCs/>
              </w:rPr>
              <w:id w:val="-79604635"/>
              <w:lock w:val="sdtContentLocked"/>
              <w:placeholder>
                <w:docPart w:val="48060BDB88134A5D9DDEA83392C087C7"/>
              </w:placeholder>
              <w:text/>
            </w:sdtPr>
            <w:sdtEndPr>
              <w:rPr>
                <w:b w:val="0"/>
                <w:iCs w:val="0"/>
              </w:rPr>
            </w:sdtEndPr>
            <w:sdtContent>
              <w:r>
                <w:rPr>
                  <w:rStyle w:val="Hervorhebung"/>
                  <w:rFonts w:eastAsia="Arial"/>
                </w:rPr>
                <w:t>EDEKA Südwest Stiftung &amp; Co. KG • Unternehmenskommunikation</w:t>
              </w:r>
            </w:sdtContent>
          </w:sdt>
        </w:p>
        <w:p w14:paraId="2DBCDFE5" w14:textId="77777777" w:rsidR="00236653" w:rsidRDefault="004A3758">
          <w:pPr>
            <w:pStyle w:val="Fuzeilentext"/>
            <w:rPr>
              <w:rFonts w:ascii="Arial" w:eastAsia="Arial" w:hAnsi="Arial"/>
            </w:rPr>
          </w:pPr>
          <w:r>
            <w:rPr>
              <w:rFonts w:eastAsia="Arial"/>
            </w:rPr>
            <w:t>Edekastraße 1 • 77656 Offenburg</w:t>
          </w:r>
        </w:p>
        <w:p w14:paraId="41E62291" w14:textId="77777777" w:rsidR="00236653" w:rsidRDefault="004A3758">
          <w:pPr>
            <w:pStyle w:val="Fuzeilentext"/>
            <w:rPr>
              <w:rFonts w:ascii="Arial" w:eastAsia="Arial" w:hAnsi="Arial"/>
            </w:rPr>
          </w:pPr>
          <w:r>
            <w:rPr>
              <w:rFonts w:eastAsia="Arial"/>
            </w:rPr>
            <w:t>Telefon: 0781 502-6610 • Fax: 0781 502-6180</w:t>
          </w:r>
        </w:p>
        <w:p w14:paraId="34C8EE5E" w14:textId="77777777" w:rsidR="00236653" w:rsidRDefault="004A3758">
          <w:pPr>
            <w:pStyle w:val="Fuzeilentext"/>
            <w:rPr>
              <w:rFonts w:ascii="Arial" w:eastAsia="Arial" w:hAnsi="Arial"/>
            </w:rPr>
          </w:pPr>
          <w:r>
            <w:rPr>
              <w:rFonts w:eastAsia="Arial"/>
            </w:rPr>
            <w:t>E-Mail: presse@edeka-suedwest.de</w:t>
          </w:r>
        </w:p>
        <w:p w14:paraId="1B6D4FE3" w14:textId="77777777" w:rsidR="00236653" w:rsidRDefault="004A3758">
          <w:pPr>
            <w:pStyle w:val="Fuzeilentext"/>
            <w:rPr>
              <w:rFonts w:ascii="Arial" w:eastAsia="Arial" w:hAnsi="Arial"/>
            </w:rPr>
          </w:pPr>
          <w:r>
            <w:rPr>
              <w:rFonts w:eastAsia="Arial"/>
            </w:rPr>
            <w:t>https://verbund.edeka/südwest • www.edeka.de/suedwest</w:t>
          </w:r>
        </w:p>
        <w:p w14:paraId="4B9E72BC" w14:textId="77777777" w:rsidR="00236653" w:rsidRDefault="004A3758">
          <w:pPr>
            <w:pStyle w:val="Fuzeilentext"/>
            <w:rPr>
              <w:rFonts w:ascii="Arial" w:eastAsia="Arial" w:hAnsi="Arial"/>
            </w:rPr>
          </w:pPr>
          <w:r>
            <w:rPr>
              <w:rFonts w:eastAsia="Arial"/>
            </w:rPr>
            <w:t>www.xing.com/company/edekasuedwest • www.linkedin.com/company/edekasuedwest</w:t>
          </w:r>
        </w:p>
      </w:tc>
    </w:tr>
  </w:tbl>
  <w:p w14:paraId="759475B9" w14:textId="1CF496E0" w:rsidR="00236653" w:rsidRDefault="004A3758">
    <w:pPr>
      <w:pStyle w:val="Fuzeile"/>
    </w:pPr>
    <w:r>
      <w:rPr>
        <w:noProof/>
      </w:rPr>
      <w:pict w14:anchorId="42EB41F7">
        <v:line id="Gerader Verbinder 5" o:spid="_x0000_s2052" style="position:absolute;z-index:-251660288;visibility:visible;mso-wrap-style:square;mso-wrap-distance-left:0;mso-wrap-distance-top:.2pt;mso-wrap-distance-right:.05pt;mso-wrap-distance-bottom:.2pt;mso-position-horizontal:absolute;mso-position-horizontal-relative:page;mso-position-vertical:absolute;mso-position-vertical-relative:page" from="331.7pt,728.6pt" to="524.45pt,72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" o:allowincell="f" strokecolor="#1d1d1b" strokeweight=".3pt">
          <v:stroke joinstyle="miter"/>
          <w10:wrap anchorx="page" anchory="page"/>
        </v:line>
      </w:pict>
    </w:r>
    <w:r>
      <w:rPr>
        <w:noProof/>
      </w:rPr>
      <w:pict w14:anchorId="432BA0AB">
        <v:line id="Gerader Verbinder 2" o:spid="_x0000_s2051" style="position:absolute;z-index:-251658240;visibility:visible;mso-wrap-style:square;mso-wrap-distance-left:.05pt;mso-wrap-distance-top:.2pt;mso-wrap-distance-right:.05pt;mso-wrap-distance-bottom:.2pt;mso-position-horizontal:absolute;mso-position-horizontal-relative:page;mso-position-vertical:absolute;mso-position-vertical-relative:page" from="70.9pt,728.6pt" to="263.65pt,72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" o:allowincell="f" strokecolor="#1d1d1b" strokeweight=".3pt">
          <v:stroke joinstyle="miter"/>
          <w10:wrap anchorx="page" anchory="page"/>
        </v:lin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Basis"/>
      <w:tblpPr w:vertAnchor="page" w:horzAnchor="page" w:tblpX="1419" w:tblpY="14460"/>
      <w:tblW w:w="9071" w:type="dxa"/>
      <w:tblLayout w:type="fixed"/>
      <w:tblLook w:val="04A0" w:firstRow="1" w:lastRow="0" w:firstColumn="1" w:lastColumn="0" w:noHBand="0" w:noVBand="1"/>
    </w:tblPr>
    <w:tblGrid>
      <w:gridCol w:w="9071"/>
    </w:tblGrid>
    <w:tr w:rsidR="00236653" w14:paraId="7FE72062" w14:textId="77777777">
      <w:trPr>
        <w:trHeight w:hRule="exact" w:val="227"/>
      </w:trPr>
      <w:tc>
        <w:tcPr>
          <w:tcW w:w="9071" w:type="dxa"/>
        </w:tcPr>
        <w:p w14:paraId="39A812D4" w14:textId="77777777" w:rsidR="00236653" w:rsidRDefault="004A3758">
          <w:pPr>
            <w:pStyle w:val="Seite"/>
            <w:rPr>
              <w:rFonts w:ascii="Arial" w:eastAsia="Arial" w:hAnsi="Arial"/>
            </w:rPr>
          </w:pPr>
          <w:sdt>
            <w:sdtPr>
              <w:id w:val="-1872290636"/>
              <w:lock w:val="sdtContentLocked"/>
              <w:placeholder>
                <w:docPart w:val="EC9F7F5A8412413FB0B06992E9A9A56E"/>
              </w:placeholder>
              <w:text/>
            </w:sdtPr>
            <w:sdtEndPr/>
            <w:sdtContent>
              <w:r>
                <w:rPr>
                  <w:rFonts w:eastAsia="Arial"/>
                </w:rPr>
                <w:t xml:space="preserve">Seite </w:t>
              </w:r>
            </w:sdtContent>
          </w:sdt>
          <w:r>
            <w:rPr>
              <w:rFonts w:eastAsia="Arial"/>
            </w:rPr>
            <w:fldChar w:fldCharType="begin"/>
          </w:r>
          <w:r>
            <w:rPr>
              <w:rFonts w:eastAsia="Arial"/>
            </w:rPr>
            <w:instrText xml:space="preserve"> PAGE </w:instrText>
          </w:r>
          <w:r>
            <w:rPr>
              <w:rFonts w:eastAsia="Arial"/>
            </w:rPr>
            <w:fldChar w:fldCharType="separate"/>
          </w:r>
          <w:r>
            <w:rPr>
              <w:rFonts w:eastAsia="Arial"/>
            </w:rPr>
            <w:t>3</w:t>
          </w:r>
          <w:r>
            <w:rPr>
              <w:rFonts w:eastAsia="Arial"/>
            </w:rPr>
            <w:fldChar w:fldCharType="end"/>
          </w:r>
          <w:r>
            <w:rPr>
              <w:rFonts w:eastAsia="Arial"/>
            </w:rPr>
            <w:t xml:space="preserve"> von </w:t>
          </w:r>
          <w:r>
            <w:rPr>
              <w:rFonts w:eastAsia="Arial"/>
            </w:rPr>
            <w:fldChar w:fldCharType="begin"/>
          </w:r>
          <w:r>
            <w:rPr>
              <w:rFonts w:eastAsia="Arial"/>
            </w:rPr>
            <w:instrText xml:space="preserve"> NUMPAGES </w:instrText>
          </w:r>
          <w:r>
            <w:rPr>
              <w:rFonts w:eastAsia="Arial"/>
            </w:rPr>
            <w:fldChar w:fldCharType="separate"/>
          </w:r>
          <w:r>
            <w:rPr>
              <w:rFonts w:eastAsia="Arial"/>
            </w:rPr>
            <w:t>3</w:t>
          </w:r>
          <w:r>
            <w:rPr>
              <w:rFonts w:eastAsia="Arial"/>
            </w:rPr>
            <w:fldChar w:fldCharType="end"/>
          </w:r>
        </w:p>
      </w:tc>
    </w:tr>
  </w:tbl>
  <w:p w14:paraId="60D259D8" w14:textId="77777777" w:rsidR="00236653" w:rsidRDefault="00236653"/>
  <w:tbl>
    <w:tblPr>
      <w:tblStyle w:val="Basis"/>
      <w:tblpPr w:vertAnchor="page" w:horzAnchor="page" w:tblpX="1419" w:tblpY="14913"/>
      <w:tblW w:w="9071" w:type="dxa"/>
      <w:tblLayout w:type="fixed"/>
      <w:tblLook w:val="04A0" w:firstRow="1" w:lastRow="0" w:firstColumn="1" w:lastColumn="0" w:noHBand="0" w:noVBand="1"/>
    </w:tblPr>
    <w:tblGrid>
      <w:gridCol w:w="9071"/>
    </w:tblGrid>
    <w:tr w:rsidR="00236653" w14:paraId="54BC3DFE" w14:textId="77777777">
      <w:trPr>
        <w:trHeight w:hRule="exact" w:val="1361"/>
      </w:trPr>
      <w:tc>
        <w:tcPr>
          <w:tcW w:w="9071" w:type="dxa"/>
        </w:tcPr>
        <w:p w14:paraId="00CD9242" w14:textId="77777777" w:rsidR="00236653" w:rsidRDefault="004A3758">
          <w:pPr>
            <w:pStyle w:val="Fuzeilentext"/>
            <w:rPr>
              <w:rStyle w:val="Hervorhebung"/>
            </w:rPr>
          </w:pPr>
          <w:sdt>
            <w:sdtPr>
              <w:rPr>
                <w:b/>
                <w:iCs/>
              </w:rPr>
              <w:id w:val="-2059770916"/>
              <w:lock w:val="sdtContentLocked"/>
              <w:placeholder>
                <w:docPart w:val="48060BDB88134A5D9DDEA83392C087C7"/>
              </w:placeholder>
              <w:text/>
            </w:sdtPr>
            <w:sdtEndPr>
              <w:rPr>
                <w:b w:val="0"/>
                <w:iCs w:val="0"/>
              </w:rPr>
            </w:sdtEndPr>
            <w:sdtContent>
              <w:r>
                <w:rPr>
                  <w:rStyle w:val="Hervorhebung"/>
                  <w:rFonts w:eastAsia="Arial"/>
                </w:rPr>
                <w:t>EDEKA Südwest Stiftung &amp; Co. KG • Unternehmenskommunikation</w:t>
              </w:r>
            </w:sdtContent>
          </w:sdt>
        </w:p>
        <w:p w14:paraId="697098D5" w14:textId="77777777" w:rsidR="00236653" w:rsidRDefault="004A3758">
          <w:pPr>
            <w:pStyle w:val="Fuzeilentext"/>
            <w:rPr>
              <w:rFonts w:ascii="Arial" w:eastAsia="Arial" w:hAnsi="Arial"/>
            </w:rPr>
          </w:pPr>
          <w:r>
            <w:rPr>
              <w:rFonts w:eastAsia="Arial"/>
            </w:rPr>
            <w:t>Edekastraße 1 • 77656 Offenburg</w:t>
          </w:r>
        </w:p>
        <w:p w14:paraId="1FA41FB0" w14:textId="77777777" w:rsidR="00236653" w:rsidRDefault="004A3758">
          <w:pPr>
            <w:pStyle w:val="Fuzeilentext"/>
            <w:rPr>
              <w:rFonts w:ascii="Arial" w:eastAsia="Arial" w:hAnsi="Arial"/>
            </w:rPr>
          </w:pPr>
          <w:r>
            <w:rPr>
              <w:rFonts w:eastAsia="Arial"/>
            </w:rPr>
            <w:t>Telefon: 0781 502-6610 • Fax: 0781 502-6180</w:t>
          </w:r>
        </w:p>
        <w:p w14:paraId="76606EFD" w14:textId="77777777" w:rsidR="00236653" w:rsidRDefault="004A3758">
          <w:pPr>
            <w:pStyle w:val="Fuzeilentext"/>
            <w:rPr>
              <w:rFonts w:ascii="Arial" w:eastAsia="Arial" w:hAnsi="Arial"/>
            </w:rPr>
          </w:pPr>
          <w:r>
            <w:rPr>
              <w:rFonts w:eastAsia="Arial"/>
            </w:rPr>
            <w:t>E-Mail: presse@edeka-suedwest.de</w:t>
          </w:r>
        </w:p>
        <w:p w14:paraId="6C8EC7C2" w14:textId="77777777" w:rsidR="00236653" w:rsidRDefault="004A3758">
          <w:pPr>
            <w:pStyle w:val="Fuzeilentext"/>
            <w:rPr>
              <w:rFonts w:ascii="Arial" w:eastAsia="Arial" w:hAnsi="Arial"/>
            </w:rPr>
          </w:pPr>
          <w:r>
            <w:rPr>
              <w:rFonts w:eastAsia="Arial"/>
            </w:rPr>
            <w:t>https://verbund.edeka/südwest • www.edeka.de/suedwest</w:t>
          </w:r>
        </w:p>
        <w:p w14:paraId="3C925463" w14:textId="77777777" w:rsidR="00236653" w:rsidRDefault="004A3758">
          <w:pPr>
            <w:pStyle w:val="Fuzeilentext"/>
            <w:rPr>
              <w:rFonts w:ascii="Arial" w:eastAsia="Arial" w:hAnsi="Arial"/>
            </w:rPr>
          </w:pPr>
          <w:r>
            <w:rPr>
              <w:rFonts w:eastAsia="Arial"/>
            </w:rPr>
            <w:t>www.xing.com/company/edekasuedwest • www.linkedin.com/company/edekasuedwest</w:t>
          </w:r>
        </w:p>
      </w:tc>
    </w:tr>
  </w:tbl>
  <w:p w14:paraId="54A325EB" w14:textId="56202C68" w:rsidR="00236653" w:rsidRDefault="004A3758">
    <w:pPr>
      <w:pStyle w:val="Fuzeile"/>
    </w:pPr>
    <w:r>
      <w:rPr>
        <w:noProof/>
      </w:rPr>
      <w:pict w14:anchorId="748220CB">
        <v:line id="_x0000_s2050" style="position:absolute;z-index:-251659264;visibility:visible;mso-wrap-style:square;mso-wrap-distance-left:0;mso-wrap-distance-top:.2pt;mso-wrap-distance-right:.05pt;mso-wrap-distance-bottom:.2pt;mso-position-horizontal:absolute;mso-position-horizontal-relative:page;mso-position-vertical:absolute;mso-position-vertical-relative:page" from="331.7pt,728.6pt" to="524.45pt,72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" o:allowincell="f" strokecolor="#1d1d1b" strokeweight=".3pt">
          <v:stroke joinstyle="miter"/>
          <w10:wrap anchorx="page" anchory="page"/>
        </v:line>
      </w:pict>
    </w:r>
    <w:r>
      <w:rPr>
        <w:noProof/>
      </w:rPr>
      <w:pict w14:anchorId="656FE09F">
        <v:line id="_x0000_s2049" style="position:absolute;z-index:-251657216;visibility:visible;mso-wrap-style:square;mso-wrap-distance-left:.05pt;mso-wrap-distance-top:.2pt;mso-wrap-distance-right:.05pt;mso-wrap-distance-bottom:.2pt;mso-position-horizontal:absolute;mso-position-horizontal-relative:page;mso-position-vertical:absolute;mso-position-vertical-relative:page" from="70.9pt,728.6pt" to="263.65pt,72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" o:allowincell="f" strokecolor="#1d1d1b" strokeweight=".3pt">
          <v:stroke joinstyle="miter"/>
          <w10:wrap anchorx="page" anchory="page"/>
        </v:lin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BAF65B" w14:textId="77777777" w:rsidR="004A3758" w:rsidRDefault="004A3758">
      <w:pPr>
        <w:spacing w:line="240" w:lineRule="auto"/>
      </w:pPr>
      <w:r>
        <w:separator/>
      </w:r>
    </w:p>
  </w:footnote>
  <w:footnote w:type="continuationSeparator" w:id="0">
    <w:p w14:paraId="2088253E" w14:textId="77777777" w:rsidR="004A3758" w:rsidRDefault="004A375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2B591E"/>
    <w:multiLevelType w:val="multilevel"/>
    <w:tmpl w:val="2C7C144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3F4C7A2A"/>
    <w:multiLevelType w:val="multilevel"/>
    <w:tmpl w:val="E12C0126"/>
    <w:lvl w:ilvl="0">
      <w:start w:val="1"/>
      <w:numFmt w:val="bullet"/>
      <w:pStyle w:val="Bulletpoints"/>
      <w:lvlText w:val="•"/>
      <w:lvlJc w:val="left"/>
      <w:pPr>
        <w:tabs>
          <w:tab w:val="num" w:pos="0"/>
        </w:tabs>
        <w:ind w:left="284" w:hanging="284"/>
      </w:pPr>
      <w:rPr>
        <w:rFonts w:ascii="Arial" w:hAnsi="Arial" w:cs="Arial" w:hint="default"/>
        <w:color w:val="1D1D1B" w:themeColor="text2"/>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2143035202">
    <w:abstractNumId w:val="1"/>
  </w:num>
  <w:num w:numId="2" w16cid:durableId="13979750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236653"/>
    <w:rsid w:val="00236653"/>
    <w:rsid w:val="004A3758"/>
    <w:rsid w:val="00520D85"/>
  </w:rsids>
  <m:mathPr>
    <m:mathFont m:val="Cambria Math"/>
    <m:brkBin m:val="before"/>
    <m:brkBinSub m:val="--"/>
    <m:smallFrac m:val="0"/>
    <m:dispDef/>
    <m:lMargin m:val="0"/>
    <m:rMargin m:val="0"/>
    <m:defJc m:val="centerGroup"/>
    <m:wrapIndent m:val="1440"/>
    <m:intLim m:val="subSup"/>
    <m:naryLim m:val="undOvr"/>
  </m:mathPr>
  <w:themeFontLang w:val="de-DE" w:eastAsia="" w:bidi=""/>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579726DC"/>
  <w15:docId w15:val="{2CA551CF-D18C-4F3F-8450-DA99E705F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semiHidden="1" w:uiPriority="34" w:qFormat="1"/>
    <w:lsdException w:name="heading 2" w:semiHidden="1" w:uiPriority="34" w:qFormat="1"/>
    <w:lsdException w:name="heading 3" w:semiHidden="1" w:uiPriority="34" w:qFormat="1"/>
    <w:lsdException w:name="heading 4" w:semiHidden="1" w:uiPriority="34" w:qFormat="1"/>
    <w:lsdException w:name="heading 5" w:semiHidden="1" w:uiPriority="34" w:qFormat="1"/>
    <w:lsdException w:name="heading 6" w:semiHidden="1" w:uiPriority="34" w:qFormat="1"/>
    <w:lsdException w:name="heading 7" w:semiHidden="1" w:uiPriority="34" w:qFormat="1"/>
    <w:lsdException w:name="heading 8" w:semiHidden="1" w:uiPriority="34" w:qFormat="1"/>
    <w:lsdException w:name="heading 9" w:semiHidden="1" w:uiPriority="34"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34"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34"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34"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34"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34" w:qFormat="1"/>
    <w:lsdException w:name="Intense Quote" w:semiHidden="1"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34" w:qFormat="1"/>
    <w:lsdException w:name="Intense Emphasis" w:semiHidden="1" w:uiPriority="34" w:qFormat="1"/>
    <w:lsdException w:name="Subtle Reference" w:semiHidden="1" w:uiPriority="34" w:qFormat="1"/>
    <w:lsdException w:name="Intense Reference" w:semiHidden="1" w:uiPriority="34" w:qFormat="1"/>
    <w:lsdException w:name="Book Title" w:semiHidden="1" w:uiPriority="34"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Standard">
    <w:name w:val="Normal"/>
    <w:semiHidden/>
    <w:qFormat/>
    <w:rsid w:val="00EF79AA"/>
    <w:pPr>
      <w:suppressAutoHyphens w:val="0"/>
      <w:spacing w:line="360" w:lineRule="exact"/>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InternetLink">
    <w:name w:val="Internet Link"/>
    <w:basedOn w:val="Absatz-Standardschriftart"/>
    <w:uiPriority w:val="99"/>
    <w:semiHidden/>
    <w:qFormat/>
    <w:rsid w:val="0085383C"/>
    <w:rPr>
      <w:color w:val="1D1D1B" w:themeColor="text1"/>
      <w:u w:val="none"/>
    </w:rPr>
  </w:style>
  <w:style w:type="character" w:styleId="BesuchterLink">
    <w:name w:val="FollowedHyperlink"/>
    <w:basedOn w:val="Absatz-Standardschriftart"/>
    <w:uiPriority w:val="99"/>
    <w:semiHidden/>
    <w:rsid w:val="0085383C"/>
    <w:rPr>
      <w:color w:val="1D1D1B" w:themeColor="text1"/>
      <w:u w:val="none"/>
    </w:rPr>
  </w:style>
  <w:style w:type="character" w:styleId="NichtaufgelsteErwhnung">
    <w:name w:val="Unresolved Mention"/>
    <w:basedOn w:val="Absatz-Standardschriftart"/>
    <w:uiPriority w:val="99"/>
    <w:semiHidden/>
    <w:qFormat/>
    <w:rsid w:val="0085383C"/>
    <w:rPr>
      <w:color w:val="605E5C"/>
      <w:shd w:val="clear" w:color="auto" w:fill="E1DFDD"/>
    </w:rPr>
  </w:style>
  <w:style w:type="character" w:styleId="Platzhaltertext">
    <w:name w:val="Placeholder Text"/>
    <w:basedOn w:val="Absatz-Standardschriftart"/>
    <w:uiPriority w:val="99"/>
    <w:semiHidden/>
    <w:qFormat/>
    <w:rsid w:val="00710444"/>
    <w:rPr>
      <w:color w:val="808080"/>
    </w:rPr>
  </w:style>
  <w:style w:type="character" w:customStyle="1" w:styleId="KopfzeileZchn">
    <w:name w:val="Kopfzeile Zchn"/>
    <w:basedOn w:val="Absatz-Standardschriftart"/>
    <w:link w:val="Kopfzeile"/>
    <w:uiPriority w:val="99"/>
    <w:semiHidden/>
    <w:qFormat/>
    <w:rsid w:val="000B64B7"/>
    <w:rPr>
      <w:color w:val="1D1D1B" w:themeColor="text1"/>
    </w:rPr>
  </w:style>
  <w:style w:type="character" w:customStyle="1" w:styleId="FuzeileZchn">
    <w:name w:val="Fußzeile Zchn"/>
    <w:basedOn w:val="Absatz-Standardschriftart"/>
    <w:link w:val="Fuzeile"/>
    <w:uiPriority w:val="99"/>
    <w:semiHidden/>
    <w:qFormat/>
    <w:rsid w:val="000B64B7"/>
    <w:rPr>
      <w:color w:val="1D1D1B" w:themeColor="text1"/>
    </w:rPr>
  </w:style>
  <w:style w:type="character" w:customStyle="1" w:styleId="Grobuchstaben">
    <w:name w:val="Großbuchstaben"/>
    <w:basedOn w:val="Absatz-Standardschriftart"/>
    <w:uiPriority w:val="12"/>
    <w:qFormat/>
    <w:rsid w:val="00655B4E"/>
    <w:rPr>
      <w:caps/>
    </w:rPr>
  </w:style>
  <w:style w:type="character" w:styleId="Hervorhebung">
    <w:name w:val="Emphasis"/>
    <w:basedOn w:val="Absatz-Standardschriftart"/>
    <w:uiPriority w:val="9"/>
    <w:qFormat/>
    <w:rsid w:val="00655B4E"/>
    <w:rPr>
      <w:b/>
      <w:i w:val="0"/>
      <w:iCs/>
    </w:rPr>
  </w:style>
  <w:style w:type="character" w:styleId="Kommentarzeichen">
    <w:name w:val="annotation reference"/>
    <w:basedOn w:val="Absatz-Standardschriftart"/>
    <w:uiPriority w:val="99"/>
    <w:semiHidden/>
    <w:qFormat/>
    <w:rsid w:val="005D2D09"/>
    <w:rPr>
      <w:sz w:val="16"/>
      <w:szCs w:val="16"/>
    </w:rPr>
  </w:style>
  <w:style w:type="character" w:customStyle="1" w:styleId="KommentartextZchn">
    <w:name w:val="Kommentartext Zchn"/>
    <w:basedOn w:val="Absatz-Standardschriftart"/>
    <w:link w:val="Kommentartext"/>
    <w:uiPriority w:val="99"/>
    <w:semiHidden/>
    <w:qFormat/>
    <w:rsid w:val="005D2D09"/>
    <w:rPr>
      <w:sz w:val="20"/>
      <w:szCs w:val="20"/>
    </w:rPr>
  </w:style>
  <w:style w:type="character" w:customStyle="1" w:styleId="KommentarthemaZchn">
    <w:name w:val="Kommentarthema Zchn"/>
    <w:basedOn w:val="KommentartextZchn"/>
    <w:link w:val="Kommentarthema"/>
    <w:uiPriority w:val="99"/>
    <w:semiHidden/>
    <w:qFormat/>
    <w:rsid w:val="005D2D09"/>
    <w:rPr>
      <w:b/>
      <w:bCs/>
      <w:sz w:val="20"/>
      <w:szCs w:val="20"/>
    </w:rPr>
  </w:style>
  <w:style w:type="paragraph" w:customStyle="1" w:styleId="berschrift">
    <w:name w:val="Überschrift"/>
    <w:basedOn w:val="Standard"/>
    <w:next w:val="Textkrper1"/>
    <w:qFormat/>
    <w:pPr>
      <w:keepNext/>
      <w:spacing w:before="240" w:after="120"/>
    </w:pPr>
    <w:rPr>
      <w:rFonts w:ascii="Liberation Sans" w:eastAsia="Microsoft YaHei" w:hAnsi="Liberation Sans" w:cs="Arial"/>
      <w:sz w:val="28"/>
      <w:szCs w:val="28"/>
    </w:rPr>
  </w:style>
  <w:style w:type="paragraph" w:customStyle="1" w:styleId="Textkrper1">
    <w:name w:val="Textkörper1"/>
    <w:basedOn w:val="Standard"/>
    <w:uiPriority w:val="4"/>
    <w:qFormat/>
    <w:rsid w:val="00BD7929"/>
    <w:pPr>
      <w:spacing w:after="360"/>
      <w:contextualSpacing/>
    </w:pPr>
    <w:rPr>
      <w:color w:val="1D1D1B" w:themeColor="text2"/>
    </w:rPr>
  </w:style>
  <w:style w:type="paragraph" w:styleId="Liste">
    <w:name w:val="List"/>
    <w:basedOn w:val="Textkrper1"/>
    <w:rPr>
      <w:rFonts w:cs="Arial"/>
    </w:rPr>
  </w:style>
  <w:style w:type="paragraph" w:styleId="Beschriftung">
    <w:name w:val="caption"/>
    <w:basedOn w:val="Standard"/>
    <w:qFormat/>
    <w:pPr>
      <w:suppressLineNumbers/>
      <w:spacing w:before="120" w:after="120"/>
    </w:pPr>
    <w:rPr>
      <w:rFonts w:cs="Arial"/>
      <w:i/>
      <w:iCs/>
    </w:rPr>
  </w:style>
  <w:style w:type="paragraph" w:customStyle="1" w:styleId="Verzeichnis">
    <w:name w:val="Verzeichnis"/>
    <w:basedOn w:val="Standard"/>
    <w:qFormat/>
    <w:pPr>
      <w:suppressLineNumbers/>
    </w:pPr>
    <w:rPr>
      <w:rFonts w:cs="Arial"/>
    </w:rPr>
  </w:style>
  <w:style w:type="paragraph" w:customStyle="1" w:styleId="Kopf-Fuzeile">
    <w:name w:val="Kopf-/Fußzeile"/>
    <w:basedOn w:val="Standard"/>
    <w:qFormat/>
  </w:style>
  <w:style w:type="paragraph" w:styleId="Kopfzeile">
    <w:name w:val="header"/>
    <w:basedOn w:val="Standard"/>
    <w:link w:val="KopfzeileZchn"/>
    <w:uiPriority w:val="99"/>
    <w:semiHidden/>
    <w:rsid w:val="000B64B7"/>
    <w:pPr>
      <w:tabs>
        <w:tab w:val="center" w:pos="4536"/>
        <w:tab w:val="right" w:pos="9072"/>
      </w:tabs>
    </w:pPr>
  </w:style>
  <w:style w:type="paragraph" w:styleId="Fuzeile">
    <w:name w:val="footer"/>
    <w:basedOn w:val="Standard"/>
    <w:link w:val="FuzeileZchn"/>
    <w:uiPriority w:val="99"/>
    <w:semiHidden/>
    <w:rsid w:val="000B64B7"/>
    <w:pPr>
      <w:tabs>
        <w:tab w:val="center" w:pos="4536"/>
        <w:tab w:val="right" w:pos="9072"/>
      </w:tabs>
    </w:pPr>
  </w:style>
  <w:style w:type="paragraph" w:customStyle="1" w:styleId="TITEL">
    <w:name w:val="TITEL"/>
    <w:basedOn w:val="Standard"/>
    <w:qFormat/>
    <w:rsid w:val="002601D7"/>
    <w:pPr>
      <w:spacing w:line="640" w:lineRule="exact"/>
    </w:pPr>
    <w:rPr>
      <w:b/>
      <w:bCs/>
      <w:caps/>
      <w:color w:val="9D9C9C" w:themeColor="accent1"/>
      <w:sz w:val="48"/>
      <w:szCs w:val="48"/>
    </w:rPr>
  </w:style>
  <w:style w:type="paragraph" w:customStyle="1" w:styleId="Headline">
    <w:name w:val="Headline"/>
    <w:basedOn w:val="Standard"/>
    <w:uiPriority w:val="1"/>
    <w:qFormat/>
    <w:rsid w:val="002B1C64"/>
    <w:pPr>
      <w:spacing w:line="400" w:lineRule="exact"/>
    </w:pPr>
    <w:rPr>
      <w:b/>
      <w:bCs/>
      <w:color w:val="1D1D1B" w:themeColor="text2"/>
      <w:sz w:val="36"/>
      <w:szCs w:val="36"/>
    </w:rPr>
  </w:style>
  <w:style w:type="paragraph" w:customStyle="1" w:styleId="Subline">
    <w:name w:val="Subline"/>
    <w:basedOn w:val="Standard"/>
    <w:uiPriority w:val="2"/>
    <w:qFormat/>
    <w:rsid w:val="008E284B"/>
    <w:pPr>
      <w:spacing w:after="720" w:line="440" w:lineRule="exact"/>
    </w:pPr>
    <w:rPr>
      <w:b/>
      <w:bCs/>
      <w:color w:val="1D1D1B" w:themeColor="text2"/>
      <w:sz w:val="28"/>
      <w:szCs w:val="28"/>
    </w:rPr>
  </w:style>
  <w:style w:type="paragraph" w:customStyle="1" w:styleId="Bulletpoints">
    <w:name w:val="Bulletpoints"/>
    <w:basedOn w:val="Standard"/>
    <w:uiPriority w:val="7"/>
    <w:qFormat/>
    <w:rsid w:val="008E284B"/>
    <w:pPr>
      <w:numPr>
        <w:numId w:val="1"/>
      </w:numPr>
      <w:spacing w:before="360" w:after="360"/>
      <w:contextualSpacing/>
    </w:pPr>
    <w:rPr>
      <w:b/>
      <w:bCs/>
      <w:color w:val="1D1D1B" w:themeColor="text2"/>
    </w:rPr>
  </w:style>
  <w:style w:type="paragraph" w:customStyle="1" w:styleId="Seite">
    <w:name w:val="Seite"/>
    <w:basedOn w:val="Standard"/>
    <w:uiPriority w:val="14"/>
    <w:semiHidden/>
    <w:qFormat/>
    <w:rsid w:val="00BE785A"/>
    <w:pPr>
      <w:spacing w:line="216" w:lineRule="exact"/>
      <w:jc w:val="center"/>
    </w:pPr>
    <w:rPr>
      <w:b/>
      <w:bCs/>
      <w:color w:val="1D1D1B" w:themeColor="text2"/>
      <w:sz w:val="18"/>
      <w:szCs w:val="18"/>
    </w:rPr>
  </w:style>
  <w:style w:type="paragraph" w:customStyle="1" w:styleId="Fuzeilentext">
    <w:name w:val="Fußzeilentext"/>
    <w:basedOn w:val="Standard"/>
    <w:uiPriority w:val="19"/>
    <w:semiHidden/>
    <w:qFormat/>
    <w:rsid w:val="00E01A77"/>
    <w:pPr>
      <w:spacing w:line="220" w:lineRule="exact"/>
    </w:pPr>
    <w:rPr>
      <w:color w:val="1D1D1B" w:themeColor="text2"/>
      <w:sz w:val="18"/>
      <w:szCs w:val="18"/>
    </w:rPr>
  </w:style>
  <w:style w:type="paragraph" w:customStyle="1" w:styleId="Zusatzinformation-Text">
    <w:name w:val="Zusatzinformation-Text"/>
    <w:basedOn w:val="Standard"/>
    <w:uiPriority w:val="6"/>
    <w:qFormat/>
    <w:rsid w:val="00880966"/>
    <w:pPr>
      <w:spacing w:line="280" w:lineRule="exact"/>
    </w:pPr>
    <w:rPr>
      <w:sz w:val="20"/>
      <w:szCs w:val="20"/>
    </w:rPr>
  </w:style>
  <w:style w:type="paragraph" w:customStyle="1" w:styleId="Intro-Text">
    <w:name w:val="Intro-Text"/>
    <w:basedOn w:val="Standard"/>
    <w:uiPriority w:val="3"/>
    <w:qFormat/>
    <w:rsid w:val="00BD7929"/>
    <w:pPr>
      <w:spacing w:after="360"/>
      <w:contextualSpacing/>
    </w:pPr>
    <w:rPr>
      <w:b/>
      <w:bCs/>
    </w:rPr>
  </w:style>
  <w:style w:type="paragraph" w:customStyle="1" w:styleId="Zusatzinformation-berschrift">
    <w:name w:val="Zusatzinformation-Überschrift"/>
    <w:basedOn w:val="Standard"/>
    <w:uiPriority w:val="5"/>
    <w:qFormat/>
    <w:rsid w:val="00EF79AA"/>
    <w:rPr>
      <w:b/>
      <w:bCs/>
    </w:rPr>
  </w:style>
  <w:style w:type="paragraph" w:styleId="berarbeitung">
    <w:name w:val="Revision"/>
    <w:uiPriority w:val="99"/>
    <w:semiHidden/>
    <w:qFormat/>
    <w:rsid w:val="0027611D"/>
  </w:style>
  <w:style w:type="paragraph" w:styleId="Kommentartext">
    <w:name w:val="annotation text"/>
    <w:basedOn w:val="Standard"/>
    <w:link w:val="KommentartextZchn"/>
    <w:uiPriority w:val="99"/>
    <w:semiHidden/>
    <w:rsid w:val="005D2D09"/>
    <w:pPr>
      <w:spacing w:line="240" w:lineRule="auto"/>
    </w:pPr>
    <w:rPr>
      <w:sz w:val="20"/>
      <w:szCs w:val="20"/>
    </w:rPr>
  </w:style>
  <w:style w:type="paragraph" w:styleId="Kommentarthema">
    <w:name w:val="annotation subject"/>
    <w:basedOn w:val="Kommentartext"/>
    <w:next w:val="Kommentartext"/>
    <w:link w:val="KommentarthemaZchn"/>
    <w:uiPriority w:val="99"/>
    <w:semiHidden/>
    <w:qFormat/>
    <w:rsid w:val="005D2D09"/>
    <w:rPr>
      <w:b/>
      <w:bCs/>
    </w:rPr>
  </w:style>
  <w:style w:type="paragraph" w:customStyle="1" w:styleId="Rahmeninhalt">
    <w:name w:val="Rahmeninhalt"/>
    <w:basedOn w:val="Standard"/>
    <w:qFormat/>
  </w:style>
  <w:style w:type="numbering" w:customStyle="1" w:styleId="zzzListeBulletpoints">
    <w:name w:val="zzz_Liste_Bulletpoints"/>
    <w:uiPriority w:val="99"/>
    <w:qFormat/>
    <w:rsid w:val="00385187"/>
  </w:style>
  <w:style w:type="table" w:customStyle="1" w:styleId="Basis">
    <w:name w:val="Basis"/>
    <w:basedOn w:val="NormaleTabelle"/>
    <w:uiPriority w:val="99"/>
    <w:rsid w:val="00710444"/>
    <w:rPr>
      <w:color w:val="1D1D1B" w:themeColor="text1"/>
    </w:rPr>
    <w:tblPr>
      <w:tblCellMar>
        <w:left w:w="0" w:type="dxa"/>
        <w:right w:w="0" w:type="dxa"/>
      </w:tblCellMar>
    </w:tblPr>
  </w:style>
  <w:style w:type="table" w:styleId="Tabellenraster">
    <w:name w:val="Table Grid"/>
    <w:basedOn w:val="NormaleTabelle"/>
    <w:uiPriority w:val="39"/>
    <w:rsid w:val="001D61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C9F7F5A8412413FB0B06992E9A9A56E"/>
        <w:category>
          <w:name w:val="Allgemein"/>
          <w:gallery w:val="placeholder"/>
        </w:category>
        <w:types>
          <w:type w:val="bbPlcHdr"/>
        </w:types>
        <w:behaviors>
          <w:behavior w:val="content"/>
        </w:behaviors>
        <w:guid w:val="{5D01ADB7-C31C-44D5-ABAC-E0C851A91A3D}"/>
      </w:docPartPr>
      <w:docPartBody>
        <w:p w:rsidR="00BA4CBA" w:rsidRDefault="00BA4CBA">
          <w:pPr>
            <w:pStyle w:val="EC9F7F5A8412413FB0B06992E9A9A56E"/>
          </w:pPr>
          <w:r w:rsidRPr="00523F70">
            <w:rPr>
              <w:rStyle w:val="Platzhaltertext"/>
            </w:rPr>
            <w:t>Klicken oder tippen Sie hier, um Text einzugeben.</w:t>
          </w:r>
        </w:p>
      </w:docPartBody>
    </w:docPart>
    <w:docPart>
      <w:docPartPr>
        <w:name w:val="B2B9687DB3374515B4C09C5492BD41F5"/>
        <w:category>
          <w:name w:val="Allgemein"/>
          <w:gallery w:val="placeholder"/>
        </w:category>
        <w:types>
          <w:type w:val="bbPlcHdr"/>
        </w:types>
        <w:behaviors>
          <w:behavior w:val="content"/>
        </w:behaviors>
        <w:guid w:val="{EAF643FC-3A55-40D6-A4DF-E37821F8A109}"/>
      </w:docPartPr>
      <w:docPartBody>
        <w:p w:rsidR="00BA4CBA" w:rsidRDefault="00BA4CBA">
          <w:pPr>
            <w:pStyle w:val="B2B9687DB3374515B4C09C5492BD41F5"/>
          </w:pPr>
          <w:r>
            <w:rPr>
              <w:rStyle w:val="Platzhaltertext"/>
            </w:rPr>
            <w:t>titel</w:t>
          </w:r>
        </w:p>
      </w:docPartBody>
    </w:docPart>
    <w:docPart>
      <w:docPartPr>
        <w:name w:val="48060BDB88134A5D9DDEA83392C087C7"/>
        <w:category>
          <w:name w:val="Allgemein"/>
          <w:gallery w:val="placeholder"/>
        </w:category>
        <w:types>
          <w:type w:val="bbPlcHdr"/>
        </w:types>
        <w:behaviors>
          <w:behavior w:val="content"/>
        </w:behaviors>
        <w:guid w:val="{59FF34DF-2447-4ADC-AA4A-3BD20DC58CF9}"/>
      </w:docPartPr>
      <w:docPartBody>
        <w:p w:rsidR="00BA4CBA" w:rsidRDefault="00BA4CBA">
          <w:pPr>
            <w:pStyle w:val="48060BDB88134A5D9DDEA83392C087C7"/>
          </w:pPr>
          <w:r>
            <w:rPr>
              <w:rStyle w:val="Platzhaltertext"/>
            </w:rPr>
            <w:t>Headline</w:t>
          </w:r>
        </w:p>
      </w:docPartBody>
    </w:docPart>
    <w:docPart>
      <w:docPartPr>
        <w:name w:val="734E0FD4E4A04C6199869B270B40953D"/>
        <w:category>
          <w:name w:val="Allgemein"/>
          <w:gallery w:val="placeholder"/>
        </w:category>
        <w:types>
          <w:type w:val="bbPlcHdr"/>
        </w:types>
        <w:behaviors>
          <w:behavior w:val="content"/>
        </w:behaviors>
        <w:guid w:val="{F0CA4697-EBDE-4236-9B48-3CE8AD95D195}"/>
      </w:docPartPr>
      <w:docPartBody>
        <w:p w:rsidR="00BA4CBA" w:rsidRDefault="00BA4CBA">
          <w:pPr>
            <w:pStyle w:val="734E0FD4E4A04C6199869B270B40953D"/>
          </w:pPr>
          <w:r>
            <w:rPr>
              <w:rStyle w:val="Platzhaltertext"/>
            </w:rPr>
            <w:t>Ort</w:t>
          </w:r>
        </w:p>
      </w:docPartBody>
    </w:docPart>
    <w:docPart>
      <w:docPartPr>
        <w:name w:val="59AA89081C5A4A998CC68C0D4E4C39C7"/>
        <w:category>
          <w:name w:val="Allgemein"/>
          <w:gallery w:val="placeholder"/>
        </w:category>
        <w:types>
          <w:type w:val="bbPlcHdr"/>
        </w:types>
        <w:behaviors>
          <w:behavior w:val="content"/>
        </w:behaviors>
        <w:guid w:val="{A0574C17-2C60-4ED7-8823-1C15A301CCD6}"/>
      </w:docPartPr>
      <w:docPartBody>
        <w:p w:rsidR="00BA4CBA" w:rsidRDefault="00BA4CBA">
          <w:pPr>
            <w:pStyle w:val="59AA89081C5A4A998CC68C0D4E4C39C7"/>
          </w:pPr>
          <w:r w:rsidRPr="007C076F">
            <w:rPr>
              <w:rStyle w:val="Platzhaltertext"/>
            </w:rPr>
            <w:t>Datum</w:t>
          </w:r>
        </w:p>
      </w:docPartBody>
    </w:docPart>
    <w:docPart>
      <w:docPartPr>
        <w:name w:val="1FDA41C4CD374EB6808B96D0CFA750E2"/>
        <w:category>
          <w:name w:val="Allgemein"/>
          <w:gallery w:val="placeholder"/>
        </w:category>
        <w:types>
          <w:type w:val="bbPlcHdr"/>
        </w:types>
        <w:behaviors>
          <w:behavior w:val="content"/>
        </w:behaviors>
        <w:guid w:val="{01128914-2101-4EEC-A01F-716F65729979}"/>
      </w:docPartPr>
      <w:docPartBody>
        <w:p w:rsidR="00BA4CBA" w:rsidRDefault="00BA4CBA">
          <w:pPr>
            <w:pStyle w:val="1FDA41C4CD374EB6808B96D0CFA750E2"/>
          </w:pPr>
          <w:r>
            <w:rPr>
              <w:rStyle w:val="Platzhaltertext"/>
            </w:rPr>
            <w:t>Zusatzinformation-Überschrift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CBA"/>
    <w:rsid w:val="00061082"/>
    <w:rsid w:val="001A7228"/>
    <w:rsid w:val="002B103B"/>
    <w:rsid w:val="00323299"/>
    <w:rsid w:val="0033676A"/>
    <w:rsid w:val="003D5373"/>
    <w:rsid w:val="003E275B"/>
    <w:rsid w:val="00520D85"/>
    <w:rsid w:val="00613B51"/>
    <w:rsid w:val="00774050"/>
    <w:rsid w:val="007804CC"/>
    <w:rsid w:val="00780808"/>
    <w:rsid w:val="007F3BCD"/>
    <w:rsid w:val="009A41AE"/>
    <w:rsid w:val="00A60E8E"/>
    <w:rsid w:val="00B01ACA"/>
    <w:rsid w:val="00BA4CBA"/>
    <w:rsid w:val="00CF6E51"/>
    <w:rsid w:val="00E4778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Pr>
      <w:color w:val="808080"/>
    </w:rPr>
  </w:style>
  <w:style w:type="paragraph" w:customStyle="1" w:styleId="EC9F7F5A8412413FB0B06992E9A9A56E">
    <w:name w:val="EC9F7F5A8412413FB0B06992E9A9A56E"/>
  </w:style>
  <w:style w:type="paragraph" w:customStyle="1" w:styleId="B2B9687DB3374515B4C09C5492BD41F5">
    <w:name w:val="B2B9687DB3374515B4C09C5492BD41F5"/>
  </w:style>
  <w:style w:type="paragraph" w:customStyle="1" w:styleId="48060BDB88134A5D9DDEA83392C087C7">
    <w:name w:val="48060BDB88134A5D9DDEA83392C087C7"/>
  </w:style>
  <w:style w:type="paragraph" w:customStyle="1" w:styleId="734E0FD4E4A04C6199869B270B40953D">
    <w:name w:val="734E0FD4E4A04C6199869B270B40953D"/>
  </w:style>
  <w:style w:type="paragraph" w:customStyle="1" w:styleId="59AA89081C5A4A998CC68C0D4E4C39C7">
    <w:name w:val="59AA89081C5A4A998CC68C0D4E4C39C7"/>
  </w:style>
  <w:style w:type="paragraph" w:customStyle="1" w:styleId="1FDA41C4CD374EB6808B96D0CFA750E2">
    <w:name w:val="1FDA41C4CD374EB6808B96D0CFA750E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EDEKA">
      <a:dk1>
        <a:srgbClr val="1D1D1B"/>
      </a:dk1>
      <a:lt1>
        <a:srgbClr val="FFFFFF"/>
      </a:lt1>
      <a:dk2>
        <a:srgbClr val="1D1D1B"/>
      </a:dk2>
      <a:lt2>
        <a:srgbClr val="FFFFFF"/>
      </a:lt2>
      <a:accent1>
        <a:srgbClr val="9D9C9C"/>
      </a:accent1>
      <a:accent2>
        <a:srgbClr val="ABABAB"/>
      </a:accent2>
      <a:accent3>
        <a:srgbClr val="9D9C9C"/>
      </a:accent3>
      <a:accent4>
        <a:srgbClr val="ABABAB"/>
      </a:accent4>
      <a:accent5>
        <a:srgbClr val="9D9C9C"/>
      </a:accent5>
      <a:accent6>
        <a:srgbClr val="ABABAB"/>
      </a:accent6>
      <a:hlink>
        <a:srgbClr val="1D1D1B"/>
      </a:hlink>
      <a:folHlink>
        <a:srgbClr val="1D1D1B"/>
      </a:folHlink>
    </a:clrScheme>
    <a:fontScheme name="EDEKA">
      <a:majorFont>
        <a:latin typeface="Arial"/>
        <a:ea typeface=""/>
        <a:cs typeface=""/>
      </a:majorFont>
      <a:minorFont>
        <a:latin typeface="Arial"/>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EDE0AD-3088-D64D-A9B2-FA594A0CA2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693</Words>
  <Characters>4370</Characters>
  <Application>Microsoft Office Word</Application>
  <DocSecurity>4</DocSecurity>
  <Lines>36</Lines>
  <Paragraphs>10</Paragraphs>
  <ScaleCrop>false</ScaleCrop>
  <Company/>
  <LinksUpToDate>false</LinksUpToDate>
  <CharactersWithSpaces>5053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SYSTEM</dc:creator>
  <dc:description/>
  <cp:lastModifiedBy>Isabell Schönhuth</cp:lastModifiedBy>
  <cp:revision>2</cp:revision>
  <cp:lastPrinted>2025-03-05T13:06:00Z</cp:lastPrinted>
  <dcterms:created xsi:type="dcterms:W3CDTF">2025-09-29T11:49:00Z</dcterms:created>
  <dcterms:modified xsi:type="dcterms:W3CDTF">2025-09-29T11:49:00Z</dcterms:modified>
  <dc:language>de-DE</dc:language>
</cp:coreProperties>
</file>