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551B" w14:textId="77777777" w:rsidR="00D52663" w:rsidRPr="006B5D78" w:rsidRDefault="00D52663" w:rsidP="00D52663">
      <w:pPr>
        <w:widowControl w:val="0"/>
        <w:autoSpaceDE w:val="0"/>
        <w:autoSpaceDN w:val="0"/>
        <w:adjustRightInd w:val="0"/>
        <w:jc w:val="left"/>
        <w:rPr>
          <w:color w:val="000000"/>
          <w:sz w:val="20"/>
          <w:szCs w:val="21"/>
          <w:lang w:val="de-DE"/>
        </w:rPr>
      </w:pPr>
    </w:p>
    <w:p w14:paraId="53D2B827" w14:textId="77777777" w:rsidR="00D83466" w:rsidRDefault="00D83466" w:rsidP="00D83466">
      <w:pPr>
        <w:rPr>
          <w:rFonts w:cs="Arial"/>
          <w:b/>
          <w:lang w:val="de-DE"/>
        </w:rPr>
      </w:pPr>
    </w:p>
    <w:p w14:paraId="51BFA696" w14:textId="77777777" w:rsidR="00CF5906" w:rsidRPr="00CF5906" w:rsidRDefault="00B7307A" w:rsidP="00D83466">
      <w:pPr>
        <w:rPr>
          <w:rFonts w:cs="Arial"/>
          <w:b/>
          <w:lang w:val="de-DE"/>
        </w:rPr>
      </w:pPr>
      <w:proofErr w:type="spellStart"/>
      <w:r w:rsidRPr="00CF5906">
        <w:rPr>
          <w:rFonts w:cs="Arial"/>
          <w:b/>
          <w:lang w:val="de-DE"/>
        </w:rPr>
        <w:t>TECEprofil</w:t>
      </w:r>
      <w:proofErr w:type="spellEnd"/>
      <w:r w:rsidRPr="00CF5906">
        <w:rPr>
          <w:rFonts w:cs="Arial"/>
          <w:b/>
          <w:lang w:val="de-DE"/>
        </w:rPr>
        <w:t xml:space="preserve"> Waschtischmodul für </w:t>
      </w:r>
    </w:p>
    <w:p w14:paraId="2DC5059D" w14:textId="77CBC391" w:rsidR="00D83466" w:rsidRPr="00CF5906" w:rsidRDefault="00B7307A" w:rsidP="00D83466">
      <w:pPr>
        <w:rPr>
          <w:rFonts w:cs="Arial"/>
          <w:b/>
          <w:lang w:val="de-DE"/>
        </w:rPr>
      </w:pPr>
      <w:r w:rsidRPr="00CF5906">
        <w:rPr>
          <w:rFonts w:cs="Arial"/>
          <w:b/>
          <w:lang w:val="de-DE"/>
        </w:rPr>
        <w:t>Durchlauferhitzer</w:t>
      </w:r>
      <w:r w:rsidR="00CF5906">
        <w:rPr>
          <w:rFonts w:cs="Arial"/>
          <w:b/>
          <w:lang w:val="de-DE"/>
        </w:rPr>
        <w:t xml:space="preserve"> / V</w:t>
      </w:r>
      <w:r w:rsidRPr="00CF5906">
        <w:rPr>
          <w:rFonts w:cs="Arial"/>
          <w:b/>
          <w:lang w:val="de-DE"/>
        </w:rPr>
        <w:t>orgefertigt für</w:t>
      </w:r>
      <w:r w:rsidR="00CF5906">
        <w:rPr>
          <w:rFonts w:cs="Arial"/>
          <w:b/>
          <w:lang w:val="de-DE"/>
        </w:rPr>
        <w:t xml:space="preserve">: </w:t>
      </w:r>
      <w:r w:rsidRPr="00CF5906">
        <w:rPr>
          <w:rFonts w:cs="Arial"/>
          <w:b/>
          <w:lang w:val="de-DE"/>
        </w:rPr>
        <w:t>vorher fertig</w:t>
      </w:r>
    </w:p>
    <w:p w14:paraId="3749D542" w14:textId="7A7515B3" w:rsidR="00D52663" w:rsidRPr="0006209F" w:rsidRDefault="00D52663" w:rsidP="00D52663">
      <w:pPr>
        <w:ind w:right="208"/>
        <w:jc w:val="left"/>
        <w:outlineLvl w:val="0"/>
        <w:rPr>
          <w:rFonts w:cs="Arial"/>
          <w:b/>
          <w:u w:val="single"/>
          <w:lang w:val="de-DE"/>
        </w:rPr>
      </w:pPr>
    </w:p>
    <w:p w14:paraId="61E75C63" w14:textId="77777777" w:rsidR="00D83466" w:rsidRDefault="00D83466" w:rsidP="00D83466">
      <w:pPr>
        <w:ind w:right="208"/>
        <w:jc w:val="left"/>
        <w:outlineLvl w:val="0"/>
        <w:rPr>
          <w:rFonts w:cs="Tahoma"/>
          <w:b/>
          <w:bCs/>
          <w:sz w:val="20"/>
          <w:lang w:val="de-DE"/>
        </w:rPr>
      </w:pPr>
    </w:p>
    <w:p w14:paraId="54274BA1" w14:textId="4C202398" w:rsidR="00D83466" w:rsidRDefault="00B7307A" w:rsidP="00D83466">
      <w:pPr>
        <w:ind w:right="208"/>
        <w:jc w:val="left"/>
        <w:outlineLvl w:val="0"/>
        <w:rPr>
          <w:rFonts w:cs="Tahoma"/>
          <w:b/>
          <w:bCs/>
          <w:sz w:val="20"/>
          <w:lang w:val="de-DE"/>
        </w:rPr>
      </w:pPr>
      <w:r w:rsidRPr="00B7307A">
        <w:rPr>
          <w:rFonts w:cs="Tahoma"/>
          <w:b/>
          <w:bCs/>
          <w:sz w:val="20"/>
          <w:lang w:val="de-DE"/>
        </w:rPr>
        <w:t xml:space="preserve">Bei </w:t>
      </w:r>
      <w:r w:rsidR="00BD0375">
        <w:rPr>
          <w:rFonts w:cs="Tahoma"/>
          <w:b/>
          <w:bCs/>
          <w:sz w:val="20"/>
          <w:lang w:val="de-DE"/>
        </w:rPr>
        <w:t>der Einzelsanierung</w:t>
      </w:r>
      <w:r w:rsidRPr="00B7307A">
        <w:rPr>
          <w:rFonts w:cs="Tahoma"/>
          <w:b/>
          <w:bCs/>
          <w:sz w:val="20"/>
          <w:lang w:val="de-DE"/>
        </w:rPr>
        <w:t xml:space="preserve"> </w:t>
      </w:r>
      <w:r w:rsidR="006A20A2">
        <w:rPr>
          <w:rFonts w:cs="Tahoma"/>
          <w:b/>
          <w:bCs/>
          <w:sz w:val="20"/>
          <w:lang w:val="de-DE"/>
        </w:rPr>
        <w:t>von</w:t>
      </w:r>
      <w:r w:rsidRPr="00B7307A">
        <w:rPr>
          <w:rFonts w:cs="Tahoma"/>
          <w:b/>
          <w:bCs/>
          <w:sz w:val="20"/>
          <w:lang w:val="de-DE"/>
        </w:rPr>
        <w:t xml:space="preserve"> </w:t>
      </w:r>
      <w:r w:rsidR="006A20A2">
        <w:rPr>
          <w:rFonts w:cs="Tahoma"/>
          <w:b/>
          <w:bCs/>
          <w:sz w:val="20"/>
          <w:lang w:val="de-DE"/>
        </w:rPr>
        <w:t>Wohnungen</w:t>
      </w:r>
      <w:r w:rsidR="00BD0375">
        <w:rPr>
          <w:rFonts w:cs="Tahoma"/>
          <w:b/>
          <w:bCs/>
          <w:sz w:val="20"/>
          <w:lang w:val="de-DE"/>
        </w:rPr>
        <w:t xml:space="preserve"> oder</w:t>
      </w:r>
      <w:r w:rsidRPr="00B7307A">
        <w:rPr>
          <w:rFonts w:cs="Tahoma"/>
          <w:b/>
          <w:bCs/>
          <w:sz w:val="20"/>
          <w:lang w:val="de-DE"/>
        </w:rPr>
        <w:t xml:space="preserve"> </w:t>
      </w:r>
      <w:r w:rsidR="00BD0375">
        <w:rPr>
          <w:rFonts w:cs="Tahoma"/>
          <w:b/>
          <w:bCs/>
          <w:sz w:val="20"/>
          <w:lang w:val="de-DE"/>
        </w:rPr>
        <w:t>der Kernsanierung</w:t>
      </w:r>
      <w:r w:rsidRPr="00B7307A">
        <w:rPr>
          <w:rFonts w:cs="Tahoma"/>
          <w:b/>
          <w:bCs/>
          <w:sz w:val="20"/>
          <w:lang w:val="de-DE"/>
        </w:rPr>
        <w:t xml:space="preserve"> von ganzen Etagen oder Wohnbl</w:t>
      </w:r>
      <w:r w:rsidR="00BD0375">
        <w:rPr>
          <w:rFonts w:cs="Tahoma"/>
          <w:b/>
          <w:bCs/>
          <w:sz w:val="20"/>
          <w:lang w:val="de-DE"/>
        </w:rPr>
        <w:t>öcken</w:t>
      </w:r>
      <w:r w:rsidRPr="00B7307A">
        <w:rPr>
          <w:rFonts w:cs="Tahoma"/>
          <w:b/>
          <w:bCs/>
          <w:sz w:val="20"/>
          <w:lang w:val="de-DE"/>
        </w:rPr>
        <w:t xml:space="preserve"> spielen vorgefertigte Haus</w:t>
      </w:r>
      <w:r w:rsidR="00BD0375">
        <w:rPr>
          <w:rFonts w:cs="Tahoma"/>
          <w:b/>
          <w:bCs/>
          <w:sz w:val="20"/>
          <w:lang w:val="de-DE"/>
        </w:rPr>
        <w:t>technikkomponenten wie Sanitärv</w:t>
      </w:r>
      <w:r w:rsidRPr="00B7307A">
        <w:rPr>
          <w:rFonts w:cs="Tahoma"/>
          <w:b/>
          <w:bCs/>
          <w:sz w:val="20"/>
          <w:lang w:val="de-DE"/>
        </w:rPr>
        <w:t xml:space="preserve">orwände eine wichtige Rolle. Mit dem neuen, vorgefertigten </w:t>
      </w:r>
      <w:proofErr w:type="spellStart"/>
      <w:r w:rsidRPr="00B7307A">
        <w:rPr>
          <w:rFonts w:cs="Tahoma"/>
          <w:b/>
          <w:bCs/>
          <w:sz w:val="20"/>
          <w:lang w:val="de-DE"/>
        </w:rPr>
        <w:t>TECEprofil</w:t>
      </w:r>
      <w:proofErr w:type="spellEnd"/>
      <w:r w:rsidRPr="00B7307A">
        <w:rPr>
          <w:rFonts w:cs="Tahoma"/>
          <w:b/>
          <w:bCs/>
          <w:sz w:val="20"/>
          <w:lang w:val="de-DE"/>
        </w:rPr>
        <w:t xml:space="preserve"> Waschtischmodul, das für elektrische Durchlauferhitzer vorbereitet ist, beschleunigt und vereinfacht TECE die Installation und erhöht die Sicherheit </w:t>
      </w:r>
      <w:r w:rsidR="00BD0375">
        <w:rPr>
          <w:rFonts w:cs="Tahoma"/>
          <w:b/>
          <w:bCs/>
          <w:sz w:val="20"/>
          <w:lang w:val="de-DE"/>
        </w:rPr>
        <w:t>im Betrieb</w:t>
      </w:r>
      <w:r w:rsidRPr="00B7307A">
        <w:rPr>
          <w:rFonts w:cs="Tahoma"/>
          <w:b/>
          <w:bCs/>
          <w:sz w:val="20"/>
          <w:lang w:val="de-DE"/>
        </w:rPr>
        <w:t>.</w:t>
      </w:r>
    </w:p>
    <w:p w14:paraId="390CE32A" w14:textId="77777777" w:rsidR="00B7307A" w:rsidRPr="00D83466" w:rsidRDefault="00B7307A" w:rsidP="00D83466">
      <w:pPr>
        <w:ind w:right="208"/>
        <w:jc w:val="left"/>
        <w:outlineLvl w:val="0"/>
        <w:rPr>
          <w:rFonts w:cs="Tahoma"/>
          <w:b/>
          <w:sz w:val="20"/>
          <w:lang w:val="de-DE"/>
        </w:rPr>
      </w:pPr>
    </w:p>
    <w:p w14:paraId="659033EC" w14:textId="77777777" w:rsidR="00D83466" w:rsidRDefault="00D83466" w:rsidP="00D83466">
      <w:pPr>
        <w:ind w:right="208"/>
        <w:jc w:val="left"/>
        <w:outlineLvl w:val="0"/>
        <w:rPr>
          <w:rFonts w:cs="Tahoma"/>
          <w:sz w:val="20"/>
          <w:lang w:val="de-DE"/>
        </w:rPr>
      </w:pPr>
    </w:p>
    <w:p w14:paraId="6DD2456C" w14:textId="77777777" w:rsidR="00B7307A" w:rsidRPr="00B7307A" w:rsidRDefault="00B7307A" w:rsidP="00B7307A">
      <w:pPr>
        <w:ind w:right="208"/>
        <w:jc w:val="left"/>
        <w:outlineLvl w:val="0"/>
        <w:rPr>
          <w:rFonts w:cs="Tahoma"/>
          <w:sz w:val="20"/>
          <w:lang w:val="de-DE"/>
        </w:rPr>
      </w:pPr>
      <w:r w:rsidRPr="00B7307A">
        <w:rPr>
          <w:rFonts w:cs="Tahoma"/>
          <w:sz w:val="20"/>
          <w:lang w:val="de-DE"/>
        </w:rPr>
        <w:t xml:space="preserve">Das neue Modul ist ein Problemlöser für viele Unternehmen der Wohnungswirtschaft, denn elektrische Durchlauferhitzer (DLE) sind in vielen Wohnimmobilien Standard. Um hier bei der Badsanierung optimal Unterstützung zu leisten, hat TECE in intensiver Zusammenarbeit mit dem Handwerksdienstleister eines Immobilienunternehmens das neue </w:t>
      </w:r>
      <w:proofErr w:type="spellStart"/>
      <w:r w:rsidRPr="00B7307A">
        <w:rPr>
          <w:rFonts w:cs="Tahoma"/>
          <w:sz w:val="20"/>
          <w:lang w:val="de-DE"/>
        </w:rPr>
        <w:t>TECEprofil</w:t>
      </w:r>
      <w:proofErr w:type="spellEnd"/>
      <w:r w:rsidRPr="00B7307A">
        <w:rPr>
          <w:rFonts w:cs="Tahoma"/>
          <w:sz w:val="20"/>
          <w:lang w:val="de-DE"/>
        </w:rPr>
        <w:t xml:space="preserve"> Waschtischmodul für DLE entwickelt.</w:t>
      </w:r>
    </w:p>
    <w:p w14:paraId="36BE3C3E" w14:textId="77777777" w:rsidR="00B7307A" w:rsidRPr="00B7307A" w:rsidRDefault="00B7307A" w:rsidP="00B7307A">
      <w:pPr>
        <w:ind w:right="208"/>
        <w:jc w:val="left"/>
        <w:outlineLvl w:val="0"/>
        <w:rPr>
          <w:rFonts w:cs="Tahoma"/>
          <w:sz w:val="20"/>
          <w:lang w:val="de-DE"/>
        </w:rPr>
      </w:pPr>
    </w:p>
    <w:p w14:paraId="3B19E1AD" w14:textId="4E0D40DF" w:rsidR="00B7307A" w:rsidRPr="00B7307A" w:rsidRDefault="00B7307A" w:rsidP="00B7307A">
      <w:pPr>
        <w:ind w:right="208"/>
        <w:jc w:val="left"/>
        <w:outlineLvl w:val="0"/>
        <w:rPr>
          <w:rFonts w:cs="Tahoma"/>
          <w:sz w:val="20"/>
          <w:lang w:val="de-DE"/>
        </w:rPr>
      </w:pPr>
      <w:r w:rsidRPr="00B7307A">
        <w:rPr>
          <w:rFonts w:cs="Tahoma"/>
          <w:sz w:val="20"/>
          <w:lang w:val="de-DE"/>
        </w:rPr>
        <w:t xml:space="preserve">Das neue Modul ist in hoher Industriequalität komplett vorkonfektioniert und für die Aufnahme </w:t>
      </w:r>
      <w:r w:rsidR="006A20A2">
        <w:rPr>
          <w:rFonts w:cs="Tahoma"/>
          <w:sz w:val="20"/>
          <w:lang w:val="de-DE"/>
        </w:rPr>
        <w:t>vieler marktüblicher</w:t>
      </w:r>
      <w:r w:rsidRPr="00B7307A">
        <w:rPr>
          <w:rFonts w:cs="Tahoma"/>
          <w:sz w:val="20"/>
          <w:lang w:val="de-DE"/>
        </w:rPr>
        <w:t xml:space="preserve"> Durchlauferhitzer vorbereitet: Alle Leitungen und Anschlüsse, die Waschtischaufnahme sowie der Montageblock mit Absperrventil und Wasserzählergehäuse sind bereits fert</w:t>
      </w:r>
      <w:r w:rsidR="006A20A2">
        <w:rPr>
          <w:rFonts w:cs="Tahoma"/>
          <w:sz w:val="20"/>
          <w:lang w:val="de-DE"/>
        </w:rPr>
        <w:t xml:space="preserve">ig im Montagerahmen vormontiert, </w:t>
      </w:r>
      <w:r w:rsidRPr="00B7307A">
        <w:rPr>
          <w:rFonts w:cs="Tahoma"/>
          <w:sz w:val="20"/>
          <w:lang w:val="de-DE"/>
        </w:rPr>
        <w:t>verrohrt</w:t>
      </w:r>
      <w:r w:rsidR="006A20A2">
        <w:rPr>
          <w:rFonts w:cs="Tahoma"/>
          <w:sz w:val="20"/>
          <w:lang w:val="de-DE"/>
        </w:rPr>
        <w:t xml:space="preserve"> und isoliert</w:t>
      </w:r>
      <w:r w:rsidRPr="00B7307A">
        <w:rPr>
          <w:rFonts w:cs="Tahoma"/>
          <w:sz w:val="20"/>
          <w:lang w:val="de-DE"/>
        </w:rPr>
        <w:t>. Das verkürzt die Installationszeit, vermeidet mögliche Montagefehler, vereinfacht die Bestellung und gibt Sicherheit über die gesamte Lebensdauer.</w:t>
      </w:r>
    </w:p>
    <w:p w14:paraId="6AF38ACD" w14:textId="77777777" w:rsidR="00B7307A" w:rsidRPr="00B7307A" w:rsidRDefault="00B7307A" w:rsidP="00B7307A">
      <w:pPr>
        <w:ind w:right="208"/>
        <w:jc w:val="left"/>
        <w:outlineLvl w:val="0"/>
        <w:rPr>
          <w:rFonts w:cs="Tahoma"/>
          <w:sz w:val="20"/>
          <w:lang w:val="de-DE"/>
        </w:rPr>
      </w:pPr>
    </w:p>
    <w:p w14:paraId="1C20DC53" w14:textId="77777777" w:rsidR="00B7307A" w:rsidRPr="00B7307A" w:rsidRDefault="00B7307A" w:rsidP="00B7307A">
      <w:pPr>
        <w:ind w:right="208"/>
        <w:jc w:val="left"/>
        <w:outlineLvl w:val="0"/>
        <w:rPr>
          <w:rFonts w:cs="Tahoma"/>
          <w:b/>
          <w:sz w:val="20"/>
          <w:lang w:val="de-DE"/>
        </w:rPr>
      </w:pPr>
      <w:r w:rsidRPr="00B7307A">
        <w:rPr>
          <w:rFonts w:cs="Tahoma"/>
          <w:b/>
          <w:sz w:val="20"/>
          <w:lang w:val="de-DE"/>
        </w:rPr>
        <w:t xml:space="preserve">Zeitsparend, sicher und rückenschonend </w:t>
      </w:r>
    </w:p>
    <w:p w14:paraId="33B12DC0" w14:textId="5B98F738" w:rsidR="00B7307A" w:rsidRPr="00B7307A" w:rsidRDefault="007B7A00" w:rsidP="00B7307A">
      <w:pPr>
        <w:ind w:right="208"/>
        <w:jc w:val="left"/>
        <w:outlineLvl w:val="0"/>
        <w:rPr>
          <w:rFonts w:cs="Tahoma"/>
          <w:sz w:val="20"/>
          <w:lang w:val="de-DE"/>
        </w:rPr>
      </w:pPr>
      <w:r>
        <w:rPr>
          <w:rFonts w:cs="Tahoma"/>
          <w:sz w:val="20"/>
          <w:lang w:val="de-DE"/>
        </w:rPr>
        <w:t>Für den Installateur</w:t>
      </w:r>
      <w:r w:rsidR="00B7307A" w:rsidRPr="00B7307A">
        <w:rPr>
          <w:rFonts w:cs="Tahoma"/>
          <w:sz w:val="20"/>
          <w:lang w:val="de-DE"/>
        </w:rPr>
        <w:t xml:space="preserve"> bedeutet die Vorfertigung und Standardisierung zudem eine </w:t>
      </w:r>
      <w:r>
        <w:rPr>
          <w:rFonts w:cs="Tahoma"/>
          <w:sz w:val="20"/>
          <w:lang w:val="de-DE"/>
        </w:rPr>
        <w:t>deutliche Arbeitserleichterung. Denn b</w:t>
      </w:r>
      <w:r w:rsidR="00B7307A" w:rsidRPr="00B7307A">
        <w:rPr>
          <w:rFonts w:cs="Tahoma"/>
          <w:sz w:val="20"/>
          <w:lang w:val="de-DE"/>
        </w:rPr>
        <w:t xml:space="preserve">ei der Herstellung eines Waschplatzes mit Durchlauferhitzer </w:t>
      </w:r>
      <w:r>
        <w:rPr>
          <w:rFonts w:cs="Tahoma"/>
          <w:sz w:val="20"/>
          <w:lang w:val="de-DE"/>
        </w:rPr>
        <w:t xml:space="preserve">müssen die </w:t>
      </w:r>
      <w:r w:rsidR="00B7307A" w:rsidRPr="00B7307A">
        <w:rPr>
          <w:rFonts w:cs="Tahoma"/>
          <w:sz w:val="20"/>
          <w:lang w:val="de-DE"/>
        </w:rPr>
        <w:t xml:space="preserve">Arbeitsgänge </w:t>
      </w:r>
      <w:r>
        <w:rPr>
          <w:rFonts w:cs="Tahoma"/>
          <w:sz w:val="20"/>
          <w:lang w:val="de-DE"/>
        </w:rPr>
        <w:t xml:space="preserve">oft </w:t>
      </w:r>
      <w:r w:rsidR="00B7307A" w:rsidRPr="00B7307A">
        <w:rPr>
          <w:rFonts w:cs="Tahoma"/>
          <w:sz w:val="20"/>
          <w:lang w:val="de-DE"/>
        </w:rPr>
        <w:t xml:space="preserve">auf engstem Raum </w:t>
      </w:r>
      <w:r>
        <w:rPr>
          <w:rFonts w:cs="Tahoma"/>
          <w:sz w:val="20"/>
          <w:lang w:val="de-DE"/>
        </w:rPr>
        <w:t>ausgeführt werden, die Handhabung des Werkzeugs kann dabei mühsam und eingeschränkt sein</w:t>
      </w:r>
      <w:r w:rsidR="00B7307A" w:rsidRPr="00B7307A">
        <w:rPr>
          <w:rFonts w:cs="Tahoma"/>
          <w:sz w:val="20"/>
          <w:lang w:val="de-DE"/>
        </w:rPr>
        <w:t xml:space="preserve">. </w:t>
      </w:r>
    </w:p>
    <w:p w14:paraId="2F34F12C" w14:textId="77777777" w:rsidR="00B7307A" w:rsidRPr="00B7307A" w:rsidRDefault="00B7307A" w:rsidP="00B7307A">
      <w:pPr>
        <w:ind w:right="208"/>
        <w:jc w:val="left"/>
        <w:outlineLvl w:val="0"/>
        <w:rPr>
          <w:rFonts w:cs="Tahoma"/>
          <w:sz w:val="20"/>
          <w:lang w:val="de-DE"/>
        </w:rPr>
      </w:pPr>
    </w:p>
    <w:p w14:paraId="1D14F755" w14:textId="0456B297" w:rsidR="00B7307A" w:rsidRPr="00B7307A" w:rsidRDefault="00B7307A" w:rsidP="00B7307A">
      <w:pPr>
        <w:ind w:right="208"/>
        <w:jc w:val="left"/>
        <w:outlineLvl w:val="0"/>
        <w:rPr>
          <w:rFonts w:cs="Tahoma"/>
          <w:sz w:val="20"/>
          <w:lang w:val="de-DE"/>
        </w:rPr>
      </w:pPr>
      <w:r w:rsidRPr="00B7307A">
        <w:rPr>
          <w:rFonts w:cs="Tahoma"/>
          <w:sz w:val="20"/>
          <w:lang w:val="de-DE"/>
        </w:rPr>
        <w:t xml:space="preserve">Nicht so mit dem vorkonfektionierten Modul von TECE, bei dem </w:t>
      </w:r>
      <w:r w:rsidR="007B7A00">
        <w:rPr>
          <w:rFonts w:cs="Tahoma"/>
          <w:sz w:val="20"/>
          <w:lang w:val="de-DE"/>
        </w:rPr>
        <w:t xml:space="preserve">sich </w:t>
      </w:r>
      <w:r w:rsidRPr="00B7307A">
        <w:rPr>
          <w:rFonts w:cs="Tahoma"/>
          <w:sz w:val="20"/>
          <w:lang w:val="de-DE"/>
        </w:rPr>
        <w:t xml:space="preserve">die meisten Arbeiten </w:t>
      </w:r>
      <w:r w:rsidR="007B7A00">
        <w:rPr>
          <w:rFonts w:cs="Tahoma"/>
          <w:sz w:val="20"/>
          <w:lang w:val="de-DE"/>
        </w:rPr>
        <w:t>bequem</w:t>
      </w:r>
      <w:r w:rsidRPr="00B7307A">
        <w:rPr>
          <w:rFonts w:cs="Tahoma"/>
          <w:sz w:val="20"/>
          <w:lang w:val="de-DE"/>
        </w:rPr>
        <w:t xml:space="preserve"> </w:t>
      </w:r>
      <w:r w:rsidR="007B7A00">
        <w:rPr>
          <w:rFonts w:cs="Tahoma"/>
          <w:sz w:val="20"/>
          <w:lang w:val="de-DE"/>
        </w:rPr>
        <w:t>erledigen lassen</w:t>
      </w:r>
      <w:r w:rsidRPr="00B7307A">
        <w:rPr>
          <w:rFonts w:cs="Tahoma"/>
          <w:sz w:val="20"/>
          <w:lang w:val="de-DE"/>
        </w:rPr>
        <w:t xml:space="preserve">: Der Sanitärprofi muss das 1120 mm hohe Modul lediglich mit vier Befestigungspunkten am Baukörper fixieren und mit der Hauptleitung/Steigleitung verbinden. </w:t>
      </w:r>
    </w:p>
    <w:p w14:paraId="48614342" w14:textId="77777777" w:rsidR="00B7307A" w:rsidRPr="00B7307A" w:rsidRDefault="00B7307A" w:rsidP="00B7307A">
      <w:pPr>
        <w:ind w:right="208"/>
        <w:jc w:val="left"/>
        <w:outlineLvl w:val="0"/>
        <w:rPr>
          <w:rFonts w:cs="Tahoma"/>
          <w:sz w:val="20"/>
          <w:lang w:val="de-DE"/>
        </w:rPr>
      </w:pPr>
    </w:p>
    <w:p w14:paraId="565E0A79" w14:textId="42A7692A" w:rsidR="00B7307A" w:rsidRPr="00B7307A" w:rsidRDefault="00BD0375" w:rsidP="00B7307A">
      <w:pPr>
        <w:ind w:right="208"/>
        <w:jc w:val="left"/>
        <w:outlineLvl w:val="0"/>
        <w:rPr>
          <w:rFonts w:cs="Tahoma"/>
          <w:sz w:val="20"/>
          <w:lang w:val="de-DE"/>
        </w:rPr>
      </w:pPr>
      <w:r>
        <w:rPr>
          <w:rFonts w:cs="Tahoma"/>
          <w:sz w:val="20"/>
          <w:lang w:val="de-DE"/>
        </w:rPr>
        <w:t>Da die Zuleitung und Abgänge mit Standard-Gewindeübergä</w:t>
      </w:r>
      <w:r w:rsidR="00B7307A" w:rsidRPr="00B7307A">
        <w:rPr>
          <w:rFonts w:cs="Tahoma"/>
          <w:sz w:val="20"/>
          <w:lang w:val="de-DE"/>
        </w:rPr>
        <w:t>nge</w:t>
      </w:r>
      <w:r>
        <w:rPr>
          <w:rFonts w:cs="Tahoma"/>
          <w:sz w:val="20"/>
          <w:lang w:val="de-DE"/>
        </w:rPr>
        <w:t>n</w:t>
      </w:r>
      <w:r w:rsidR="00B7307A" w:rsidRPr="00B7307A">
        <w:rPr>
          <w:rFonts w:cs="Tahoma"/>
          <w:sz w:val="20"/>
          <w:lang w:val="de-DE"/>
        </w:rPr>
        <w:t xml:space="preserve"> versehen sind, können die unterschiedlichsten marktüblichen Rohrsysteme angeschlossen werden. Für die Befestigung des Durchlauferhitzers ist eine Holzplatte vorbereitet – damit der Siphon dabei nicht im Weg ist, ist der Waschtisch asymmetrisch etwas nach rechts versetzt und fixiert.  </w:t>
      </w:r>
    </w:p>
    <w:p w14:paraId="70C4B971" w14:textId="77777777" w:rsidR="00B7307A" w:rsidRPr="00D83466" w:rsidRDefault="00B7307A" w:rsidP="00D83466">
      <w:pPr>
        <w:ind w:right="208"/>
        <w:jc w:val="left"/>
        <w:outlineLvl w:val="0"/>
        <w:rPr>
          <w:rFonts w:cs="Tahoma"/>
          <w:sz w:val="20"/>
          <w:lang w:val="de-DE"/>
        </w:rPr>
      </w:pPr>
    </w:p>
    <w:p w14:paraId="0B43BB72" w14:textId="5F6A4321" w:rsidR="00D52663" w:rsidRPr="006B5D78" w:rsidRDefault="00D52663" w:rsidP="00D52663">
      <w:pPr>
        <w:ind w:right="208"/>
        <w:jc w:val="left"/>
        <w:outlineLvl w:val="0"/>
        <w:rPr>
          <w:rFonts w:cs="Tahoma"/>
          <w:sz w:val="20"/>
          <w:lang w:val="de-DE"/>
        </w:rPr>
      </w:pPr>
    </w:p>
    <w:p w14:paraId="69364AF4" w14:textId="77777777" w:rsidR="00D83466" w:rsidRPr="006B5D78" w:rsidRDefault="00D83466" w:rsidP="00D83466">
      <w:pPr>
        <w:jc w:val="center"/>
        <w:rPr>
          <w:rFonts w:cs="Tahoma"/>
          <w:sz w:val="20"/>
          <w:lang w:val="de-DE"/>
        </w:rPr>
      </w:pPr>
      <w:r w:rsidRPr="006B5D78">
        <w:rPr>
          <w:rFonts w:cs="Tahoma"/>
          <w:sz w:val="20"/>
          <w:lang w:val="de-DE"/>
        </w:rPr>
        <w:t>* * *</w:t>
      </w:r>
    </w:p>
    <w:p w14:paraId="407AAC93" w14:textId="77777777" w:rsidR="00D52663" w:rsidRDefault="00D52663" w:rsidP="00D52663">
      <w:pPr>
        <w:ind w:right="208"/>
        <w:jc w:val="left"/>
        <w:outlineLvl w:val="0"/>
        <w:rPr>
          <w:rFonts w:cs="Tahoma"/>
          <w:sz w:val="20"/>
          <w:lang w:val="de-DE"/>
        </w:rPr>
      </w:pPr>
    </w:p>
    <w:p w14:paraId="460B1D0F" w14:textId="77777777" w:rsidR="00B7307A" w:rsidRPr="006B5D78" w:rsidRDefault="00B7307A" w:rsidP="00D52663">
      <w:pPr>
        <w:ind w:right="208"/>
        <w:jc w:val="left"/>
        <w:outlineLvl w:val="0"/>
        <w:rPr>
          <w:rFonts w:cs="Tahoma"/>
          <w:sz w:val="20"/>
          <w:lang w:val="de-DE"/>
        </w:rPr>
      </w:pPr>
    </w:p>
    <w:p w14:paraId="3D3B6B07" w14:textId="77777777" w:rsidR="00D52663" w:rsidRDefault="00D52663" w:rsidP="00D52663">
      <w:pPr>
        <w:ind w:right="208"/>
        <w:jc w:val="left"/>
        <w:outlineLvl w:val="0"/>
        <w:rPr>
          <w:rFonts w:cs="Tahoma"/>
          <w:b/>
          <w:sz w:val="20"/>
          <w:lang w:val="de-DE"/>
        </w:rPr>
      </w:pPr>
      <w:r w:rsidRPr="00375FA7">
        <w:rPr>
          <w:rFonts w:cs="Tahoma"/>
          <w:b/>
          <w:sz w:val="20"/>
          <w:lang w:val="de-DE"/>
        </w:rPr>
        <w:t>NÄHE IST EINE FRAGE VON VERSTÄNDNIS.</w:t>
      </w:r>
    </w:p>
    <w:p w14:paraId="2B85CD67" w14:textId="77777777" w:rsidR="00D52663" w:rsidRPr="00375FA7" w:rsidRDefault="00D52663" w:rsidP="00D52663">
      <w:pPr>
        <w:ind w:right="208"/>
        <w:jc w:val="left"/>
        <w:outlineLvl w:val="0"/>
        <w:rPr>
          <w:rFonts w:cs="Tahoma"/>
          <w:b/>
          <w:sz w:val="20"/>
          <w:lang w:val="de-DE"/>
        </w:rPr>
      </w:pPr>
    </w:p>
    <w:p w14:paraId="4725A46F" w14:textId="77777777" w:rsidR="00D52663" w:rsidRDefault="00D52663" w:rsidP="00D52663">
      <w:pPr>
        <w:ind w:right="208"/>
        <w:jc w:val="left"/>
        <w:outlineLvl w:val="0"/>
        <w:rPr>
          <w:rFonts w:cs="Tahoma"/>
          <w:sz w:val="20"/>
          <w:lang w:val="de-DE"/>
        </w:rPr>
      </w:pPr>
      <w:r w:rsidRPr="00375FA7">
        <w:rPr>
          <w:rFonts w:cs="Tahoma"/>
          <w:sz w:val="20"/>
          <w:lang w:val="de-DE"/>
        </w:rPr>
        <w:t xml:space="preserve">Seit über 30 Jahren arbeitet TECE als unabhängiges Familienunternehmen nah an Menschen und Märkten. Im direkten Dialog mit Kunden und Partnern entwickelt das </w:t>
      </w:r>
      <w:r w:rsidRPr="00375FA7">
        <w:rPr>
          <w:rFonts w:cs="Tahoma"/>
          <w:sz w:val="20"/>
          <w:lang w:val="de-DE"/>
        </w:rPr>
        <w:lastRenderedPageBreak/>
        <w:t xml:space="preserve">Unternehmen innovative Lösungen rund um die Bereiche Architektur, Planung und Installation. </w:t>
      </w:r>
    </w:p>
    <w:p w14:paraId="0A222320" w14:textId="77777777" w:rsidR="00D52663" w:rsidRPr="00375FA7" w:rsidRDefault="00D52663" w:rsidP="00D52663">
      <w:pPr>
        <w:ind w:right="208"/>
        <w:jc w:val="left"/>
        <w:outlineLvl w:val="0"/>
        <w:rPr>
          <w:rFonts w:cs="Tahoma"/>
          <w:sz w:val="20"/>
          <w:lang w:val="de-DE"/>
        </w:rPr>
      </w:pPr>
    </w:p>
    <w:p w14:paraId="5AAA2C35" w14:textId="77777777" w:rsidR="00D52663" w:rsidRDefault="00D52663" w:rsidP="00D52663">
      <w:pPr>
        <w:ind w:right="208"/>
        <w:jc w:val="left"/>
        <w:outlineLvl w:val="0"/>
        <w:rPr>
          <w:rFonts w:cs="Tahoma"/>
          <w:sz w:val="20"/>
          <w:lang w:val="de-DE"/>
        </w:rPr>
      </w:pPr>
      <w:r w:rsidRPr="00375FA7">
        <w:rPr>
          <w:rFonts w:cs="Tahoma"/>
          <w:sz w:val="20"/>
          <w:lang w:val="de-DE"/>
        </w:rPr>
        <w:t>Vorwand-, Spül- und WC-Technik gehören heute ebenso zu den Kompetenzfeldern wie Entwässerungs</w:t>
      </w:r>
      <w:r w:rsidR="001E4BCC">
        <w:rPr>
          <w:rFonts w:cs="Tahoma"/>
          <w:sz w:val="20"/>
          <w:lang w:val="de-DE"/>
        </w:rPr>
        <w:t>technik</w:t>
      </w:r>
      <w:r w:rsidRPr="00375FA7">
        <w:rPr>
          <w:rFonts w:cs="Tahoma"/>
          <w:sz w:val="20"/>
          <w:lang w:val="de-DE"/>
        </w:rPr>
        <w:t xml:space="preserve"> und </w:t>
      </w:r>
      <w:r w:rsidR="001E4BCC">
        <w:rPr>
          <w:rFonts w:cs="Tahoma"/>
          <w:sz w:val="20"/>
          <w:lang w:val="de-DE"/>
        </w:rPr>
        <w:t>Rohrsysteme</w:t>
      </w:r>
      <w:r w:rsidRPr="00375FA7">
        <w:rPr>
          <w:rFonts w:cs="Tahoma"/>
          <w:sz w:val="20"/>
          <w:lang w:val="de-DE"/>
        </w:rPr>
        <w:t>.</w:t>
      </w:r>
    </w:p>
    <w:p w14:paraId="4D6EE630" w14:textId="77777777" w:rsidR="00D52663" w:rsidRPr="00375FA7" w:rsidRDefault="00D52663" w:rsidP="00D52663">
      <w:pPr>
        <w:ind w:right="208"/>
        <w:jc w:val="left"/>
        <w:outlineLvl w:val="0"/>
        <w:rPr>
          <w:rFonts w:cs="Tahoma"/>
          <w:sz w:val="20"/>
          <w:lang w:val="de-DE"/>
        </w:rPr>
      </w:pPr>
    </w:p>
    <w:p w14:paraId="32819FB9" w14:textId="77777777" w:rsidR="00D52663" w:rsidRPr="00375FA7" w:rsidRDefault="00D52663" w:rsidP="00D52663">
      <w:pPr>
        <w:ind w:right="208"/>
        <w:jc w:val="left"/>
        <w:outlineLvl w:val="0"/>
        <w:rPr>
          <w:rFonts w:cs="Tahoma"/>
          <w:sz w:val="20"/>
          <w:lang w:val="de-DE"/>
        </w:rPr>
      </w:pPr>
      <w:r w:rsidRPr="00375FA7">
        <w:rPr>
          <w:rFonts w:cs="Tahoma"/>
          <w:sz w:val="20"/>
          <w:lang w:val="de-DE"/>
        </w:rPr>
        <w:t>TECE ist weltweit tätig und beschäftigt 1</w:t>
      </w:r>
      <w:r w:rsidR="001E4BCC">
        <w:rPr>
          <w:rFonts w:cs="Tahoma"/>
          <w:sz w:val="20"/>
          <w:lang w:val="de-DE"/>
        </w:rPr>
        <w:t>6</w:t>
      </w:r>
      <w:r w:rsidRPr="00375FA7">
        <w:rPr>
          <w:rFonts w:cs="Tahoma"/>
          <w:sz w:val="20"/>
          <w:lang w:val="de-DE"/>
        </w:rPr>
        <w:t>00 Mitarbeiter. Für den internationalen Vertrieb sorgen 22 Tochtergesellschaften und weitere Vertriebspartner.</w:t>
      </w:r>
    </w:p>
    <w:p w14:paraId="31D93F58" w14:textId="77777777" w:rsidR="00D52663" w:rsidRPr="006B5D78" w:rsidRDefault="00D52663" w:rsidP="00D52663">
      <w:pPr>
        <w:ind w:right="208"/>
        <w:jc w:val="left"/>
        <w:outlineLvl w:val="0"/>
        <w:rPr>
          <w:rFonts w:cs="Tahoma"/>
          <w:sz w:val="20"/>
          <w:lang w:val="de-DE"/>
        </w:rPr>
      </w:pPr>
    </w:p>
    <w:p w14:paraId="765FE337" w14:textId="77777777" w:rsidR="00D52663" w:rsidRPr="006B5D78" w:rsidRDefault="00D52663" w:rsidP="00D52663">
      <w:pPr>
        <w:ind w:right="208"/>
        <w:jc w:val="left"/>
        <w:outlineLvl w:val="0"/>
        <w:rPr>
          <w:rFonts w:cs="Tahoma"/>
          <w:b/>
          <w:sz w:val="20"/>
          <w:lang w:val="de-DE"/>
        </w:rPr>
      </w:pPr>
    </w:p>
    <w:p w14:paraId="579CA36C" w14:textId="77777777" w:rsidR="00D52663" w:rsidRPr="006B5D78" w:rsidRDefault="00D52663" w:rsidP="00D52663">
      <w:pPr>
        <w:jc w:val="left"/>
        <w:rPr>
          <w:rFonts w:cs="Tahoma"/>
          <w:sz w:val="20"/>
          <w:lang w:val="de-DE"/>
        </w:rPr>
      </w:pPr>
    </w:p>
    <w:p w14:paraId="2F365C8C" w14:textId="77777777" w:rsidR="00D52663" w:rsidRPr="006B5D78" w:rsidRDefault="00D52663" w:rsidP="00D52663">
      <w:pPr>
        <w:jc w:val="center"/>
        <w:rPr>
          <w:rFonts w:cs="Tahoma"/>
          <w:sz w:val="20"/>
          <w:lang w:val="de-DE"/>
        </w:rPr>
      </w:pPr>
      <w:r w:rsidRPr="006B5D78">
        <w:rPr>
          <w:rFonts w:cs="Tahoma"/>
          <w:sz w:val="20"/>
          <w:lang w:val="de-DE"/>
        </w:rPr>
        <w:t>* * *</w:t>
      </w:r>
    </w:p>
    <w:p w14:paraId="5389396E" w14:textId="77777777" w:rsidR="00D52663" w:rsidRPr="006B5D78" w:rsidRDefault="00D52663" w:rsidP="00D52663">
      <w:pPr>
        <w:jc w:val="left"/>
        <w:rPr>
          <w:rFonts w:cs="Tahoma"/>
          <w:sz w:val="20"/>
          <w:lang w:val="de-DE"/>
        </w:rPr>
      </w:pPr>
    </w:p>
    <w:p w14:paraId="526D113E" w14:textId="77777777" w:rsidR="00D52663" w:rsidRPr="006B5D78" w:rsidRDefault="00D52663" w:rsidP="00D52663">
      <w:pPr>
        <w:pStyle w:val="FreieForm"/>
        <w:rPr>
          <w:rFonts w:ascii="Arial" w:hAnsi="Arial"/>
          <w:sz w:val="20"/>
        </w:rPr>
      </w:pPr>
    </w:p>
    <w:p w14:paraId="3D3B6106" w14:textId="62E6673A" w:rsidR="00D52663" w:rsidRPr="006B5D78" w:rsidRDefault="00D52663" w:rsidP="00D52663">
      <w:pPr>
        <w:ind w:right="208"/>
        <w:jc w:val="left"/>
        <w:outlineLvl w:val="0"/>
        <w:rPr>
          <w:rFonts w:cs="Arial"/>
          <w:b/>
          <w:u w:val="single"/>
          <w:lang w:val="de-DE"/>
        </w:rPr>
      </w:pPr>
      <w:r>
        <w:rPr>
          <w:rFonts w:cs="Arial"/>
          <w:b/>
          <w:u w:val="single"/>
          <w:lang w:val="de-DE"/>
        </w:rPr>
        <w:t>Bildzeile</w:t>
      </w:r>
      <w:r w:rsidR="00D83466">
        <w:rPr>
          <w:rFonts w:cs="Arial"/>
          <w:b/>
          <w:u w:val="single"/>
          <w:lang w:val="de-DE"/>
        </w:rPr>
        <w:t>n</w:t>
      </w:r>
    </w:p>
    <w:p w14:paraId="2A05F36E" w14:textId="77777777" w:rsidR="00D52663" w:rsidRPr="006B5D78" w:rsidRDefault="00D52663" w:rsidP="00D52663">
      <w:pPr>
        <w:ind w:right="208"/>
        <w:jc w:val="left"/>
        <w:outlineLvl w:val="0"/>
        <w:rPr>
          <w:rFonts w:cs="Arial"/>
          <w:b/>
          <w:u w:val="single"/>
          <w:lang w:val="de-DE"/>
        </w:rPr>
      </w:pPr>
    </w:p>
    <w:p w14:paraId="4007DA75" w14:textId="77777777" w:rsidR="00D83466" w:rsidRPr="00D83466" w:rsidRDefault="00D83466" w:rsidP="00D83466">
      <w:pPr>
        <w:ind w:right="208"/>
        <w:jc w:val="left"/>
        <w:outlineLvl w:val="0"/>
        <w:rPr>
          <w:rFonts w:cs="Arial"/>
          <w:i/>
          <w:iCs/>
          <w:sz w:val="20"/>
          <w:lang w:val="de-DE"/>
        </w:rPr>
      </w:pPr>
      <w:r w:rsidRPr="00D83466">
        <w:rPr>
          <w:rFonts w:cs="Arial"/>
          <w:i/>
          <w:iCs/>
          <w:sz w:val="20"/>
          <w:lang w:val="de-DE"/>
        </w:rPr>
        <w:t>Bildnachweis: TECE GmbH</w:t>
      </w:r>
    </w:p>
    <w:p w14:paraId="41588B0B" w14:textId="77777777" w:rsidR="00D52663" w:rsidRPr="006B5D78" w:rsidRDefault="00D52663" w:rsidP="00D52663">
      <w:pPr>
        <w:ind w:right="208"/>
        <w:jc w:val="left"/>
        <w:outlineLvl w:val="0"/>
        <w:rPr>
          <w:rFonts w:cs="Arial"/>
          <w:b/>
          <w:sz w:val="20"/>
          <w:lang w:val="de-DE"/>
        </w:rPr>
      </w:pPr>
    </w:p>
    <w:p w14:paraId="69E9461A" w14:textId="7F3E6058" w:rsidR="00D83466" w:rsidRPr="00D83466" w:rsidRDefault="00BD0375" w:rsidP="00D83466">
      <w:pPr>
        <w:jc w:val="left"/>
        <w:rPr>
          <w:rFonts w:cs="Tahoma"/>
          <w:bCs/>
          <w:sz w:val="20"/>
          <w:lang w:val="de-DE"/>
        </w:rPr>
      </w:pPr>
      <w:r>
        <w:rPr>
          <w:rFonts w:cs="Tahoma"/>
          <w:bCs/>
          <w:sz w:val="20"/>
          <w:lang w:val="de-DE"/>
        </w:rPr>
        <w:t>TECEprofil_Waschtischmodul_DLE_01</w:t>
      </w:r>
      <w:r w:rsidR="00D83466" w:rsidRPr="00D83466">
        <w:rPr>
          <w:rFonts w:cs="Tahoma"/>
          <w:bCs/>
          <w:sz w:val="20"/>
          <w:lang w:val="de-DE"/>
        </w:rPr>
        <w:t>.jpg</w:t>
      </w:r>
    </w:p>
    <w:p w14:paraId="0A98F5F3" w14:textId="6B42AD4C" w:rsidR="00D83466" w:rsidRDefault="00BD0375" w:rsidP="00D83466">
      <w:pPr>
        <w:jc w:val="left"/>
        <w:rPr>
          <w:rFonts w:cs="Tahoma"/>
          <w:bCs/>
          <w:sz w:val="20"/>
          <w:lang w:val="de-DE"/>
        </w:rPr>
      </w:pPr>
      <w:r w:rsidRPr="00BD0375">
        <w:rPr>
          <w:rFonts w:cs="Tahoma"/>
          <w:bCs/>
          <w:sz w:val="20"/>
          <w:lang w:val="de-DE"/>
        </w:rPr>
        <w:t xml:space="preserve">Das </w:t>
      </w:r>
      <w:proofErr w:type="spellStart"/>
      <w:r w:rsidRPr="00BD0375">
        <w:rPr>
          <w:rFonts w:cs="Tahoma"/>
          <w:bCs/>
          <w:sz w:val="20"/>
          <w:lang w:val="de-DE"/>
        </w:rPr>
        <w:t>TECEprofil</w:t>
      </w:r>
      <w:proofErr w:type="spellEnd"/>
      <w:r w:rsidRPr="00BD0375">
        <w:rPr>
          <w:rFonts w:cs="Tahoma"/>
          <w:bCs/>
          <w:sz w:val="20"/>
          <w:lang w:val="de-DE"/>
        </w:rPr>
        <w:t xml:space="preserve"> Waschtischmodul für</w:t>
      </w:r>
      <w:r>
        <w:rPr>
          <w:rFonts w:cs="Tahoma"/>
          <w:bCs/>
          <w:sz w:val="20"/>
          <w:lang w:val="de-DE"/>
        </w:rPr>
        <w:t xml:space="preserve"> Durch</w:t>
      </w:r>
      <w:r w:rsidRPr="00BD0375">
        <w:rPr>
          <w:rFonts w:cs="Tahoma"/>
          <w:bCs/>
          <w:sz w:val="20"/>
          <w:lang w:val="de-DE"/>
        </w:rPr>
        <w:t xml:space="preserve">lauferhitzer </w:t>
      </w:r>
      <w:r>
        <w:rPr>
          <w:rFonts w:cs="Tahoma"/>
          <w:bCs/>
          <w:sz w:val="20"/>
          <w:lang w:val="de-DE"/>
        </w:rPr>
        <w:t xml:space="preserve">hat </w:t>
      </w:r>
      <w:r w:rsidRPr="00BD0375">
        <w:rPr>
          <w:rFonts w:cs="Tahoma"/>
          <w:bCs/>
          <w:sz w:val="20"/>
          <w:lang w:val="de-DE"/>
        </w:rPr>
        <w:t>TECE</w:t>
      </w:r>
      <w:r>
        <w:rPr>
          <w:rFonts w:cs="Tahoma"/>
          <w:bCs/>
          <w:sz w:val="20"/>
          <w:lang w:val="de-DE"/>
        </w:rPr>
        <w:t xml:space="preserve"> gemeinsam mit einem Handwerksdienstleister </w:t>
      </w:r>
      <w:r w:rsidR="00DD7602">
        <w:rPr>
          <w:rFonts w:cs="Tahoma"/>
          <w:bCs/>
          <w:sz w:val="20"/>
          <w:lang w:val="de-DE"/>
        </w:rPr>
        <w:t xml:space="preserve">für die Wohnungswirtschaft </w:t>
      </w:r>
      <w:r>
        <w:rPr>
          <w:rFonts w:cs="Tahoma"/>
          <w:bCs/>
          <w:sz w:val="20"/>
          <w:lang w:val="de-DE"/>
        </w:rPr>
        <w:t>entwickelt</w:t>
      </w:r>
      <w:r w:rsidRPr="00BD0375">
        <w:rPr>
          <w:rFonts w:cs="Tahoma"/>
          <w:bCs/>
          <w:sz w:val="20"/>
          <w:lang w:val="de-DE"/>
        </w:rPr>
        <w:t>.</w:t>
      </w:r>
    </w:p>
    <w:p w14:paraId="2FD2AE4B" w14:textId="77777777" w:rsidR="00BD0375" w:rsidRDefault="00BD0375" w:rsidP="00D83466">
      <w:pPr>
        <w:jc w:val="left"/>
        <w:rPr>
          <w:rFonts w:cs="Tahoma"/>
          <w:bCs/>
          <w:sz w:val="20"/>
          <w:lang w:val="de-DE"/>
        </w:rPr>
      </w:pPr>
    </w:p>
    <w:p w14:paraId="5326A8D5" w14:textId="4C9F3C01" w:rsidR="00BD0375" w:rsidRPr="00D83466" w:rsidRDefault="00BD0375" w:rsidP="00BD0375">
      <w:pPr>
        <w:jc w:val="left"/>
        <w:rPr>
          <w:rFonts w:cs="Tahoma"/>
          <w:bCs/>
          <w:sz w:val="20"/>
          <w:lang w:val="de-DE"/>
        </w:rPr>
      </w:pPr>
      <w:r>
        <w:rPr>
          <w:rFonts w:cs="Tahoma"/>
          <w:bCs/>
          <w:sz w:val="20"/>
          <w:lang w:val="de-DE"/>
        </w:rPr>
        <w:t>TECEprofil_Waschtischmodul_DLE_02</w:t>
      </w:r>
      <w:r w:rsidRPr="00D83466">
        <w:rPr>
          <w:rFonts w:cs="Tahoma"/>
          <w:bCs/>
          <w:sz w:val="20"/>
          <w:lang w:val="de-DE"/>
        </w:rPr>
        <w:t>.jpg</w:t>
      </w:r>
    </w:p>
    <w:p w14:paraId="6188D24A" w14:textId="32C00CA9" w:rsidR="00BD0375" w:rsidRDefault="00BD0375" w:rsidP="00D83466">
      <w:pPr>
        <w:jc w:val="left"/>
        <w:rPr>
          <w:rFonts w:cs="Tahoma"/>
          <w:bCs/>
          <w:sz w:val="20"/>
          <w:lang w:val="de-DE"/>
        </w:rPr>
      </w:pPr>
      <w:r w:rsidRPr="00BD0375">
        <w:rPr>
          <w:rFonts w:cs="Tahoma"/>
          <w:bCs/>
          <w:sz w:val="20"/>
          <w:lang w:val="de-DE"/>
        </w:rPr>
        <w:t>Die komplexe Baugruppe ist ab Werk vormontiert und e</w:t>
      </w:r>
      <w:r>
        <w:rPr>
          <w:rFonts w:cs="Tahoma"/>
          <w:bCs/>
          <w:sz w:val="20"/>
          <w:lang w:val="de-DE"/>
        </w:rPr>
        <w:t>rspart viel kleinteilige Instal</w:t>
      </w:r>
      <w:r w:rsidRPr="00BD0375">
        <w:rPr>
          <w:rFonts w:cs="Tahoma"/>
          <w:bCs/>
          <w:sz w:val="20"/>
          <w:lang w:val="de-DE"/>
        </w:rPr>
        <w:t>lation auf der Baustelle.</w:t>
      </w:r>
    </w:p>
    <w:p w14:paraId="17031711" w14:textId="77777777" w:rsidR="00BD0375" w:rsidRPr="00D83466" w:rsidRDefault="00BD0375" w:rsidP="00D83466">
      <w:pPr>
        <w:jc w:val="left"/>
        <w:rPr>
          <w:rFonts w:cs="Tahoma"/>
          <w:bCs/>
          <w:sz w:val="20"/>
          <w:lang w:val="de-DE"/>
        </w:rPr>
      </w:pPr>
    </w:p>
    <w:p w14:paraId="35FB6AAF" w14:textId="77777777" w:rsidR="00D52663" w:rsidRPr="006B5D78" w:rsidRDefault="00D52663" w:rsidP="00D52663">
      <w:pPr>
        <w:jc w:val="left"/>
        <w:rPr>
          <w:rFonts w:cs="Tahoma"/>
          <w:sz w:val="20"/>
          <w:lang w:val="de-DE"/>
        </w:rPr>
      </w:pPr>
    </w:p>
    <w:p w14:paraId="093899D6" w14:textId="77777777" w:rsidR="00D52663" w:rsidRPr="006B5D78" w:rsidRDefault="00D52663" w:rsidP="00D52663">
      <w:pPr>
        <w:jc w:val="left"/>
        <w:rPr>
          <w:rFonts w:cs="Tahoma"/>
          <w:sz w:val="20"/>
          <w:lang w:val="de-DE"/>
        </w:rPr>
      </w:pPr>
    </w:p>
    <w:p w14:paraId="5B726D8C" w14:textId="77777777" w:rsidR="00D52663" w:rsidRPr="00F55348" w:rsidRDefault="00D52663" w:rsidP="00D52663">
      <w:pPr>
        <w:pStyle w:val="FreieForm"/>
        <w:rPr>
          <w:rFonts w:ascii="Arial" w:hAnsi="Arial"/>
          <w:sz w:val="20"/>
        </w:rPr>
      </w:pPr>
      <w:r w:rsidRPr="006B5D78">
        <w:rPr>
          <w:rFonts w:ascii="Arial" w:hAnsi="Arial"/>
          <w:b/>
          <w:sz w:val="20"/>
        </w:rPr>
        <w:t>Herausgeber:</w:t>
      </w:r>
      <w:r w:rsidRPr="006B5D78">
        <w:rPr>
          <w:rFonts w:ascii="Arial" w:hAnsi="Arial"/>
          <w:sz w:val="20"/>
        </w:rPr>
        <w:br/>
      </w:r>
      <w:r w:rsidRPr="00F55348">
        <w:rPr>
          <w:rFonts w:ascii="Arial" w:hAnsi="Arial"/>
          <w:sz w:val="20"/>
        </w:rPr>
        <w:t>TECE GmbH</w:t>
      </w:r>
    </w:p>
    <w:p w14:paraId="4FE186A6" w14:textId="77777777" w:rsidR="00D52663" w:rsidRPr="00F55348" w:rsidRDefault="00D52663" w:rsidP="00D52663">
      <w:pPr>
        <w:pStyle w:val="FreieForm"/>
        <w:rPr>
          <w:sz w:val="20"/>
        </w:rPr>
      </w:pPr>
      <w:r w:rsidRPr="00F55348">
        <w:rPr>
          <w:sz w:val="20"/>
        </w:rPr>
        <w:t>Hollefeldstraße 57</w:t>
      </w:r>
    </w:p>
    <w:p w14:paraId="19F772A3" w14:textId="77777777" w:rsidR="00D52663" w:rsidRPr="00F55348" w:rsidRDefault="00D52663" w:rsidP="00D52663">
      <w:pPr>
        <w:pStyle w:val="FreieForm"/>
        <w:rPr>
          <w:sz w:val="20"/>
        </w:rPr>
      </w:pPr>
      <w:r w:rsidRPr="00F55348">
        <w:rPr>
          <w:sz w:val="20"/>
        </w:rPr>
        <w:t>48282 Emsdetten</w:t>
      </w:r>
    </w:p>
    <w:p w14:paraId="44F59302" w14:textId="77777777" w:rsidR="00D52663" w:rsidRPr="00F55348" w:rsidRDefault="00D52663" w:rsidP="00D52663">
      <w:pPr>
        <w:pStyle w:val="FreieForm"/>
        <w:rPr>
          <w:sz w:val="20"/>
        </w:rPr>
      </w:pPr>
      <w:r w:rsidRPr="00F55348">
        <w:rPr>
          <w:sz w:val="20"/>
        </w:rPr>
        <w:t>Telefon 02572.928.0</w:t>
      </w:r>
    </w:p>
    <w:p w14:paraId="1C158B9F" w14:textId="77777777" w:rsidR="00D52663" w:rsidRPr="00F55348" w:rsidRDefault="00D52663" w:rsidP="00D52663">
      <w:pPr>
        <w:pStyle w:val="FreieForm"/>
        <w:rPr>
          <w:sz w:val="20"/>
        </w:rPr>
      </w:pPr>
      <w:r w:rsidRPr="00F55348">
        <w:rPr>
          <w:sz w:val="20"/>
        </w:rPr>
        <w:t>info@tece.de</w:t>
      </w:r>
    </w:p>
    <w:p w14:paraId="019A08B7" w14:textId="77777777" w:rsidR="00D52663" w:rsidRPr="00F55348" w:rsidRDefault="00D52663" w:rsidP="00D52663">
      <w:pPr>
        <w:pStyle w:val="FreieForm"/>
        <w:rPr>
          <w:sz w:val="20"/>
        </w:rPr>
      </w:pPr>
      <w:r w:rsidRPr="00F55348">
        <w:rPr>
          <w:sz w:val="20"/>
        </w:rPr>
        <w:t>www.tece.de</w:t>
      </w:r>
    </w:p>
    <w:p w14:paraId="0D4CFF91" w14:textId="77777777" w:rsidR="00D52663" w:rsidRDefault="00D52663" w:rsidP="00D52663">
      <w:pPr>
        <w:pStyle w:val="FreieForm"/>
        <w:rPr>
          <w:rFonts w:cs="Tahoma"/>
          <w:sz w:val="20"/>
        </w:rPr>
      </w:pPr>
    </w:p>
    <w:p w14:paraId="5DF52229" w14:textId="77777777" w:rsidR="00D52663" w:rsidRDefault="00D52663" w:rsidP="00D52663">
      <w:pPr>
        <w:jc w:val="left"/>
        <w:rPr>
          <w:rFonts w:cs="Tahoma"/>
          <w:sz w:val="20"/>
          <w:lang w:val="de-DE"/>
        </w:rPr>
      </w:pPr>
    </w:p>
    <w:p w14:paraId="202C64FD" w14:textId="77777777" w:rsidR="00D52663" w:rsidRPr="006B5D78" w:rsidRDefault="00D52663" w:rsidP="00D52663">
      <w:pPr>
        <w:jc w:val="left"/>
        <w:rPr>
          <w:rFonts w:cs="Tahoma"/>
          <w:sz w:val="20"/>
          <w:lang w:val="de-DE"/>
        </w:rPr>
      </w:pPr>
    </w:p>
    <w:p w14:paraId="622AF0DC" w14:textId="77777777" w:rsidR="00D52663" w:rsidRPr="006B5D78" w:rsidRDefault="00D52663" w:rsidP="00D52663">
      <w:pPr>
        <w:jc w:val="left"/>
        <w:rPr>
          <w:rFonts w:cs="Tahoma"/>
          <w:b/>
          <w:sz w:val="20"/>
          <w:lang w:val="de-DE"/>
        </w:rPr>
      </w:pPr>
      <w:proofErr w:type="gramStart"/>
      <w:r w:rsidRPr="006B5D78">
        <w:rPr>
          <w:rFonts w:cs="Tahoma"/>
          <w:b/>
          <w:sz w:val="20"/>
          <w:lang w:val="de-DE"/>
        </w:rPr>
        <w:t>TECE Pressekontakt</w:t>
      </w:r>
      <w:proofErr w:type="gramEnd"/>
      <w:r w:rsidRPr="006B5D78">
        <w:rPr>
          <w:rFonts w:cs="Tahoma"/>
          <w:b/>
          <w:sz w:val="20"/>
          <w:lang w:val="de-DE"/>
        </w:rPr>
        <w:t>:</w:t>
      </w:r>
    </w:p>
    <w:p w14:paraId="2467158B" w14:textId="77777777" w:rsidR="00D52663" w:rsidRPr="006B5D78" w:rsidRDefault="00D52663" w:rsidP="00D52663">
      <w:pPr>
        <w:jc w:val="left"/>
        <w:rPr>
          <w:rFonts w:cs="Tahoma"/>
          <w:sz w:val="20"/>
          <w:lang w:val="de-DE"/>
        </w:rPr>
      </w:pPr>
      <w:proofErr w:type="spellStart"/>
      <w:r w:rsidRPr="006B5D78">
        <w:rPr>
          <w:rFonts w:cs="Tahoma"/>
          <w:sz w:val="20"/>
          <w:lang w:val="de-DE"/>
        </w:rPr>
        <w:t>id</w:t>
      </w:r>
      <w:proofErr w:type="spellEnd"/>
      <w:r w:rsidRPr="006B5D78">
        <w:rPr>
          <w:rFonts w:cs="Tahoma"/>
          <w:sz w:val="20"/>
          <w:lang w:val="de-DE"/>
        </w:rPr>
        <w:t xml:space="preserve"> pool GmbH</w:t>
      </w:r>
    </w:p>
    <w:p w14:paraId="21B2455F" w14:textId="77777777" w:rsidR="00D52663" w:rsidRPr="006B5D78" w:rsidRDefault="00D52663" w:rsidP="00D52663">
      <w:pPr>
        <w:jc w:val="left"/>
        <w:rPr>
          <w:rFonts w:cs="Tahoma"/>
          <w:sz w:val="20"/>
          <w:lang w:val="de-DE"/>
        </w:rPr>
      </w:pPr>
      <w:r w:rsidRPr="006B5D78">
        <w:rPr>
          <w:rFonts w:cs="Tahoma"/>
          <w:sz w:val="20"/>
          <w:lang w:val="de-DE"/>
        </w:rPr>
        <w:t>Krefelder Straße 32</w:t>
      </w:r>
    </w:p>
    <w:p w14:paraId="4F1C191D" w14:textId="77777777" w:rsidR="00D52663" w:rsidRPr="006B5D78" w:rsidRDefault="00D52663" w:rsidP="00D52663">
      <w:pPr>
        <w:jc w:val="left"/>
        <w:rPr>
          <w:rFonts w:cs="Tahoma"/>
          <w:sz w:val="20"/>
          <w:lang w:val="de-DE"/>
        </w:rPr>
      </w:pPr>
      <w:r w:rsidRPr="006B5D78">
        <w:rPr>
          <w:rFonts w:cs="Tahoma"/>
          <w:sz w:val="20"/>
          <w:lang w:val="de-DE"/>
        </w:rPr>
        <w:t>70376 Stuttgart</w:t>
      </w:r>
    </w:p>
    <w:p w14:paraId="03FC51F1" w14:textId="77777777" w:rsidR="00D52663" w:rsidRPr="006B5D78" w:rsidRDefault="00D52663" w:rsidP="00D52663">
      <w:pPr>
        <w:jc w:val="left"/>
        <w:rPr>
          <w:rFonts w:cs="Tahoma"/>
          <w:sz w:val="20"/>
          <w:lang w:val="de-DE"/>
        </w:rPr>
      </w:pPr>
      <w:r w:rsidRPr="006B5D78">
        <w:rPr>
          <w:rFonts w:cs="Tahoma"/>
          <w:sz w:val="20"/>
          <w:lang w:val="de-DE"/>
        </w:rPr>
        <w:t>Telefon 0711.954645.</w:t>
      </w:r>
      <w:r>
        <w:rPr>
          <w:rFonts w:cs="Tahoma"/>
          <w:sz w:val="20"/>
          <w:lang w:val="de-DE"/>
        </w:rPr>
        <w:t>0</w:t>
      </w:r>
    </w:p>
    <w:p w14:paraId="01E04D51" w14:textId="77777777" w:rsidR="00D52663" w:rsidRPr="006B5D78" w:rsidRDefault="00D52663" w:rsidP="00D52663">
      <w:pPr>
        <w:jc w:val="left"/>
        <w:rPr>
          <w:rFonts w:cs="Tahoma"/>
          <w:sz w:val="20"/>
          <w:lang w:val="de-DE"/>
        </w:rPr>
      </w:pPr>
      <w:r>
        <w:rPr>
          <w:rFonts w:cs="Tahoma"/>
          <w:sz w:val="20"/>
          <w:lang w:val="de-DE"/>
        </w:rPr>
        <w:t>tece</w:t>
      </w:r>
      <w:r w:rsidRPr="006B5D78">
        <w:rPr>
          <w:rFonts w:cs="Tahoma"/>
          <w:sz w:val="20"/>
          <w:lang w:val="de-DE"/>
        </w:rPr>
        <w:t>@id-pool.de</w:t>
      </w:r>
    </w:p>
    <w:p w14:paraId="1502C9D6" w14:textId="77777777" w:rsidR="00D52663" w:rsidRPr="006B5D78" w:rsidRDefault="00D52663" w:rsidP="00D52663">
      <w:pPr>
        <w:jc w:val="left"/>
        <w:rPr>
          <w:rFonts w:cs="Tahoma"/>
          <w:sz w:val="20"/>
          <w:lang w:val="de-DE"/>
        </w:rPr>
      </w:pPr>
      <w:r w:rsidRPr="006B5D78">
        <w:rPr>
          <w:rFonts w:cs="Tahoma"/>
          <w:sz w:val="20"/>
          <w:lang w:val="de-DE"/>
        </w:rPr>
        <w:t>www.id-pool.de</w:t>
      </w:r>
    </w:p>
    <w:p w14:paraId="2705CD12" w14:textId="77777777" w:rsidR="00D52663" w:rsidRPr="006B5D78" w:rsidRDefault="00D52663" w:rsidP="00D52663">
      <w:pPr>
        <w:jc w:val="left"/>
        <w:rPr>
          <w:rFonts w:cs="Tahoma"/>
          <w:sz w:val="20"/>
          <w:lang w:val="de-DE"/>
        </w:rPr>
      </w:pPr>
    </w:p>
    <w:sectPr w:rsidR="00D52663" w:rsidRPr="006B5D78" w:rsidSect="00D52663">
      <w:headerReference w:type="even" r:id="rId7"/>
      <w:headerReference w:type="first" r:id="rId8"/>
      <w:pgSz w:w="11900" w:h="16840"/>
      <w:pgMar w:top="3119" w:right="1270" w:bottom="1418" w:left="2693" w:header="56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2177" w14:textId="77777777" w:rsidR="002660B1" w:rsidRDefault="002660B1">
      <w:r>
        <w:separator/>
      </w:r>
    </w:p>
  </w:endnote>
  <w:endnote w:type="continuationSeparator" w:id="0">
    <w:p w14:paraId="1E4362BA" w14:textId="77777777" w:rsidR="002660B1" w:rsidRDefault="0026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8882" w14:textId="77777777" w:rsidR="002660B1" w:rsidRDefault="002660B1">
      <w:r>
        <w:separator/>
      </w:r>
    </w:p>
  </w:footnote>
  <w:footnote w:type="continuationSeparator" w:id="0">
    <w:p w14:paraId="12891344" w14:textId="77777777" w:rsidR="002660B1" w:rsidRDefault="0026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1FE5" w14:textId="77777777" w:rsidR="00D52663" w:rsidRDefault="00E64EA6">
    <w:pPr>
      <w:pStyle w:val="Kopfzeile"/>
    </w:pPr>
    <w:r>
      <w:rPr>
        <w:noProof/>
        <w:lang w:val="de-DE" w:eastAsia="de-DE"/>
      </w:rPr>
      <w:drawing>
        <wp:inline distT="0" distB="0" distL="0" distR="0" wp14:anchorId="1FC927C8" wp14:editId="0307DE54">
          <wp:extent cx="5446395" cy="769683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7696835"/>
                  </a:xfrm>
                  <a:prstGeom prst="rect">
                    <a:avLst/>
                  </a:prstGeom>
                  <a:noFill/>
                  <a:ln>
                    <a:noFill/>
                  </a:ln>
                </pic:spPr>
              </pic:pic>
            </a:graphicData>
          </a:graphic>
        </wp:inline>
      </w:drawing>
    </w:r>
    <w:r>
      <w:rPr>
        <w:noProof/>
        <w:lang w:val="de-DE" w:eastAsia="de-DE"/>
      </w:rPr>
      <mc:AlternateContent>
        <mc:Choice Requires="wps">
          <w:drawing>
            <wp:anchor distT="0" distB="0" distL="114300" distR="114300" simplePos="0" relativeHeight="251657216" behindDoc="0" locked="0" layoutInCell="1" allowOverlap="1" wp14:anchorId="5FE8F89B" wp14:editId="07964614">
              <wp:simplePos x="0" y="0"/>
              <wp:positionH relativeFrom="column">
                <wp:posOffset>1240790</wp:posOffset>
              </wp:positionH>
              <wp:positionV relativeFrom="paragraph">
                <wp:posOffset>281940</wp:posOffset>
              </wp:positionV>
              <wp:extent cx="2202180" cy="472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2180" cy="4724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812AEF" w14:textId="77777777" w:rsidR="00D52663" w:rsidRPr="000B3EB3" w:rsidRDefault="00E64EA6">
                          <w:r>
                            <w:rPr>
                              <w:noProof/>
                              <w:lang w:val="de-DE" w:eastAsia="de-DE"/>
                            </w:rPr>
                            <w:drawing>
                              <wp:inline distT="0" distB="0" distL="0" distR="0" wp14:anchorId="51C829AD" wp14:editId="06F3AD57">
                                <wp:extent cx="2035810" cy="381635"/>
                                <wp:effectExtent l="0" t="0" r="0" b="0"/>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F89B" id="_x0000_t202" coordsize="21600,21600" o:spt="202" path="m,l,21600r21600,l21600,xe">
              <v:stroke joinstyle="miter"/>
              <v:path gradientshapeok="t" o:connecttype="rect"/>
            </v:shapetype>
            <v:shape id="Text Box 2" o:spid="_x0000_s1026" type="#_x0000_t202" style="position:absolute;left:0;text-align:left;margin-left:97.7pt;margin-top:22.2pt;width:173.4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" stroked="f">
              <v:textbox>
                <w:txbxContent>
                  <w:p w14:paraId="2D812AEF" w14:textId="77777777" w:rsidR="00D52663" w:rsidRPr="000B3EB3" w:rsidRDefault="00E64EA6">
                    <w:r>
                      <w:rPr>
                        <w:noProof/>
                        <w:lang w:val="de-DE" w:eastAsia="de-DE"/>
                      </w:rPr>
                      <w:drawing>
                        <wp:inline distT="0" distB="0" distL="0" distR="0" wp14:anchorId="51C829AD" wp14:editId="06F3AD57">
                          <wp:extent cx="2035810" cy="381635"/>
                          <wp:effectExtent l="0" t="0" r="0" b="0"/>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496" w14:textId="77777777" w:rsidR="00D52663" w:rsidRDefault="00E64EA6">
    <w:pPr>
      <w:pStyle w:val="Kopfzeile"/>
    </w:pPr>
    <w:r>
      <w:rPr>
        <w:noProof/>
        <w:lang w:val="de-DE" w:eastAsia="de-DE"/>
      </w:rPr>
      <w:drawing>
        <wp:anchor distT="0" distB="0" distL="114300" distR="114300" simplePos="0" relativeHeight="251658240" behindDoc="0" locked="0" layoutInCell="1" allowOverlap="1" wp14:anchorId="2B0B29BC" wp14:editId="664CDB2D">
          <wp:simplePos x="0" y="0"/>
          <wp:positionH relativeFrom="column">
            <wp:posOffset>3687445</wp:posOffset>
          </wp:positionH>
          <wp:positionV relativeFrom="paragraph">
            <wp:posOffset>-357505</wp:posOffset>
          </wp:positionV>
          <wp:extent cx="2159000" cy="1397000"/>
          <wp:effectExtent l="0" t="0" r="0" b="0"/>
          <wp:wrapTight wrapText="bothSides">
            <wp:wrapPolygon edited="0">
              <wp:start x="0" y="15905"/>
              <wp:lineTo x="0" y="17476"/>
              <wp:lineTo x="381" y="21404"/>
              <wp:lineTo x="12325" y="21404"/>
              <wp:lineTo x="12325" y="15905"/>
              <wp:lineTo x="0" y="15905"/>
            </wp:wrapPolygon>
          </wp:wrapTight>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0F540" w14:textId="77777777" w:rsidR="00D52663" w:rsidRDefault="00D52663">
    <w:pPr>
      <w:pStyle w:val="Kopfzeile"/>
    </w:pPr>
  </w:p>
  <w:p w14:paraId="66BD94B4" w14:textId="77777777" w:rsidR="00D52663" w:rsidRPr="009F6148" w:rsidRDefault="00D52663">
    <w:pPr>
      <w:pStyle w:val="Kopfzeile"/>
      <w:rPr>
        <w:rFonts w:ascii="Arial Unicode MS" w:hAnsi="Arial Unicode MS"/>
      </w:rPr>
    </w:pPr>
  </w:p>
  <w:p w14:paraId="11FEB25B" w14:textId="77777777" w:rsidR="00D52663" w:rsidRPr="009F6148" w:rsidRDefault="00D52663">
    <w:pPr>
      <w:pStyle w:val="Kopfzeile"/>
      <w:rPr>
        <w:rFonts w:ascii="Arial Unicode MS" w:hAnsi="Arial Unicode MS"/>
      </w:rPr>
    </w:pPr>
  </w:p>
  <w:p w14:paraId="730D1549" w14:textId="77777777" w:rsidR="00D52663" w:rsidRPr="009F6148" w:rsidRDefault="00D52663">
    <w:pPr>
      <w:pStyle w:val="Kopfzeile"/>
      <w:rPr>
        <w:rFonts w:ascii="Arial Unicode MS" w:hAnsi="Arial Unicode MS"/>
      </w:rPr>
    </w:pPr>
  </w:p>
  <w:p w14:paraId="57F6959E" w14:textId="77777777" w:rsidR="00D52663" w:rsidRPr="009F6148" w:rsidRDefault="00D52663">
    <w:pPr>
      <w:pStyle w:val="Kopfzeile"/>
      <w:rPr>
        <w:rFonts w:ascii="Arial Unicode MS" w:hAnsi="Arial Unicode MS"/>
      </w:rPr>
    </w:pPr>
  </w:p>
  <w:p w14:paraId="29D6B13B" w14:textId="77777777" w:rsidR="00D52663" w:rsidRPr="009F6148" w:rsidRDefault="00D52663">
    <w:pPr>
      <w:pStyle w:val="Kopfzeile"/>
      <w:rPr>
        <w:rFonts w:ascii="Arial Unicode MS" w:hAnsi="Arial Unicode MS"/>
      </w:rPr>
    </w:pPr>
  </w:p>
  <w:p w14:paraId="2C59EE50" w14:textId="77777777" w:rsidR="00D52663" w:rsidRPr="004259AB" w:rsidRDefault="00D52663">
    <w:pPr>
      <w:pStyle w:val="Kopfzeile"/>
    </w:pPr>
    <w:r w:rsidRPr="004259AB">
      <w:t>PRESSE-</w:t>
    </w:r>
    <w: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06F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1046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89"/>
    <w:rsid w:val="001E4BCC"/>
    <w:rsid w:val="002660B1"/>
    <w:rsid w:val="003B5EB8"/>
    <w:rsid w:val="004077F5"/>
    <w:rsid w:val="00417E51"/>
    <w:rsid w:val="00513675"/>
    <w:rsid w:val="00525643"/>
    <w:rsid w:val="006A20A2"/>
    <w:rsid w:val="007B7A00"/>
    <w:rsid w:val="009278DC"/>
    <w:rsid w:val="00B36089"/>
    <w:rsid w:val="00B7307A"/>
    <w:rsid w:val="00B9627C"/>
    <w:rsid w:val="00BD0375"/>
    <w:rsid w:val="00CF5906"/>
    <w:rsid w:val="00D52663"/>
    <w:rsid w:val="00D83466"/>
    <w:rsid w:val="00DD7602"/>
    <w:rsid w:val="00E64EA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4463A8"/>
  <w15:docId w15:val="{4819E4E3-1348-425A-A340-8F0EAA7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1A47"/>
    <w:pPr>
      <w:jc w:val="both"/>
    </w:pPr>
    <w:rPr>
      <w:rFonts w:ascii="Arial" w:hAnsi="Arial"/>
      <w:sz w:val="22"/>
      <w:lang w:val="en-GB"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B3EB3"/>
    <w:pPr>
      <w:tabs>
        <w:tab w:val="center" w:pos="4819"/>
        <w:tab w:val="right" w:pos="9638"/>
      </w:tabs>
    </w:pPr>
  </w:style>
  <w:style w:type="paragraph" w:styleId="Fuzeile">
    <w:name w:val="footer"/>
    <w:basedOn w:val="Standard"/>
    <w:semiHidden/>
    <w:rsid w:val="000B3EB3"/>
    <w:pPr>
      <w:tabs>
        <w:tab w:val="center" w:pos="4819"/>
        <w:tab w:val="right" w:pos="9638"/>
      </w:tabs>
    </w:pPr>
  </w:style>
  <w:style w:type="paragraph" w:styleId="Dokumentstruktur">
    <w:name w:val="Document Map"/>
    <w:basedOn w:val="Standard"/>
    <w:semiHidden/>
    <w:rsid w:val="000B3EB3"/>
    <w:pPr>
      <w:shd w:val="clear" w:color="auto" w:fill="C6D5EC"/>
    </w:pPr>
    <w:rPr>
      <w:rFonts w:ascii="Lucida Grande" w:hAnsi="Lucida Grande"/>
    </w:rPr>
  </w:style>
  <w:style w:type="character" w:styleId="Hyperlink">
    <w:name w:val="Hyperlink"/>
    <w:rsid w:val="00351A51"/>
    <w:rPr>
      <w:color w:val="0000FF"/>
      <w:u w:val="single"/>
    </w:rPr>
  </w:style>
  <w:style w:type="paragraph" w:styleId="Sprechblasentext">
    <w:name w:val="Balloon Text"/>
    <w:basedOn w:val="Standard"/>
    <w:semiHidden/>
    <w:rsid w:val="00EF613A"/>
    <w:rPr>
      <w:rFonts w:ascii="Tahoma" w:hAnsi="Tahoma" w:cs="Tahoma"/>
      <w:sz w:val="16"/>
      <w:szCs w:val="16"/>
    </w:rPr>
  </w:style>
  <w:style w:type="character" w:styleId="Kommentarzeichen">
    <w:name w:val="annotation reference"/>
    <w:uiPriority w:val="99"/>
    <w:semiHidden/>
    <w:unhideWhenUsed/>
    <w:rsid w:val="00841E14"/>
    <w:rPr>
      <w:sz w:val="16"/>
      <w:szCs w:val="16"/>
    </w:rPr>
  </w:style>
  <w:style w:type="paragraph" w:styleId="Kommentartext">
    <w:name w:val="annotation text"/>
    <w:basedOn w:val="Standard"/>
    <w:link w:val="KommentartextZchn"/>
    <w:uiPriority w:val="99"/>
    <w:semiHidden/>
    <w:unhideWhenUsed/>
    <w:rsid w:val="00841E14"/>
    <w:rPr>
      <w:sz w:val="20"/>
    </w:rPr>
  </w:style>
  <w:style w:type="character" w:customStyle="1" w:styleId="KommentartextZchn">
    <w:name w:val="Kommentartext Zchn"/>
    <w:link w:val="Kommentartext"/>
    <w:uiPriority w:val="99"/>
    <w:semiHidden/>
    <w:rsid w:val="00841E14"/>
    <w:rPr>
      <w:rFonts w:ascii="Arial" w:hAnsi="Arial"/>
      <w:lang w:val="en-GB" w:eastAsia="it-IT"/>
    </w:rPr>
  </w:style>
  <w:style w:type="paragraph" w:styleId="Kommentarthema">
    <w:name w:val="annotation subject"/>
    <w:basedOn w:val="Kommentartext"/>
    <w:next w:val="Kommentartext"/>
    <w:link w:val="KommentarthemaZchn"/>
    <w:uiPriority w:val="99"/>
    <w:semiHidden/>
    <w:unhideWhenUsed/>
    <w:rsid w:val="00841E14"/>
    <w:rPr>
      <w:b/>
      <w:bCs/>
    </w:rPr>
  </w:style>
  <w:style w:type="character" w:customStyle="1" w:styleId="KommentarthemaZchn">
    <w:name w:val="Kommentarthema Zchn"/>
    <w:link w:val="Kommentarthema"/>
    <w:uiPriority w:val="99"/>
    <w:semiHidden/>
    <w:rsid w:val="00841E14"/>
    <w:rPr>
      <w:rFonts w:ascii="Arial" w:hAnsi="Arial"/>
      <w:b/>
      <w:bCs/>
      <w:lang w:val="en-GB" w:eastAsia="it-IT"/>
    </w:rPr>
  </w:style>
  <w:style w:type="paragraph" w:customStyle="1" w:styleId="FreieForm">
    <w:name w:val="Freie Form"/>
    <w:rsid w:val="00120558"/>
    <w:rPr>
      <w:rFonts w:ascii="Helvetica" w:eastAsia="ヒラギノ角ゴ Pro W3" w:hAnsi="Helvetica"/>
      <w:color w:val="000000"/>
      <w:sz w:val="24"/>
    </w:rPr>
  </w:style>
  <w:style w:type="paragraph" w:styleId="berarbeitung">
    <w:name w:val="Revision"/>
    <w:hidden/>
    <w:semiHidden/>
    <w:rsid w:val="00B9627C"/>
    <w:rPr>
      <w:rFonts w:ascii="Arial" w:hAnsi="Arial"/>
      <w:sz w:val="22"/>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3014</Characters>
  <Application>Microsoft Office Word</Application>
  <DocSecurity>0</DocSecurity>
  <Lines>25</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Head</vt:lpstr>
      <vt:lpstr/>
      <vt:lpstr/>
      <vt:lpstr>Vorspann</vt:lpstr>
      <vt:lpstr/>
      <vt:lpstr>Text </vt:lpstr>
      <vt:lpstr/>
      <vt:lpstr>NÄHE IST EINE FRAGE VON VERSTÄNDNIS.</vt:lpstr>
      <vt:lpstr/>
      <vt:lpstr>Seit über 30 Jahren arbeitet TECE als unabhängiges Familienunternehmen nah an Me</vt:lpstr>
      <vt:lpstr/>
      <vt:lpstr>Vorwand-, Rohr-, Spül- und WC-Technik gehören heute ebenso zu den Kompetenzfelde</vt:lpstr>
      <vt:lpstr/>
      <vt:lpstr>TECE ist weltweit tätig und beschäftigt 1500 Mitarbeiter. Für den internationale</vt:lpstr>
      <vt:lpstr>Ergänzende Informationen finden Sie unter www.tece.de.</vt:lpstr>
      <vt:lpstr/>
      <vt:lpstr/>
      <vt:lpstr>Bildzeile</vt:lpstr>
      <vt:lpstr/>
      <vt:lpstr/>
    </vt:vector>
  </TitlesOfParts>
  <Manager/>
  <Company/>
  <LinksUpToDate>false</LinksUpToDate>
  <CharactersWithSpaces>3486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Wehling</dc:creator>
  <cp:keywords/>
  <dc:description/>
  <cp:lastModifiedBy>sie</cp:lastModifiedBy>
  <cp:revision>3</cp:revision>
  <cp:lastPrinted>2011-11-28T10:47:00Z</cp:lastPrinted>
  <dcterms:created xsi:type="dcterms:W3CDTF">2023-04-05T09:10:00Z</dcterms:created>
  <dcterms:modified xsi:type="dcterms:W3CDTF">2023-04-05T09:11:00Z</dcterms:modified>
  <cp:category/>
</cp:coreProperties>
</file>