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D9257" w14:textId="77777777" w:rsidR="00A42F43" w:rsidRPr="003C72AE" w:rsidRDefault="003468BD" w:rsidP="00A42F43">
      <w:pPr>
        <w:pStyle w:val="Textkrper"/>
        <w:jc w:val="left"/>
        <w:rPr>
          <w:color w:val="7F7F7F"/>
        </w:rPr>
      </w:pPr>
      <w:r w:rsidRPr="003C72AE">
        <w:rPr>
          <w:color w:val="7F7F7F"/>
        </w:rPr>
        <w:t>PRESSEMITTEILUNG</w:t>
      </w:r>
    </w:p>
    <w:p w14:paraId="6033FC47" w14:textId="77777777" w:rsidR="00E03B4D" w:rsidRDefault="00E03B4D" w:rsidP="003468BD">
      <w:pPr>
        <w:pStyle w:val="Textkrper"/>
        <w:rPr>
          <w:b/>
        </w:rPr>
      </w:pPr>
    </w:p>
    <w:p w14:paraId="4562267B" w14:textId="3FBF0246" w:rsidR="0046691E" w:rsidRPr="00714A69" w:rsidRDefault="003A6389" w:rsidP="000772F4">
      <w:pPr>
        <w:pStyle w:val="Textkrper"/>
        <w:spacing w:line="336" w:lineRule="auto"/>
        <w:jc w:val="left"/>
        <w:rPr>
          <w:b/>
        </w:rPr>
      </w:pPr>
      <w:r w:rsidRPr="00714A69">
        <w:rPr>
          <w:b/>
        </w:rPr>
        <w:t xml:space="preserve">expert </w:t>
      </w:r>
      <w:r w:rsidR="001D2D80">
        <w:rPr>
          <w:b/>
        </w:rPr>
        <w:t xml:space="preserve">blickt mit Zuversicht in die Zukunft </w:t>
      </w:r>
    </w:p>
    <w:p w14:paraId="16CA2D94" w14:textId="77777777" w:rsidR="002B729A" w:rsidRDefault="002B729A" w:rsidP="000772F4">
      <w:pPr>
        <w:pStyle w:val="Textkrper"/>
        <w:spacing w:line="336" w:lineRule="auto"/>
        <w:rPr>
          <w:b/>
        </w:rPr>
      </w:pPr>
    </w:p>
    <w:p w14:paraId="17449E8F" w14:textId="586AA133" w:rsidR="00F56818" w:rsidRDefault="00184B7A" w:rsidP="000772F4">
      <w:pPr>
        <w:pStyle w:val="Textkrper"/>
        <w:spacing w:line="336" w:lineRule="auto"/>
        <w:rPr>
          <w:b/>
        </w:rPr>
      </w:pPr>
      <w:r w:rsidRPr="00EE3B46">
        <w:rPr>
          <w:b/>
        </w:rPr>
        <w:t xml:space="preserve">Langenhagen, </w:t>
      </w:r>
      <w:r w:rsidR="00582C17">
        <w:rPr>
          <w:b/>
        </w:rPr>
        <w:t>9</w:t>
      </w:r>
      <w:r w:rsidR="002301A2" w:rsidRPr="00EE3B46">
        <w:rPr>
          <w:b/>
        </w:rPr>
        <w:t>.</w:t>
      </w:r>
      <w:r w:rsidR="00BD1EDA" w:rsidRPr="00EE3B46">
        <w:rPr>
          <w:b/>
        </w:rPr>
        <w:t xml:space="preserve"> </w:t>
      </w:r>
      <w:r w:rsidR="00C71902" w:rsidRPr="00EE3B46">
        <w:rPr>
          <w:b/>
        </w:rPr>
        <w:t>Ju</w:t>
      </w:r>
      <w:r w:rsidR="00582C17">
        <w:rPr>
          <w:b/>
        </w:rPr>
        <w:t>li</w:t>
      </w:r>
      <w:r w:rsidR="00A1358C" w:rsidRPr="00EE3B46">
        <w:rPr>
          <w:b/>
        </w:rPr>
        <w:t xml:space="preserve"> </w:t>
      </w:r>
      <w:r w:rsidR="00833593" w:rsidRPr="00EE3B46">
        <w:rPr>
          <w:b/>
        </w:rPr>
        <w:t>20</w:t>
      </w:r>
      <w:r w:rsidR="00582C17">
        <w:rPr>
          <w:b/>
        </w:rPr>
        <w:t>20</w:t>
      </w:r>
      <w:r w:rsidR="00C2388F" w:rsidRPr="00D33F59">
        <w:rPr>
          <w:b/>
        </w:rPr>
        <w:t xml:space="preserve"> </w:t>
      </w:r>
      <w:r w:rsidR="00C2388F" w:rsidRPr="00FE50E6">
        <w:rPr>
          <w:b/>
        </w:rPr>
        <w:t>–</w:t>
      </w:r>
      <w:r w:rsidR="00FE50E6">
        <w:rPr>
          <w:b/>
        </w:rPr>
        <w:t xml:space="preserve"> </w:t>
      </w:r>
      <w:r w:rsidR="003142A3">
        <w:rPr>
          <w:b/>
        </w:rPr>
        <w:t>Die expert-Gruppe hat i</w:t>
      </w:r>
      <w:r w:rsidR="00582C17" w:rsidRPr="00582C17">
        <w:rPr>
          <w:b/>
        </w:rPr>
        <w:t>n ihrem 58. Geschäftsjahr mit einem beständigen Ergebnis ihre Marktposition</w:t>
      </w:r>
      <w:r w:rsidR="003142A3">
        <w:rPr>
          <w:b/>
        </w:rPr>
        <w:t xml:space="preserve"> </w:t>
      </w:r>
      <w:r w:rsidR="00582C17" w:rsidRPr="00582C17">
        <w:rPr>
          <w:b/>
        </w:rPr>
        <w:t>weiter gefestigt</w:t>
      </w:r>
      <w:r w:rsidR="003142A3">
        <w:rPr>
          <w:b/>
        </w:rPr>
        <w:t xml:space="preserve">: </w:t>
      </w:r>
      <w:r w:rsidR="003142A3" w:rsidRPr="00582C17">
        <w:rPr>
          <w:b/>
        </w:rPr>
        <w:t xml:space="preserve">Der Innenumsatz zu Industrieabgabepreisen ohne Mehrwertsteuer betrug im abgelaufenen expert-Geschäftsjahr </w:t>
      </w:r>
      <w:r w:rsidR="00C327DD">
        <w:rPr>
          <w:b/>
        </w:rPr>
        <w:t>(</w:t>
      </w:r>
      <w:r w:rsidR="003142A3" w:rsidRPr="00582C17">
        <w:rPr>
          <w:b/>
        </w:rPr>
        <w:t>1. April 2019 bis 31. März 2020</w:t>
      </w:r>
      <w:r w:rsidR="00C327DD">
        <w:rPr>
          <w:b/>
        </w:rPr>
        <w:t>)</w:t>
      </w:r>
      <w:r w:rsidR="003142A3" w:rsidRPr="00582C17">
        <w:rPr>
          <w:b/>
        </w:rPr>
        <w:t xml:space="preserve"> rund 2,08 Milliarden Euro</w:t>
      </w:r>
      <w:r w:rsidR="00F56818">
        <w:rPr>
          <w:b/>
        </w:rPr>
        <w:t xml:space="preserve"> </w:t>
      </w:r>
      <w:r w:rsidR="00F56818" w:rsidRPr="00582C17">
        <w:rPr>
          <w:b/>
        </w:rPr>
        <w:t>und lag mit einem</w:t>
      </w:r>
      <w:r w:rsidR="00F56818">
        <w:rPr>
          <w:b/>
        </w:rPr>
        <w:t xml:space="preserve"> leichten</w:t>
      </w:r>
      <w:r w:rsidR="00F56818" w:rsidRPr="00582C17">
        <w:rPr>
          <w:b/>
        </w:rPr>
        <w:t xml:space="preserve"> Minus von 2,8 Prozent </w:t>
      </w:r>
      <w:r w:rsidR="00F56818">
        <w:rPr>
          <w:b/>
        </w:rPr>
        <w:t xml:space="preserve">knapp </w:t>
      </w:r>
      <w:r w:rsidR="00F56818" w:rsidRPr="00582C17">
        <w:rPr>
          <w:b/>
        </w:rPr>
        <w:t>unter dem Vorjahreswert</w:t>
      </w:r>
      <w:r w:rsidR="00F56818">
        <w:rPr>
          <w:b/>
        </w:rPr>
        <w:t>.</w:t>
      </w:r>
    </w:p>
    <w:p w14:paraId="7E1DF8CE" w14:textId="4AF953AF" w:rsidR="003142A3" w:rsidRPr="00984CD8" w:rsidRDefault="003142A3" w:rsidP="000772F4">
      <w:pPr>
        <w:pStyle w:val="Textkrper"/>
        <w:spacing w:line="336" w:lineRule="auto"/>
        <w:rPr>
          <w:b/>
          <w:szCs w:val="24"/>
        </w:rPr>
      </w:pPr>
    </w:p>
    <w:p w14:paraId="0F899CD3" w14:textId="5958DD90" w:rsidR="00E22300" w:rsidRDefault="00144FF9" w:rsidP="00984CD8">
      <w:pPr>
        <w:pStyle w:val="Textkrper"/>
        <w:rPr>
          <w:rFonts w:cs="Arial"/>
          <w:color w:val="2B2B2B"/>
          <w:szCs w:val="24"/>
          <w:shd w:val="clear" w:color="auto" w:fill="FFFFFF"/>
        </w:rPr>
      </w:pPr>
      <w:r w:rsidRPr="001D79DB">
        <w:rPr>
          <w:bCs/>
          <w:szCs w:val="24"/>
        </w:rPr>
        <w:t>Das</w:t>
      </w:r>
      <w:r w:rsidR="00676F77" w:rsidRPr="001D79DB">
        <w:rPr>
          <w:bCs/>
          <w:szCs w:val="24"/>
        </w:rPr>
        <w:t xml:space="preserve"> </w:t>
      </w:r>
      <w:r w:rsidR="00886C40" w:rsidRPr="001D79DB">
        <w:rPr>
          <w:bCs/>
          <w:szCs w:val="24"/>
        </w:rPr>
        <w:t>Geschäftsjahr 2019/2020 war gekennzeichnet durch</w:t>
      </w:r>
      <w:r w:rsidR="00676F77" w:rsidRPr="001D79DB">
        <w:rPr>
          <w:bCs/>
          <w:szCs w:val="24"/>
        </w:rPr>
        <w:t xml:space="preserve"> anspruchsvolle Rahmenbedingungen: „</w:t>
      </w:r>
      <w:r w:rsidRPr="001D79DB">
        <w:rPr>
          <w:bCs/>
          <w:szCs w:val="24"/>
        </w:rPr>
        <w:t xml:space="preserve">expert hat unter </w:t>
      </w:r>
      <w:r w:rsidR="000745AA">
        <w:rPr>
          <w:bCs/>
          <w:szCs w:val="24"/>
        </w:rPr>
        <w:t xml:space="preserve">diesen </w:t>
      </w:r>
      <w:r w:rsidRPr="001D79DB">
        <w:rPr>
          <w:bCs/>
          <w:szCs w:val="24"/>
        </w:rPr>
        <w:t>Voraussetzungen</w:t>
      </w:r>
      <w:r w:rsidR="00676F77" w:rsidRPr="001D79DB">
        <w:rPr>
          <w:rFonts w:cs="Arial"/>
          <w:szCs w:val="24"/>
          <w:shd w:val="clear" w:color="auto" w:fill="FFFFFF"/>
        </w:rPr>
        <w:t xml:space="preserve"> ein gutes Ergebnis erzielt und </w:t>
      </w:r>
      <w:r w:rsidRPr="001D79DB">
        <w:rPr>
          <w:rFonts w:cs="Arial"/>
          <w:szCs w:val="24"/>
          <w:shd w:val="clear" w:color="auto" w:fill="FFFFFF"/>
        </w:rPr>
        <w:t xml:space="preserve">sich auf einem hohen Niveau stabilisiert. </w:t>
      </w:r>
      <w:r w:rsidR="00984CD8" w:rsidRPr="001D79DB">
        <w:rPr>
          <w:rFonts w:cs="Arial"/>
          <w:szCs w:val="24"/>
          <w:shd w:val="clear" w:color="auto" w:fill="FFFFFF"/>
        </w:rPr>
        <w:t xml:space="preserve">Dieses Resultat verdanken wir </w:t>
      </w:r>
      <w:r w:rsidR="00D84CD2">
        <w:rPr>
          <w:rFonts w:cs="Arial"/>
          <w:szCs w:val="24"/>
          <w:shd w:val="clear" w:color="auto" w:fill="FFFFFF"/>
        </w:rPr>
        <w:t xml:space="preserve">vor </w:t>
      </w:r>
      <w:r w:rsidR="00D84CD2" w:rsidRPr="00D2026B">
        <w:rPr>
          <w:rFonts w:cs="Arial"/>
          <w:szCs w:val="24"/>
          <w:shd w:val="clear" w:color="auto" w:fill="FFFFFF"/>
        </w:rPr>
        <w:t xml:space="preserve">allem </w:t>
      </w:r>
      <w:r w:rsidR="00984CD8" w:rsidRPr="00D2026B">
        <w:rPr>
          <w:rFonts w:cs="Arial"/>
          <w:szCs w:val="24"/>
          <w:shd w:val="clear" w:color="auto" w:fill="FFFFFF"/>
        </w:rPr>
        <w:t xml:space="preserve">der Leistungsfähigkeit unserer Gesellschafter“, </w:t>
      </w:r>
      <w:r w:rsidR="00676F77" w:rsidRPr="00D2026B">
        <w:rPr>
          <w:rFonts w:cs="Arial"/>
          <w:szCs w:val="24"/>
          <w:shd w:val="clear" w:color="auto" w:fill="FFFFFF"/>
        </w:rPr>
        <w:t>erklärt Dr. Stefan Müller, Vorstandsvorsitzender der expert SE.</w:t>
      </w:r>
    </w:p>
    <w:p w14:paraId="1B9947F5" w14:textId="6A95F16F" w:rsidR="002803D3" w:rsidRDefault="008545FA" w:rsidP="008545FA">
      <w:pPr>
        <w:pStyle w:val="Textkrper"/>
        <w:spacing w:line="336" w:lineRule="auto"/>
      </w:pPr>
      <w:r>
        <w:t xml:space="preserve">Im abgelaufenen Geschäftsjahr zählte </w:t>
      </w:r>
      <w:r w:rsidR="00115F08">
        <w:t xml:space="preserve">die </w:t>
      </w:r>
      <w:r>
        <w:t>expert</w:t>
      </w:r>
      <w:r w:rsidR="00115F08">
        <w:t>-Gruppe</w:t>
      </w:r>
      <w:r>
        <w:t xml:space="preserve"> 211 Gesellschafter mit 409 Standorten</w:t>
      </w:r>
      <w:r w:rsidR="006C34FC">
        <w:t xml:space="preserve"> – davon </w:t>
      </w:r>
      <w:r w:rsidR="1EE9A888">
        <w:t>betreiben</w:t>
      </w:r>
      <w:r w:rsidR="003F4D93">
        <w:t xml:space="preserve"> 145 eine eigene </w:t>
      </w:r>
      <w:r w:rsidR="006C34FC">
        <w:t>Service-Werkstatt</w:t>
      </w:r>
      <w:r>
        <w:t>. Die Anzahl der expert-Fachmärkte wuchs auf 277</w:t>
      </w:r>
      <w:r w:rsidR="006C34FC">
        <w:t xml:space="preserve">. </w:t>
      </w:r>
      <w:r>
        <w:t xml:space="preserve">Mit Wirkung zum 1. Oktober </w:t>
      </w:r>
      <w:r w:rsidR="00115F08">
        <w:t xml:space="preserve">2020 </w:t>
      </w:r>
      <w:r>
        <w:t>werden zudem drei neue Gesellschafter mit fünf Fachmärkten und einer Gesamtverkaufsfläche von rund 8.700 Quadratmetern zu expert wechseln</w:t>
      </w:r>
      <w:r w:rsidR="00135071">
        <w:t>.</w:t>
      </w:r>
    </w:p>
    <w:p w14:paraId="4774FA13" w14:textId="77777777" w:rsidR="0061775C" w:rsidRDefault="0061775C" w:rsidP="00373474">
      <w:pPr>
        <w:pStyle w:val="Textkrper"/>
        <w:spacing w:line="336" w:lineRule="auto"/>
      </w:pPr>
    </w:p>
    <w:p w14:paraId="3EBC637F" w14:textId="305EFF4D" w:rsidR="00F56818" w:rsidRDefault="00DA4086" w:rsidP="00373474">
      <w:pPr>
        <w:pStyle w:val="Textkrper"/>
        <w:spacing w:line="336" w:lineRule="auto"/>
      </w:pPr>
      <w:r>
        <w:t xml:space="preserve">Da es sich bei expert um eine Verbundgruppe handelt, kann kein Gewinn im klassischen Sinne kommuniziert werden. Der Gradmesser ist die Gesamtbonusausschüttung an die expert-Gesellschafter. </w:t>
      </w:r>
      <w:r w:rsidR="000745AA">
        <w:t>Aufgrund der Leistungsfähigkeit der expert-</w:t>
      </w:r>
      <w:r w:rsidR="005458E7">
        <w:t>Gruppe</w:t>
      </w:r>
      <w:r w:rsidR="00701740">
        <w:t xml:space="preserve"> </w:t>
      </w:r>
      <w:r w:rsidR="000745AA">
        <w:t xml:space="preserve">fiel </w:t>
      </w:r>
      <w:r w:rsidR="005458E7">
        <w:t>diese</w:t>
      </w:r>
      <w:r w:rsidR="00900DC4">
        <w:t xml:space="preserve"> </w:t>
      </w:r>
      <w:r w:rsidR="4DBD022C">
        <w:t xml:space="preserve">mit </w:t>
      </w:r>
      <w:r w:rsidR="003D3504">
        <w:t>200,5 Millionen Euro</w:t>
      </w:r>
      <w:r w:rsidR="20070A13">
        <w:t xml:space="preserve"> auf einem hohen Niveau aus</w:t>
      </w:r>
      <w:r w:rsidR="003D3504">
        <w:t xml:space="preserve">. Das entspricht 11,8 Prozent des jahresbonuspflichtigen Umsatzes. Zudem </w:t>
      </w:r>
      <w:r w:rsidR="2BF4D37E">
        <w:t xml:space="preserve">konnte die expert SE </w:t>
      </w:r>
      <w:r w:rsidR="3BA32F96">
        <w:t>mit</w:t>
      </w:r>
      <w:r w:rsidR="002F49F2">
        <w:t xml:space="preserve"> 34,1 Prozent </w:t>
      </w:r>
      <w:r w:rsidR="00BA09BC">
        <w:t xml:space="preserve">eine sehr hohe Eigenkapitalquote </w:t>
      </w:r>
      <w:r w:rsidR="2C5CE4FF">
        <w:t>ausweisen</w:t>
      </w:r>
      <w:r w:rsidR="002F49F2">
        <w:t>.</w:t>
      </w:r>
    </w:p>
    <w:p w14:paraId="227E6819" w14:textId="77777777" w:rsidR="00BA09BC" w:rsidRDefault="00BA09BC" w:rsidP="00373474">
      <w:pPr>
        <w:pStyle w:val="Textkrper"/>
        <w:spacing w:line="336" w:lineRule="auto"/>
        <w:rPr>
          <w:rFonts w:eastAsia="Times New Roman" w:cs="Arial"/>
          <w:b/>
          <w:bCs/>
          <w:szCs w:val="24"/>
        </w:rPr>
      </w:pPr>
    </w:p>
    <w:p w14:paraId="1751BEEB" w14:textId="266597D4" w:rsidR="008545FA" w:rsidRDefault="008545FA" w:rsidP="00373474">
      <w:pPr>
        <w:pStyle w:val="Textkrper"/>
        <w:spacing w:line="336" w:lineRule="auto"/>
        <w:rPr>
          <w:rFonts w:eastAsia="Times New Roman" w:cs="Arial"/>
          <w:b/>
          <w:bCs/>
          <w:szCs w:val="24"/>
        </w:rPr>
      </w:pPr>
      <w:r>
        <w:rPr>
          <w:rFonts w:eastAsia="Times New Roman" w:cs="Arial"/>
          <w:b/>
          <w:bCs/>
          <w:szCs w:val="24"/>
        </w:rPr>
        <w:t xml:space="preserve">Partnerschaften bewähren sich </w:t>
      </w:r>
      <w:r w:rsidR="004C0671">
        <w:rPr>
          <w:rFonts w:eastAsia="Times New Roman" w:cs="Arial"/>
          <w:b/>
          <w:bCs/>
          <w:szCs w:val="24"/>
        </w:rPr>
        <w:t>in herausfordernden Zeiten</w:t>
      </w:r>
    </w:p>
    <w:p w14:paraId="2EE95D37" w14:textId="11432D26" w:rsidR="0037534B" w:rsidRDefault="00D62A11" w:rsidP="1D5F2910">
      <w:pPr>
        <w:pStyle w:val="Textkrper"/>
        <w:rPr>
          <w:rFonts w:eastAsia="Times New Roman" w:cs="Arial"/>
        </w:rPr>
      </w:pPr>
      <w:r w:rsidRPr="1D5F2910">
        <w:rPr>
          <w:rFonts w:eastAsia="Times New Roman" w:cs="Arial"/>
        </w:rPr>
        <w:t>Im März 2020 zwangen d</w:t>
      </w:r>
      <w:r>
        <w:t>ie Covid-19-Verordnungen alle expert-Standorte deutschlandweit vorübergehend zu schließen</w:t>
      </w:r>
      <w:r w:rsidRPr="1D5F2910">
        <w:rPr>
          <w:rFonts w:eastAsia="Times New Roman" w:cs="Arial"/>
        </w:rPr>
        <w:t xml:space="preserve"> – umgehend wurden im gesamten </w:t>
      </w:r>
      <w:r w:rsidRPr="1D5F2910">
        <w:rPr>
          <w:rFonts w:eastAsia="Times New Roman" w:cs="Arial"/>
        </w:rPr>
        <w:lastRenderedPageBreak/>
        <w:t xml:space="preserve">Verbund </w:t>
      </w:r>
      <w:r w:rsidR="6FCDB0CE" w:rsidRPr="1D5F2910">
        <w:rPr>
          <w:rFonts w:eastAsia="Times New Roman" w:cs="Arial"/>
        </w:rPr>
        <w:t>vielfältige</w:t>
      </w:r>
      <w:r w:rsidRPr="1D5F2910">
        <w:rPr>
          <w:rFonts w:eastAsia="Times New Roman" w:cs="Arial"/>
        </w:rPr>
        <w:t xml:space="preserve"> </w:t>
      </w:r>
      <w:r w:rsidR="002544C3" w:rsidRPr="1D5F2910">
        <w:rPr>
          <w:rFonts w:eastAsia="Times New Roman" w:cs="Arial"/>
        </w:rPr>
        <w:t>M</w:t>
      </w:r>
      <w:r w:rsidRPr="1D5F2910">
        <w:rPr>
          <w:rFonts w:eastAsia="Times New Roman" w:cs="Arial"/>
        </w:rPr>
        <w:t>aßnahmen</w:t>
      </w:r>
      <w:r w:rsidR="002544C3" w:rsidRPr="1D5F2910">
        <w:rPr>
          <w:rFonts w:eastAsia="Times New Roman" w:cs="Arial"/>
        </w:rPr>
        <w:t xml:space="preserve"> zur Bewältigung</w:t>
      </w:r>
      <w:r w:rsidRPr="1D5F2910">
        <w:rPr>
          <w:rFonts w:eastAsia="Times New Roman" w:cs="Arial"/>
        </w:rPr>
        <w:t xml:space="preserve"> </w:t>
      </w:r>
      <w:r w:rsidR="002544C3" w:rsidRPr="1D5F2910">
        <w:rPr>
          <w:rFonts w:eastAsia="Times New Roman" w:cs="Arial"/>
        </w:rPr>
        <w:t>init</w:t>
      </w:r>
      <w:r w:rsidR="00093CAE" w:rsidRPr="1D5F2910">
        <w:rPr>
          <w:rFonts w:eastAsia="Times New Roman" w:cs="Arial"/>
        </w:rPr>
        <w:t>i</w:t>
      </w:r>
      <w:r w:rsidR="002544C3" w:rsidRPr="1D5F2910">
        <w:rPr>
          <w:rFonts w:eastAsia="Times New Roman" w:cs="Arial"/>
        </w:rPr>
        <w:t>iert</w:t>
      </w:r>
      <w:r w:rsidRPr="1D5F2910">
        <w:rPr>
          <w:rFonts w:eastAsia="Times New Roman" w:cs="Arial"/>
        </w:rPr>
        <w:t xml:space="preserve">: </w:t>
      </w:r>
      <w:r w:rsidR="001167A3" w:rsidRPr="1D5F2910">
        <w:rPr>
          <w:rFonts w:eastAsia="Times New Roman" w:cs="Arial"/>
        </w:rPr>
        <w:t xml:space="preserve">Die Zentrale </w:t>
      </w:r>
      <w:r w:rsidR="004C0671" w:rsidRPr="1D5F2910">
        <w:rPr>
          <w:rFonts w:eastAsia="Times New Roman" w:cs="Arial"/>
        </w:rPr>
        <w:t>garantierte</w:t>
      </w:r>
      <w:r w:rsidR="001167A3" w:rsidRPr="1D5F2910">
        <w:rPr>
          <w:rFonts w:eastAsia="Times New Roman" w:cs="Arial"/>
        </w:rPr>
        <w:t xml:space="preserve"> durch eine </w:t>
      </w:r>
      <w:r w:rsidR="41447977" w:rsidRPr="1D5F2910">
        <w:rPr>
          <w:rFonts w:eastAsia="Times New Roman" w:cs="Arial"/>
        </w:rPr>
        <w:t>intensive</w:t>
      </w:r>
      <w:r w:rsidR="001167A3" w:rsidRPr="1D5F2910">
        <w:rPr>
          <w:rFonts w:eastAsia="Times New Roman" w:cs="Arial"/>
        </w:rPr>
        <w:t xml:space="preserve"> Unterstützung, dass alle expert-Gesellschafter die stationären Wiedereröffnungen optimal ums</w:t>
      </w:r>
      <w:r w:rsidR="000F4825" w:rsidRPr="1D5F2910">
        <w:rPr>
          <w:rFonts w:eastAsia="Times New Roman" w:cs="Arial"/>
        </w:rPr>
        <w:t>e</w:t>
      </w:r>
      <w:r w:rsidR="001167A3" w:rsidRPr="1D5F2910">
        <w:rPr>
          <w:rFonts w:eastAsia="Times New Roman" w:cs="Arial"/>
        </w:rPr>
        <w:t xml:space="preserve">tzen konnten. </w:t>
      </w:r>
      <w:r w:rsidR="00245359" w:rsidRPr="1D5F2910">
        <w:rPr>
          <w:rFonts w:eastAsia="Times New Roman" w:cs="Arial"/>
        </w:rPr>
        <w:t>Auch</w:t>
      </w:r>
      <w:r w:rsidR="0056398A" w:rsidRPr="1D5F2910">
        <w:rPr>
          <w:rFonts w:eastAsia="Times New Roman" w:cs="Arial"/>
        </w:rPr>
        <w:t xml:space="preserve"> </w:t>
      </w:r>
      <w:r w:rsidR="00E016E6" w:rsidRPr="1D5F2910">
        <w:rPr>
          <w:rFonts w:eastAsia="Times New Roman" w:cs="Arial"/>
        </w:rPr>
        <w:t xml:space="preserve">stellte </w:t>
      </w:r>
      <w:r w:rsidR="0056398A" w:rsidRPr="1D5F2910">
        <w:rPr>
          <w:rFonts w:eastAsia="Times New Roman" w:cs="Arial"/>
        </w:rPr>
        <w:t>d</w:t>
      </w:r>
      <w:r w:rsidR="001167A3" w:rsidRPr="1D5F2910">
        <w:rPr>
          <w:rFonts w:eastAsia="Times New Roman" w:cs="Arial"/>
        </w:rPr>
        <w:t xml:space="preserve">ie </w:t>
      </w:r>
      <w:r w:rsidR="54E55E91" w:rsidRPr="1D5F2910">
        <w:rPr>
          <w:rFonts w:eastAsia="Times New Roman" w:cs="Arial"/>
        </w:rPr>
        <w:t>vertrauensvolle</w:t>
      </w:r>
      <w:r w:rsidR="001167A3" w:rsidRPr="1D5F2910">
        <w:rPr>
          <w:rFonts w:eastAsia="Times New Roman" w:cs="Arial"/>
        </w:rPr>
        <w:t xml:space="preserve"> Zusammenarbeit </w:t>
      </w:r>
      <w:r w:rsidR="0056398A" w:rsidRPr="1D5F2910">
        <w:rPr>
          <w:rFonts w:eastAsia="Times New Roman" w:cs="Arial"/>
        </w:rPr>
        <w:t xml:space="preserve">mit </w:t>
      </w:r>
      <w:r w:rsidR="001167A3" w:rsidRPr="1D5F2910">
        <w:rPr>
          <w:rFonts w:eastAsia="Times New Roman" w:cs="Arial"/>
        </w:rPr>
        <w:t>Industrie</w:t>
      </w:r>
      <w:r w:rsidR="0060294B" w:rsidRPr="1D5F2910">
        <w:rPr>
          <w:rFonts w:eastAsia="Times New Roman" w:cs="Arial"/>
        </w:rPr>
        <w:t>-</w:t>
      </w:r>
      <w:r w:rsidR="001167A3" w:rsidRPr="1D5F2910">
        <w:rPr>
          <w:rFonts w:eastAsia="Times New Roman" w:cs="Arial"/>
        </w:rPr>
        <w:t xml:space="preserve"> und</w:t>
      </w:r>
      <w:r w:rsidR="00313C97" w:rsidRPr="1D5F2910">
        <w:rPr>
          <w:rFonts w:eastAsia="Times New Roman" w:cs="Arial"/>
        </w:rPr>
        <w:t xml:space="preserve"> D</w:t>
      </w:r>
      <w:r w:rsidR="001167A3" w:rsidRPr="1D5F2910">
        <w:rPr>
          <w:rFonts w:eastAsia="Times New Roman" w:cs="Arial"/>
        </w:rPr>
        <w:t>ienstleistungspartner</w:t>
      </w:r>
      <w:r w:rsidR="003E057A" w:rsidRPr="1D5F2910">
        <w:rPr>
          <w:rFonts w:eastAsia="Times New Roman" w:cs="Arial"/>
        </w:rPr>
        <w:t>n</w:t>
      </w:r>
      <w:r w:rsidR="00E016E6" w:rsidRPr="1D5F2910">
        <w:rPr>
          <w:rFonts w:eastAsia="Times New Roman" w:cs="Arial"/>
        </w:rPr>
        <w:t xml:space="preserve"> eine </w:t>
      </w:r>
      <w:r w:rsidR="7E7F19E8" w:rsidRPr="1D5F2910">
        <w:rPr>
          <w:rFonts w:eastAsia="Times New Roman" w:cs="Arial"/>
        </w:rPr>
        <w:t>bestmögliche Basis</w:t>
      </w:r>
      <w:r w:rsidR="00E016E6" w:rsidRPr="1D5F2910">
        <w:rPr>
          <w:rFonts w:eastAsia="Times New Roman" w:cs="Arial"/>
        </w:rPr>
        <w:t xml:space="preserve"> dar, um die Herausforderungen </w:t>
      </w:r>
      <w:r w:rsidR="00B33F89" w:rsidRPr="1D5F2910">
        <w:rPr>
          <w:rFonts w:eastAsia="Times New Roman" w:cs="Arial"/>
        </w:rPr>
        <w:t xml:space="preserve">infolge </w:t>
      </w:r>
      <w:r w:rsidR="00E016E6" w:rsidRPr="1D5F2910">
        <w:rPr>
          <w:rFonts w:eastAsia="Times New Roman" w:cs="Arial"/>
        </w:rPr>
        <w:t xml:space="preserve">von Covid-19 </w:t>
      </w:r>
      <w:r w:rsidR="001167A3" w:rsidRPr="1D5F2910">
        <w:rPr>
          <w:rFonts w:eastAsia="Times New Roman" w:cs="Arial"/>
        </w:rPr>
        <w:t>erfolgreich</w:t>
      </w:r>
      <w:r w:rsidR="00E016E6" w:rsidRPr="1D5F2910">
        <w:rPr>
          <w:rFonts w:eastAsia="Times New Roman" w:cs="Arial"/>
        </w:rPr>
        <w:t xml:space="preserve"> zu </w:t>
      </w:r>
      <w:r w:rsidR="00FD786C" w:rsidRPr="1D5F2910">
        <w:rPr>
          <w:rFonts w:eastAsia="Times New Roman" w:cs="Arial"/>
        </w:rPr>
        <w:t>meistern</w:t>
      </w:r>
      <w:r w:rsidR="00B0128B" w:rsidRPr="1D5F2910">
        <w:rPr>
          <w:rFonts w:eastAsia="Times New Roman" w:cs="Arial"/>
        </w:rPr>
        <w:t>.</w:t>
      </w:r>
    </w:p>
    <w:p w14:paraId="3142D0EA" w14:textId="654DE0BC" w:rsidR="0020341A" w:rsidRDefault="00716670" w:rsidP="00D62A11">
      <w:pPr>
        <w:pStyle w:val="Textkrper"/>
        <w:spacing w:line="336" w:lineRule="auto"/>
      </w:pPr>
      <w:r>
        <w:t xml:space="preserve">Während der </w:t>
      </w:r>
      <w:r w:rsidR="00115F08">
        <w:t>Lockdown</w:t>
      </w:r>
      <w:r>
        <w:t>-Phase hat sich</w:t>
      </w:r>
      <w:r w:rsidR="007A7B9C">
        <w:t xml:space="preserve"> insbesondere</w:t>
      </w:r>
      <w:r>
        <w:t xml:space="preserve"> d</w:t>
      </w:r>
      <w:r w:rsidR="00D62A11">
        <w:t>er dezentrale expert-Ansatz</w:t>
      </w:r>
      <w:r w:rsidR="6EC37096">
        <w:t xml:space="preserve"> </w:t>
      </w:r>
      <w:r w:rsidR="5B231FD1">
        <w:t xml:space="preserve"> </w:t>
      </w:r>
      <w:r w:rsidR="00BA09BC">
        <w:t xml:space="preserve">  </w:t>
      </w:r>
      <w:r w:rsidR="6EC37096">
        <w:t>–</w:t>
      </w:r>
      <w:r w:rsidR="17BFB19D">
        <w:t xml:space="preserve"> </w:t>
      </w:r>
      <w:r w:rsidR="2339FC9D">
        <w:t xml:space="preserve">stationäres Geschäft in der </w:t>
      </w:r>
      <w:r w:rsidR="00D62A11">
        <w:t xml:space="preserve">Kombination </w:t>
      </w:r>
      <w:r w:rsidR="31F24BBC">
        <w:t>mit</w:t>
      </w:r>
      <w:r w:rsidR="00D62A11">
        <w:t xml:space="preserve"> regionalem und überregionalem Online-Auftritt </w:t>
      </w:r>
      <w:r w:rsidR="005437AC">
        <w:t>–</w:t>
      </w:r>
      <w:r>
        <w:t xml:space="preserve"> </w:t>
      </w:r>
      <w:r w:rsidR="005437AC">
        <w:t>bewährt.</w:t>
      </w:r>
      <w:r w:rsidR="0020341A">
        <w:t xml:space="preserve"> </w:t>
      </w:r>
      <w:r w:rsidR="006B218B">
        <w:t xml:space="preserve">Mit Hilfe dessen konnte die expert-Gruppe diese Belastungsprobe gemeinschaftlich erfolgreich bewältigen: </w:t>
      </w:r>
      <w:r w:rsidR="00D62A11">
        <w:t xml:space="preserve">Gesellschafter </w:t>
      </w:r>
      <w:r w:rsidR="006B218B">
        <w:t xml:space="preserve">wurden </w:t>
      </w:r>
      <w:r w:rsidR="00D62A11">
        <w:t xml:space="preserve">regional unterstützt </w:t>
      </w:r>
      <w:r w:rsidR="0079515A">
        <w:t xml:space="preserve">und </w:t>
      </w:r>
      <w:r w:rsidR="00CE3C39">
        <w:t>realisieren</w:t>
      </w:r>
      <w:r w:rsidR="0001570B">
        <w:t xml:space="preserve"> das Konzept mit voller Überzeugung</w:t>
      </w:r>
      <w:r w:rsidR="0079515A">
        <w:t>.</w:t>
      </w:r>
    </w:p>
    <w:p w14:paraId="51EADA1B" w14:textId="1E7B014E" w:rsidR="00D62A11" w:rsidRDefault="0020341A" w:rsidP="00D62A11">
      <w:pPr>
        <w:pStyle w:val="Textkrper"/>
        <w:spacing w:line="336" w:lineRule="auto"/>
      </w:pPr>
      <w:r w:rsidRPr="1D5F2910">
        <w:rPr>
          <w:rFonts w:eastAsia="Times New Roman" w:cs="Arial"/>
        </w:rPr>
        <w:t>Hinsichtlich des Konjunkturpakets der Bundesregierung und g</w:t>
      </w:r>
      <w:r w:rsidR="00D62A11" w:rsidRPr="1D5F2910">
        <w:rPr>
          <w:rFonts w:eastAsia="Times New Roman" w:cs="Arial"/>
        </w:rPr>
        <w:t xml:space="preserve">emäß der Fokussierung auf den Kunden </w:t>
      </w:r>
      <w:r w:rsidR="00D62A11" w:rsidRPr="1D5F2910">
        <w:rPr>
          <w:rFonts w:cs="Arial"/>
        </w:rPr>
        <w:t xml:space="preserve">empfiehlt expert ihren Gesellschaftern, die Senkung des Mehrwertsteuersatzes direkt an ihre Kunden weiterzugeben. </w:t>
      </w:r>
      <w:r w:rsidR="002A4781" w:rsidRPr="1D5F2910">
        <w:rPr>
          <w:rFonts w:cs="Arial"/>
        </w:rPr>
        <w:t>Unter Berücksichtigung der kurzen Vorbereitun</w:t>
      </w:r>
      <w:r w:rsidR="00F660F9" w:rsidRPr="1D5F2910">
        <w:rPr>
          <w:rFonts w:cs="Arial"/>
        </w:rPr>
        <w:t>g</w:t>
      </w:r>
      <w:r w:rsidR="002A4781" w:rsidRPr="1D5F2910">
        <w:rPr>
          <w:rFonts w:cs="Arial"/>
        </w:rPr>
        <w:t>szeit</w:t>
      </w:r>
      <w:r w:rsidRPr="1D5F2910">
        <w:rPr>
          <w:rFonts w:cs="Arial"/>
        </w:rPr>
        <w:t xml:space="preserve"> beweist die gesamte Kooperation</w:t>
      </w:r>
      <w:r w:rsidR="000C528D" w:rsidRPr="1D5F2910">
        <w:rPr>
          <w:rFonts w:cs="Arial"/>
        </w:rPr>
        <w:t xml:space="preserve"> </w:t>
      </w:r>
      <w:r w:rsidR="00326095" w:rsidRPr="1D5F2910">
        <w:rPr>
          <w:rFonts w:cs="Arial"/>
        </w:rPr>
        <w:t xml:space="preserve">hier </w:t>
      </w:r>
      <w:r w:rsidR="000C528D" w:rsidRPr="1D5F2910">
        <w:rPr>
          <w:rFonts w:cs="Arial"/>
        </w:rPr>
        <w:t>ihre Umsetzungsstärke</w:t>
      </w:r>
      <w:r w:rsidR="002A4781" w:rsidRPr="1D5F2910">
        <w:rPr>
          <w:rFonts w:cs="Arial"/>
        </w:rPr>
        <w:t>:</w:t>
      </w:r>
      <w:r w:rsidR="000C528D" w:rsidRPr="1D5F2910">
        <w:rPr>
          <w:rFonts w:cs="Arial"/>
        </w:rPr>
        <w:t xml:space="preserve"> </w:t>
      </w:r>
      <w:r w:rsidR="004E2E57" w:rsidRPr="1D5F2910">
        <w:rPr>
          <w:rFonts w:cs="Arial"/>
        </w:rPr>
        <w:t>A</w:t>
      </w:r>
      <w:r w:rsidR="002A4781" w:rsidRPr="1D5F2910">
        <w:rPr>
          <w:rFonts w:cs="Arial"/>
        </w:rPr>
        <w:t>lle</w:t>
      </w:r>
      <w:r w:rsidR="00D62A11" w:rsidRPr="1D5F2910">
        <w:rPr>
          <w:rFonts w:cs="Arial"/>
        </w:rPr>
        <w:t xml:space="preserve"> Gesellschafter</w:t>
      </w:r>
      <w:r w:rsidR="002A4781" w:rsidRPr="1D5F2910">
        <w:rPr>
          <w:rFonts w:cs="Arial"/>
        </w:rPr>
        <w:t xml:space="preserve"> w</w:t>
      </w:r>
      <w:r w:rsidR="00470EF7" w:rsidRPr="1D5F2910">
        <w:rPr>
          <w:rFonts w:cs="Arial"/>
        </w:rPr>
        <w:t>u</w:t>
      </w:r>
      <w:r w:rsidR="002A4781" w:rsidRPr="1D5F2910">
        <w:rPr>
          <w:rFonts w:cs="Arial"/>
        </w:rPr>
        <w:t>rden</w:t>
      </w:r>
      <w:r w:rsidR="00D62A11" w:rsidRPr="1D5F2910">
        <w:rPr>
          <w:rFonts w:cs="Arial"/>
        </w:rPr>
        <w:t xml:space="preserve"> bei der </w:t>
      </w:r>
      <w:r w:rsidR="002A4781" w:rsidRPr="1D5F2910">
        <w:rPr>
          <w:rFonts w:cs="Arial"/>
        </w:rPr>
        <w:t xml:space="preserve">Implementierung unterstützt </w:t>
      </w:r>
      <w:r w:rsidR="00D62A11" w:rsidRPr="1D5F2910">
        <w:rPr>
          <w:rFonts w:cs="Arial"/>
        </w:rPr>
        <w:t xml:space="preserve">und </w:t>
      </w:r>
      <w:r w:rsidR="002A4781" w:rsidRPr="1D5F2910">
        <w:rPr>
          <w:rFonts w:cs="Arial"/>
        </w:rPr>
        <w:t xml:space="preserve">expert </w:t>
      </w:r>
      <w:r w:rsidR="00D62A11" w:rsidRPr="1D5F2910">
        <w:rPr>
          <w:rFonts w:cs="Arial"/>
        </w:rPr>
        <w:t>stellt sicher, dass Kunden – am Point of Sale und online – „Mit Sicherheit die richtigen Preise“ wahrnehmen.</w:t>
      </w:r>
      <w:r w:rsidR="00286EC2" w:rsidRPr="1D5F2910">
        <w:rPr>
          <w:rFonts w:cs="Arial"/>
        </w:rPr>
        <w:t xml:space="preserve"> </w:t>
      </w:r>
      <w:r w:rsidR="00286EC2" w:rsidRPr="1D5F2910">
        <w:rPr>
          <w:rFonts w:eastAsia="Times New Roman" w:cs="Arial"/>
        </w:rPr>
        <w:t xml:space="preserve">Generell sind die vollständigen Auswirkungen der Pandemie </w:t>
      </w:r>
      <w:r w:rsidR="77161AAA" w:rsidRPr="1D5F2910">
        <w:rPr>
          <w:rFonts w:eastAsia="Times New Roman" w:cs="Arial"/>
        </w:rPr>
        <w:t xml:space="preserve">auch </w:t>
      </w:r>
      <w:r w:rsidR="00286EC2" w:rsidRPr="1D5F2910">
        <w:rPr>
          <w:rFonts w:eastAsia="Times New Roman" w:cs="Arial"/>
        </w:rPr>
        <w:t xml:space="preserve">für die expert-Gruppe nicht </w:t>
      </w:r>
      <w:r w:rsidR="001D0A1D" w:rsidRPr="1D5F2910">
        <w:rPr>
          <w:rFonts w:eastAsia="Times New Roman" w:cs="Arial"/>
        </w:rPr>
        <w:t>absehbar</w:t>
      </w:r>
      <w:r w:rsidR="00286EC2" w:rsidRPr="1D5F2910">
        <w:rPr>
          <w:rFonts w:eastAsia="Times New Roman" w:cs="Arial"/>
        </w:rPr>
        <w:t>, sodass weiterhin latente Risiken bestehen bleiben.</w:t>
      </w:r>
    </w:p>
    <w:p w14:paraId="67D6237A" w14:textId="77777777" w:rsidR="00D62A11" w:rsidRDefault="00D62A11" w:rsidP="00D62A11">
      <w:pPr>
        <w:pStyle w:val="Textkrper"/>
        <w:spacing w:line="336" w:lineRule="auto"/>
        <w:rPr>
          <w:rFonts w:eastAsia="Times New Roman" w:cs="Arial"/>
          <w:szCs w:val="24"/>
        </w:rPr>
      </w:pPr>
    </w:p>
    <w:p w14:paraId="37C4A095" w14:textId="3BD5CFE2" w:rsidR="008545FA" w:rsidRDefault="00D62A11" w:rsidP="00373474">
      <w:pPr>
        <w:pStyle w:val="Textkrper"/>
        <w:spacing w:line="336" w:lineRule="auto"/>
        <w:rPr>
          <w:rFonts w:eastAsia="Times New Roman" w:cs="Arial"/>
          <w:b/>
          <w:bCs/>
          <w:szCs w:val="24"/>
        </w:rPr>
      </w:pPr>
      <w:r>
        <w:rPr>
          <w:rFonts w:eastAsia="Times New Roman" w:cs="Arial"/>
          <w:b/>
          <w:bCs/>
          <w:szCs w:val="24"/>
        </w:rPr>
        <w:t>Nachhaltige Mehrwerte für den Kunde</w:t>
      </w:r>
      <w:r w:rsidR="00204900">
        <w:rPr>
          <w:rFonts w:eastAsia="Times New Roman" w:cs="Arial"/>
          <w:b/>
          <w:bCs/>
          <w:szCs w:val="24"/>
        </w:rPr>
        <w:t>n</w:t>
      </w:r>
    </w:p>
    <w:p w14:paraId="39B93622" w14:textId="295A0178" w:rsidR="006D3317" w:rsidRDefault="008D3AE8" w:rsidP="1D5F2910">
      <w:pPr>
        <w:pStyle w:val="Textkrper"/>
        <w:spacing w:line="336" w:lineRule="auto"/>
        <w:rPr>
          <w:rFonts w:eastAsia="Times New Roman" w:cs="Arial"/>
        </w:rPr>
      </w:pPr>
      <w:r>
        <w:t>Auch i</w:t>
      </w:r>
      <w:r w:rsidR="009516C4">
        <w:t xml:space="preserve">m </w:t>
      </w:r>
      <w:r w:rsidR="00F81B8A">
        <w:t>aktuellen</w:t>
      </w:r>
      <w:r w:rsidR="009516C4">
        <w:t xml:space="preserve"> Geschäftsjahr </w:t>
      </w:r>
      <w:r w:rsidR="00C83401">
        <w:t xml:space="preserve">verfolgt </w:t>
      </w:r>
      <w:r w:rsidR="009516C4">
        <w:t xml:space="preserve">expert </w:t>
      </w:r>
      <w:r w:rsidR="00C83401">
        <w:t xml:space="preserve">das </w:t>
      </w:r>
      <w:r w:rsidR="0037534B">
        <w:t>Ziel</w:t>
      </w:r>
      <w:r w:rsidR="00C83401">
        <w:t xml:space="preserve">, </w:t>
      </w:r>
      <w:r w:rsidR="0037534B">
        <w:t>d</w:t>
      </w:r>
      <w:r>
        <w:t>i</w:t>
      </w:r>
      <w:r w:rsidR="00643ECD">
        <w:t>e</w:t>
      </w:r>
      <w:r w:rsidR="0037534B">
        <w:t xml:space="preserve"> </w:t>
      </w:r>
      <w:r w:rsidR="000273B0">
        <w:t xml:space="preserve">hohen Ansprüche und Bedürfnisse der </w:t>
      </w:r>
      <w:r w:rsidR="0037534B">
        <w:t xml:space="preserve">Kunden </w:t>
      </w:r>
      <w:r w:rsidR="000273B0">
        <w:t>zu e</w:t>
      </w:r>
      <w:r>
        <w:t>rfüllen</w:t>
      </w:r>
      <w:r w:rsidR="000273B0">
        <w:t>.</w:t>
      </w:r>
      <w:r w:rsidR="0037534B">
        <w:t xml:space="preserve"> </w:t>
      </w:r>
      <w:r w:rsidR="00381307">
        <w:t>D</w:t>
      </w:r>
      <w:r w:rsidR="00272650" w:rsidRPr="1D5F2910">
        <w:rPr>
          <w:rFonts w:cs="Arial"/>
        </w:rPr>
        <w:t>ie kontinuierliche Erweiterung des umfassenden expert-Serviceportfolios</w:t>
      </w:r>
      <w:r w:rsidR="00381307" w:rsidRPr="1D5F2910">
        <w:rPr>
          <w:rFonts w:cs="Arial"/>
        </w:rPr>
        <w:t xml:space="preserve"> ist Teil davon:</w:t>
      </w:r>
      <w:r w:rsidR="00272650" w:rsidRPr="1D5F2910">
        <w:rPr>
          <w:rFonts w:cs="Arial"/>
        </w:rPr>
        <w:t xml:space="preserve"> </w:t>
      </w:r>
      <w:r w:rsidR="00381307" w:rsidRPr="1D5F2910">
        <w:rPr>
          <w:rFonts w:eastAsia="Times New Roman" w:cs="Arial"/>
        </w:rPr>
        <w:t>Ein w</w:t>
      </w:r>
      <w:r w:rsidR="00C75E5E" w:rsidRPr="1D5F2910">
        <w:rPr>
          <w:rFonts w:eastAsia="Times New Roman" w:cs="Arial"/>
        </w:rPr>
        <w:t>eitreichendes Netz an</w:t>
      </w:r>
      <w:r w:rsidR="009D546B" w:rsidRPr="1D5F2910">
        <w:rPr>
          <w:rFonts w:eastAsia="Times New Roman" w:cs="Arial"/>
        </w:rPr>
        <w:t xml:space="preserve"> </w:t>
      </w:r>
      <w:r w:rsidR="00BA24BF" w:rsidRPr="1D5F2910">
        <w:rPr>
          <w:rFonts w:eastAsia="Times New Roman" w:cs="Arial"/>
        </w:rPr>
        <w:t>Service-</w:t>
      </w:r>
      <w:r w:rsidR="009D546B" w:rsidRPr="1D5F2910">
        <w:rPr>
          <w:rFonts w:eastAsia="Times New Roman" w:cs="Arial"/>
        </w:rPr>
        <w:t>Werkstätten</w:t>
      </w:r>
      <w:r w:rsidR="009516C4" w:rsidRPr="1D5F2910">
        <w:rPr>
          <w:rFonts w:eastAsia="Times New Roman" w:cs="Arial"/>
        </w:rPr>
        <w:t xml:space="preserve"> </w:t>
      </w:r>
      <w:r w:rsidR="000273B0" w:rsidRPr="1D5F2910">
        <w:rPr>
          <w:rFonts w:eastAsia="Times New Roman" w:cs="Arial"/>
        </w:rPr>
        <w:t>unterstreicht</w:t>
      </w:r>
      <w:r w:rsidR="009516C4" w:rsidRPr="1D5F2910">
        <w:rPr>
          <w:rFonts w:eastAsia="Times New Roman" w:cs="Arial"/>
        </w:rPr>
        <w:t xml:space="preserve"> den </w:t>
      </w:r>
      <w:r w:rsidR="000273B0" w:rsidRPr="1D5F2910">
        <w:rPr>
          <w:rFonts w:eastAsia="Times New Roman" w:cs="Arial"/>
        </w:rPr>
        <w:t xml:space="preserve">vollumfänglichen </w:t>
      </w:r>
      <w:r w:rsidR="009516C4" w:rsidRPr="1D5F2910">
        <w:rPr>
          <w:rFonts w:eastAsia="Times New Roman" w:cs="Arial"/>
        </w:rPr>
        <w:t>Service-</w:t>
      </w:r>
      <w:r w:rsidR="000273B0" w:rsidRPr="1D5F2910">
        <w:rPr>
          <w:rFonts w:eastAsia="Times New Roman" w:cs="Arial"/>
        </w:rPr>
        <w:t xml:space="preserve">Charakter. Mit </w:t>
      </w:r>
      <w:r w:rsidR="00900DC4" w:rsidRPr="1D5F2910">
        <w:rPr>
          <w:rFonts w:eastAsia="Times New Roman" w:cs="Arial"/>
        </w:rPr>
        <w:t xml:space="preserve">expert Connect </w:t>
      </w:r>
      <w:r w:rsidR="003647E5" w:rsidRPr="1D5F2910">
        <w:rPr>
          <w:rFonts w:eastAsia="Times New Roman" w:cs="Arial"/>
        </w:rPr>
        <w:t>zeigt expert</w:t>
      </w:r>
      <w:r w:rsidR="000273B0" w:rsidRPr="1D5F2910">
        <w:rPr>
          <w:rFonts w:eastAsia="Times New Roman" w:cs="Arial"/>
        </w:rPr>
        <w:t xml:space="preserve"> </w:t>
      </w:r>
      <w:r w:rsidR="009516C4" w:rsidRPr="1D5F2910">
        <w:rPr>
          <w:rFonts w:eastAsia="Times New Roman" w:cs="Arial"/>
        </w:rPr>
        <w:t>Kunden die Vernetzbarkeit der Produkte auf</w:t>
      </w:r>
      <w:r w:rsidR="000273B0" w:rsidRPr="1D5F2910">
        <w:rPr>
          <w:rFonts w:eastAsia="Times New Roman" w:cs="Arial"/>
        </w:rPr>
        <w:t xml:space="preserve"> und </w:t>
      </w:r>
      <w:r w:rsidR="003647E5" w:rsidRPr="1D5F2910">
        <w:rPr>
          <w:rFonts w:eastAsia="Times New Roman" w:cs="Arial"/>
        </w:rPr>
        <w:t xml:space="preserve">bietet </w:t>
      </w:r>
      <w:r w:rsidR="000273B0" w:rsidRPr="1D5F2910">
        <w:rPr>
          <w:rFonts w:eastAsia="Times New Roman" w:cs="Arial"/>
        </w:rPr>
        <w:t>eine ganzheitliche Lösung</w:t>
      </w:r>
      <w:r w:rsidR="009516C4" w:rsidRPr="1D5F2910">
        <w:rPr>
          <w:rFonts w:eastAsia="Times New Roman" w:cs="Arial"/>
        </w:rPr>
        <w:t xml:space="preserve">. </w:t>
      </w:r>
      <w:r w:rsidR="00F27664" w:rsidRPr="1D5F2910">
        <w:rPr>
          <w:rFonts w:eastAsia="Times New Roman" w:cs="Arial"/>
        </w:rPr>
        <w:t>Dazu Frank Harder, Vorstand für Vertrieb</w:t>
      </w:r>
      <w:r w:rsidR="00CB40B4" w:rsidRPr="1D5F2910">
        <w:rPr>
          <w:rFonts w:eastAsia="Times New Roman" w:cs="Arial"/>
        </w:rPr>
        <w:t>, Marketing</w:t>
      </w:r>
      <w:r w:rsidR="00F27664" w:rsidRPr="1D5F2910">
        <w:rPr>
          <w:rFonts w:eastAsia="Times New Roman" w:cs="Arial"/>
        </w:rPr>
        <w:t xml:space="preserve"> und E-Commerce: „Wir bieten den Kunden Mehrwerte, die weit über das reine Produkt hinausgehen</w:t>
      </w:r>
      <w:r w:rsidR="009C7C2B" w:rsidRPr="1D5F2910">
        <w:rPr>
          <w:rFonts w:eastAsia="Times New Roman" w:cs="Arial"/>
        </w:rPr>
        <w:t xml:space="preserve">. Zusätzlich </w:t>
      </w:r>
      <w:r w:rsidR="00F27664" w:rsidRPr="1D5F2910">
        <w:rPr>
          <w:rFonts w:eastAsia="Times New Roman" w:cs="Arial"/>
        </w:rPr>
        <w:t xml:space="preserve">haben </w:t>
      </w:r>
      <w:r w:rsidR="009C7C2B" w:rsidRPr="1D5F2910">
        <w:rPr>
          <w:rFonts w:eastAsia="Times New Roman" w:cs="Arial"/>
        </w:rPr>
        <w:t xml:space="preserve">wir </w:t>
      </w:r>
      <w:r w:rsidR="00F27664" w:rsidRPr="1D5F2910">
        <w:rPr>
          <w:rFonts w:eastAsia="Times New Roman" w:cs="Arial"/>
        </w:rPr>
        <w:t>bei der Erweiterung unserer Service-Leistungen stets d</w:t>
      </w:r>
      <w:r w:rsidR="00D92CEC" w:rsidRPr="1D5F2910">
        <w:rPr>
          <w:rFonts w:eastAsia="Times New Roman" w:cs="Arial"/>
        </w:rPr>
        <w:t>ie</w:t>
      </w:r>
      <w:r w:rsidR="00F27664" w:rsidRPr="1D5F2910">
        <w:rPr>
          <w:rFonts w:eastAsia="Times New Roman" w:cs="Arial"/>
        </w:rPr>
        <w:t xml:space="preserve"> Nachhaltigkeit im Blick.“</w:t>
      </w:r>
      <w:r w:rsidR="000273B0" w:rsidRPr="1D5F2910">
        <w:rPr>
          <w:rFonts w:eastAsia="Times New Roman" w:cs="Arial"/>
        </w:rPr>
        <w:t xml:space="preserve"> </w:t>
      </w:r>
      <w:r w:rsidR="00F27664" w:rsidRPr="1D5F2910">
        <w:rPr>
          <w:rFonts w:cs="Arial"/>
        </w:rPr>
        <w:t>So wurden – mit Hilfe der Tochterfirma expert Technik SE</w:t>
      </w:r>
      <w:r w:rsidR="0074517F" w:rsidRPr="1D5F2910">
        <w:rPr>
          <w:rFonts w:cs="Arial"/>
        </w:rPr>
        <w:t xml:space="preserve"> &amp; Co. KG</w:t>
      </w:r>
      <w:r w:rsidR="00F27664" w:rsidRPr="1D5F2910">
        <w:rPr>
          <w:rFonts w:cs="Arial"/>
        </w:rPr>
        <w:t xml:space="preserve"> – seit 201</w:t>
      </w:r>
      <w:r w:rsidR="0074517F" w:rsidRPr="1D5F2910">
        <w:rPr>
          <w:rFonts w:cs="Arial"/>
        </w:rPr>
        <w:t>3</w:t>
      </w:r>
      <w:r w:rsidR="00F27664" w:rsidRPr="1D5F2910">
        <w:rPr>
          <w:rFonts w:cs="Arial"/>
        </w:rPr>
        <w:t xml:space="preserve"> zahlreiche </w:t>
      </w:r>
      <w:r w:rsidR="00391905" w:rsidRPr="1D5F2910">
        <w:rPr>
          <w:rFonts w:cs="Arial"/>
        </w:rPr>
        <w:t>E-Tankstellen</w:t>
      </w:r>
      <w:r w:rsidR="00DD7313" w:rsidRPr="1D5F2910">
        <w:rPr>
          <w:rFonts w:cs="Arial"/>
        </w:rPr>
        <w:t xml:space="preserve"> an expert-Standorten</w:t>
      </w:r>
      <w:r w:rsidR="00391905" w:rsidRPr="1D5F2910">
        <w:rPr>
          <w:rFonts w:cs="Arial"/>
        </w:rPr>
        <w:t xml:space="preserve"> installiert</w:t>
      </w:r>
      <w:r w:rsidR="00DB2C72" w:rsidRPr="1D5F2910">
        <w:rPr>
          <w:rFonts w:cs="Arial"/>
        </w:rPr>
        <w:t>.</w:t>
      </w:r>
      <w:r w:rsidR="00E604F8" w:rsidRPr="1D5F2910">
        <w:rPr>
          <w:rFonts w:cs="Arial"/>
        </w:rPr>
        <w:t xml:space="preserve"> </w:t>
      </w:r>
      <w:r w:rsidR="004A3D8E" w:rsidRPr="1D5F2910">
        <w:rPr>
          <w:rFonts w:cs="Arial"/>
        </w:rPr>
        <w:t>Auch d</w:t>
      </w:r>
      <w:r w:rsidR="00D020C1" w:rsidRPr="1D5F2910">
        <w:rPr>
          <w:rFonts w:eastAsia="Times New Roman" w:cs="Arial"/>
        </w:rPr>
        <w:t>as im Geschäftsjahr 2019/2020 erfolgreich eingeführte Mehrwegbehälterkonzept hat sich etabliert</w:t>
      </w:r>
      <w:r w:rsidR="00F27664" w:rsidRPr="1D5F2910">
        <w:rPr>
          <w:rFonts w:eastAsia="Times New Roman" w:cs="Arial"/>
        </w:rPr>
        <w:t xml:space="preserve">. </w:t>
      </w:r>
      <w:r w:rsidR="00D020C1" w:rsidRPr="1D5F2910">
        <w:rPr>
          <w:rFonts w:eastAsia="Times New Roman" w:cs="Arial"/>
        </w:rPr>
        <w:t>Die wiederverwertbare Kunststoffbehälterlösung</w:t>
      </w:r>
      <w:r w:rsidR="002D4E1E" w:rsidRPr="1D5F2910">
        <w:rPr>
          <w:rFonts w:eastAsia="Times New Roman" w:cs="Arial"/>
        </w:rPr>
        <w:t xml:space="preserve"> </w:t>
      </w:r>
      <w:r w:rsidR="00D020C1" w:rsidRPr="1D5F2910">
        <w:rPr>
          <w:rFonts w:eastAsia="Times New Roman" w:cs="Arial"/>
        </w:rPr>
        <w:t xml:space="preserve">ersetzt seit Dezember 2019 </w:t>
      </w:r>
      <w:r w:rsidR="00D020C1" w:rsidRPr="1D5F2910">
        <w:rPr>
          <w:rFonts w:eastAsia="Times New Roman" w:cs="Arial"/>
        </w:rPr>
        <w:lastRenderedPageBreak/>
        <w:t>die klassische Kartonage im Logistikprozess und bietet der gesamten expert-Gruppe positive Effekte.</w:t>
      </w:r>
    </w:p>
    <w:p w14:paraId="2783E13C" w14:textId="77777777" w:rsidR="004A3D8E" w:rsidRDefault="004A3D8E" w:rsidP="00F27664">
      <w:pPr>
        <w:pStyle w:val="Textkrper"/>
        <w:spacing w:line="336" w:lineRule="auto"/>
        <w:rPr>
          <w:rFonts w:eastAsia="Times New Roman" w:cs="Arial"/>
          <w:szCs w:val="24"/>
        </w:rPr>
      </w:pPr>
    </w:p>
    <w:p w14:paraId="72CBC51C" w14:textId="6698D6A1" w:rsidR="006D3317" w:rsidRPr="006D3317" w:rsidRDefault="006D3317" w:rsidP="00F27664">
      <w:pPr>
        <w:pStyle w:val="Textkrper"/>
        <w:spacing w:line="336" w:lineRule="auto"/>
        <w:rPr>
          <w:rFonts w:eastAsia="Times New Roman" w:cs="Arial"/>
          <w:b/>
          <w:bCs/>
          <w:szCs w:val="24"/>
        </w:rPr>
      </w:pPr>
      <w:r w:rsidRPr="1D5F2910">
        <w:rPr>
          <w:rFonts w:eastAsia="Times New Roman" w:cs="Arial"/>
          <w:b/>
          <w:bCs/>
        </w:rPr>
        <w:t>expert blickt positiv in die Zukunft</w:t>
      </w:r>
    </w:p>
    <w:p w14:paraId="516EEF36" w14:textId="18029119" w:rsidR="00677EE4" w:rsidRDefault="4D6B21B0" w:rsidP="1D5F2910">
      <w:pPr>
        <w:spacing w:line="336" w:lineRule="auto"/>
        <w:jc w:val="both"/>
        <w:rPr>
          <w:rFonts w:ascii="Arial" w:eastAsia="Arial" w:hAnsi="Arial" w:cs="Arial"/>
          <w:szCs w:val="24"/>
        </w:rPr>
      </w:pPr>
      <w:r w:rsidRPr="1D5F2910">
        <w:rPr>
          <w:rFonts w:ascii="Arial" w:eastAsia="Arial" w:hAnsi="Arial" w:cs="Arial"/>
          <w:szCs w:val="24"/>
        </w:rPr>
        <w:t xml:space="preserve">Nach der schlechten Umsatzentwicklung zu Beginn des aktuellen Geschäftsjahres durch die Auswirkungen der Corona-Pandemie </w:t>
      </w:r>
      <w:r w:rsidR="721FEA2D" w:rsidRPr="1D5F2910">
        <w:rPr>
          <w:rFonts w:ascii="Arial" w:eastAsia="Arial" w:hAnsi="Arial" w:cs="Arial"/>
          <w:szCs w:val="24"/>
        </w:rPr>
        <w:t>konnte</w:t>
      </w:r>
      <w:r w:rsidRPr="1D5F2910">
        <w:rPr>
          <w:rFonts w:ascii="Arial" w:eastAsia="Arial" w:hAnsi="Arial" w:cs="Arial"/>
          <w:szCs w:val="24"/>
        </w:rPr>
        <w:t xml:space="preserve"> </w:t>
      </w:r>
      <w:r w:rsidR="3B81C6B4" w:rsidRPr="1D5F2910">
        <w:rPr>
          <w:rFonts w:ascii="Arial" w:eastAsia="Arial" w:hAnsi="Arial" w:cs="Arial"/>
          <w:szCs w:val="24"/>
        </w:rPr>
        <w:t>expert</w:t>
      </w:r>
      <w:r w:rsidRPr="1D5F2910">
        <w:rPr>
          <w:rFonts w:ascii="Arial" w:eastAsia="Arial" w:hAnsi="Arial" w:cs="Arial"/>
          <w:szCs w:val="24"/>
        </w:rPr>
        <w:t xml:space="preserve"> im Mai eine deutlich bessere </w:t>
      </w:r>
      <w:r w:rsidR="55F035F6" w:rsidRPr="1D5F2910">
        <w:rPr>
          <w:rFonts w:ascii="Arial" w:eastAsia="Arial" w:hAnsi="Arial" w:cs="Arial"/>
          <w:szCs w:val="24"/>
        </w:rPr>
        <w:t>E</w:t>
      </w:r>
      <w:r w:rsidRPr="1D5F2910">
        <w:rPr>
          <w:rFonts w:ascii="Arial" w:eastAsia="Arial" w:hAnsi="Arial" w:cs="Arial"/>
          <w:szCs w:val="24"/>
        </w:rPr>
        <w:t>ntwicklung</w:t>
      </w:r>
      <w:r w:rsidR="7CC4263E" w:rsidRPr="1D5F2910">
        <w:rPr>
          <w:rFonts w:ascii="Arial" w:eastAsia="Arial" w:hAnsi="Arial" w:cs="Arial"/>
          <w:szCs w:val="24"/>
        </w:rPr>
        <w:t xml:space="preserve"> im </w:t>
      </w:r>
      <w:r w:rsidR="00794666">
        <w:rPr>
          <w:rFonts w:ascii="Arial" w:eastAsia="Arial" w:hAnsi="Arial" w:cs="Arial"/>
          <w:szCs w:val="24"/>
        </w:rPr>
        <w:t xml:space="preserve">Vergleich zum </w:t>
      </w:r>
      <w:r w:rsidRPr="1D5F2910">
        <w:rPr>
          <w:rFonts w:ascii="Arial" w:eastAsia="Arial" w:hAnsi="Arial" w:cs="Arial"/>
          <w:szCs w:val="24"/>
        </w:rPr>
        <w:t xml:space="preserve">Vorjahr (+23,2 Prozent) und </w:t>
      </w:r>
      <w:r w:rsidR="6A65892C" w:rsidRPr="1D5F2910">
        <w:rPr>
          <w:rFonts w:ascii="Arial" w:eastAsia="Arial" w:hAnsi="Arial" w:cs="Arial"/>
          <w:szCs w:val="24"/>
        </w:rPr>
        <w:t>zu</w:t>
      </w:r>
      <w:r w:rsidRPr="1D5F2910">
        <w:rPr>
          <w:rFonts w:ascii="Arial" w:eastAsia="Arial" w:hAnsi="Arial" w:cs="Arial"/>
          <w:szCs w:val="24"/>
        </w:rPr>
        <w:t>m Markt</w:t>
      </w:r>
      <w:r w:rsidR="2F54CDA4" w:rsidRPr="1D5F2910">
        <w:rPr>
          <w:rFonts w:ascii="Arial" w:eastAsia="Arial" w:hAnsi="Arial" w:cs="Arial"/>
          <w:szCs w:val="24"/>
        </w:rPr>
        <w:t xml:space="preserve"> realisier</w:t>
      </w:r>
      <w:r w:rsidR="5218E604" w:rsidRPr="1D5F2910">
        <w:rPr>
          <w:rFonts w:ascii="Arial" w:eastAsia="Arial" w:hAnsi="Arial" w:cs="Arial"/>
          <w:szCs w:val="24"/>
        </w:rPr>
        <w:t>en</w:t>
      </w:r>
      <w:r w:rsidRPr="1D5F2910">
        <w:rPr>
          <w:rFonts w:ascii="Arial" w:eastAsia="Arial" w:hAnsi="Arial" w:cs="Arial"/>
          <w:szCs w:val="24"/>
        </w:rPr>
        <w:t>. Dieser</w:t>
      </w:r>
      <w:r w:rsidR="10150E27" w:rsidRPr="1D5F2910">
        <w:rPr>
          <w:rFonts w:ascii="Arial" w:eastAsia="Arial" w:hAnsi="Arial" w:cs="Arial"/>
          <w:szCs w:val="24"/>
        </w:rPr>
        <w:t xml:space="preserve"> </w:t>
      </w:r>
      <w:r w:rsidRPr="1D5F2910">
        <w:rPr>
          <w:rFonts w:ascii="Arial" w:eastAsia="Arial" w:hAnsi="Arial" w:cs="Arial"/>
          <w:szCs w:val="24"/>
        </w:rPr>
        <w:t xml:space="preserve">Trend </w:t>
      </w:r>
      <w:r w:rsidR="00794666">
        <w:rPr>
          <w:rFonts w:ascii="Arial" w:eastAsia="Arial" w:hAnsi="Arial" w:cs="Arial"/>
          <w:szCs w:val="24"/>
        </w:rPr>
        <w:t>setzte</w:t>
      </w:r>
      <w:r w:rsidRPr="1D5F2910">
        <w:rPr>
          <w:rFonts w:ascii="Arial" w:eastAsia="Arial" w:hAnsi="Arial" w:cs="Arial"/>
          <w:szCs w:val="24"/>
        </w:rPr>
        <w:t xml:space="preserve"> sich</w:t>
      </w:r>
      <w:r w:rsidR="022B14E4" w:rsidRPr="1D5F2910">
        <w:rPr>
          <w:rFonts w:ascii="Arial" w:eastAsia="Arial" w:hAnsi="Arial" w:cs="Arial"/>
          <w:szCs w:val="24"/>
        </w:rPr>
        <w:t xml:space="preserve"> erfreulicherweise</w:t>
      </w:r>
      <w:r w:rsidRPr="1D5F2910">
        <w:rPr>
          <w:rFonts w:ascii="Arial" w:eastAsia="Arial" w:hAnsi="Arial" w:cs="Arial"/>
          <w:szCs w:val="24"/>
        </w:rPr>
        <w:t xml:space="preserve"> im Juni fort.</w:t>
      </w:r>
    </w:p>
    <w:p w14:paraId="679B9A32" w14:textId="2771E175" w:rsidR="00677EE4" w:rsidRDefault="00393224" w:rsidP="000772F4">
      <w:pPr>
        <w:pStyle w:val="Textkrper"/>
        <w:spacing w:line="336" w:lineRule="auto"/>
      </w:pPr>
      <w:r>
        <w:t>Ein Garant für d</w:t>
      </w:r>
      <w:r w:rsidR="00523D4C">
        <w:t xml:space="preserve">iese Entwicklung </w:t>
      </w:r>
      <w:r>
        <w:t xml:space="preserve">bei expert sind </w:t>
      </w:r>
      <w:r w:rsidR="00F27949">
        <w:t>die</w:t>
      </w:r>
      <w:r>
        <w:t xml:space="preserve"> Mitarbeiter: „Sie sind</w:t>
      </w:r>
      <w:r w:rsidR="00523D4C">
        <w:t xml:space="preserve"> unser Schlüssel zum Erfolg, um den Kunden</w:t>
      </w:r>
      <w:r w:rsidR="5C549611">
        <w:t>wunsch</w:t>
      </w:r>
      <w:r w:rsidR="00523D4C">
        <w:t xml:space="preserve"> ideal zu erfüllen</w:t>
      </w:r>
      <w:r w:rsidR="007410BF">
        <w:t xml:space="preserve">. </w:t>
      </w:r>
      <w:r w:rsidR="00AE3578">
        <w:t xml:space="preserve">Deshalb stellen </w:t>
      </w:r>
      <w:r w:rsidR="007410BF">
        <w:t xml:space="preserve">wir </w:t>
      </w:r>
      <w:r w:rsidR="00AE3578">
        <w:t>s</w:t>
      </w:r>
      <w:r w:rsidR="007410BF">
        <w:t>ie in den Fokus</w:t>
      </w:r>
      <w:r w:rsidR="00523D4C">
        <w:t xml:space="preserve">“, sagt Gerd-Christian Hesse, Vorstand </w:t>
      </w:r>
      <w:r w:rsidR="002544C3">
        <w:t>für Finanzen</w:t>
      </w:r>
      <w:r w:rsidR="00066B21">
        <w:t>, Personal</w:t>
      </w:r>
      <w:r w:rsidR="002544C3">
        <w:t xml:space="preserve"> und Versicherung</w:t>
      </w:r>
      <w:r w:rsidR="00523D4C">
        <w:t xml:space="preserve">. </w:t>
      </w:r>
      <w:r w:rsidR="00677EE4">
        <w:t xml:space="preserve">Im vergangenen Geschäftsjahr </w:t>
      </w:r>
      <w:r w:rsidR="00974630">
        <w:t>entwickelte expert</w:t>
      </w:r>
      <w:r w:rsidR="007410BF">
        <w:t xml:space="preserve"> daher</w:t>
      </w:r>
      <w:r w:rsidR="00974630">
        <w:t xml:space="preserve"> </w:t>
      </w:r>
      <w:r w:rsidR="00677EE4">
        <w:t xml:space="preserve">einheitliche Leitlinien, die ein gemeinsames Ziel </w:t>
      </w:r>
      <w:r w:rsidR="00974630">
        <w:t>verfolgen</w:t>
      </w:r>
      <w:r w:rsidR="00677EE4">
        <w:t>:</w:t>
      </w:r>
      <w:r w:rsidR="00523D4C">
        <w:t xml:space="preserve"> </w:t>
      </w:r>
      <w:r w:rsidR="00677EE4">
        <w:t xml:space="preserve">Für jeden Mitarbeiter bedarfsgerechte Maßnahmen zur </w:t>
      </w:r>
      <w:r w:rsidR="00D020C1">
        <w:t xml:space="preserve">kontinuierlichen </w:t>
      </w:r>
      <w:r w:rsidR="00677EE4">
        <w:t xml:space="preserve">Förderung der individuellen Kompetenzen zu erarbeiten und ihm </w:t>
      </w:r>
      <w:r w:rsidR="00316464">
        <w:t>attraktive</w:t>
      </w:r>
      <w:r w:rsidR="00677EE4">
        <w:t xml:space="preserve"> </w:t>
      </w:r>
      <w:r w:rsidR="00D020C1">
        <w:t>Qualifizierungs</w:t>
      </w:r>
      <w:r w:rsidR="006A4505">
        <w:t>möglichkeiten</w:t>
      </w:r>
      <w:r w:rsidR="00677EE4">
        <w:t xml:space="preserve"> zu </w:t>
      </w:r>
      <w:r w:rsidR="00D020C1">
        <w:t>biete</w:t>
      </w:r>
      <w:r w:rsidR="00677EE4">
        <w:t>n</w:t>
      </w:r>
      <w:r w:rsidR="00C21B53">
        <w:t>.</w:t>
      </w:r>
      <w:r w:rsidR="00523D4C">
        <w:t xml:space="preserve"> </w:t>
      </w:r>
      <w:r w:rsidR="00974630">
        <w:t xml:space="preserve">So </w:t>
      </w:r>
      <w:r w:rsidR="00981253">
        <w:t xml:space="preserve">unterstützt </w:t>
      </w:r>
      <w:r w:rsidR="00677EE4">
        <w:t xml:space="preserve">expert alle Gesellschafter und Mitarbeiter </w:t>
      </w:r>
      <w:r w:rsidR="00E81DF1">
        <w:t xml:space="preserve">durch </w:t>
      </w:r>
      <w:r w:rsidR="00974630">
        <w:t xml:space="preserve">Maßnahmen wie </w:t>
      </w:r>
      <w:r w:rsidR="00E81DF1">
        <w:t>ein</w:t>
      </w:r>
      <w:r w:rsidR="00677EE4">
        <w:t xml:space="preserve"> </w:t>
      </w:r>
      <w:r w:rsidR="00D020C1">
        <w:t xml:space="preserve">hybrides </w:t>
      </w:r>
      <w:r w:rsidR="00677EE4">
        <w:t>Mystery Shopping inklusive umfassender Analyse</w:t>
      </w:r>
      <w:r w:rsidR="0026698E">
        <w:t xml:space="preserve">, um die Beratungs- und Verkaufsqualifikationen </w:t>
      </w:r>
      <w:r w:rsidR="00706ECF">
        <w:t xml:space="preserve">langfristig </w:t>
      </w:r>
      <w:r w:rsidR="0026698E">
        <w:t>zu optimieren</w:t>
      </w:r>
      <w:r w:rsidR="00974630">
        <w:t>.</w:t>
      </w:r>
    </w:p>
    <w:p w14:paraId="1DDB55D3" w14:textId="77777777" w:rsidR="00D62F9C" w:rsidRDefault="00D62F9C" w:rsidP="000772F4">
      <w:pPr>
        <w:pStyle w:val="Textkrper"/>
        <w:spacing w:line="336" w:lineRule="auto"/>
        <w:rPr>
          <w:b/>
        </w:rPr>
      </w:pPr>
    </w:p>
    <w:p w14:paraId="4275576D" w14:textId="0D5DF031" w:rsidR="00373474" w:rsidRPr="00144FF9" w:rsidRDefault="002D4E1E" w:rsidP="00373474">
      <w:pPr>
        <w:spacing w:line="336" w:lineRule="auto"/>
        <w:rPr>
          <w:rFonts w:ascii="Arial" w:eastAsia="Times New Roman" w:hAnsi="Arial" w:cs="Arial"/>
          <w:b/>
          <w:bCs/>
          <w:szCs w:val="24"/>
        </w:rPr>
      </w:pPr>
      <w:r>
        <w:rPr>
          <w:rFonts w:ascii="Arial" w:eastAsia="Times New Roman" w:hAnsi="Arial" w:cs="Arial"/>
          <w:b/>
          <w:bCs/>
          <w:szCs w:val="24"/>
        </w:rPr>
        <w:t xml:space="preserve">Zukunftsfähige </w:t>
      </w:r>
      <w:r w:rsidR="000745AA">
        <w:rPr>
          <w:rFonts w:ascii="Arial" w:eastAsia="Times New Roman" w:hAnsi="Arial" w:cs="Arial"/>
          <w:b/>
          <w:bCs/>
          <w:szCs w:val="24"/>
        </w:rPr>
        <w:t>Kernkompetenz</w:t>
      </w:r>
      <w:r>
        <w:rPr>
          <w:rFonts w:ascii="Arial" w:eastAsia="Times New Roman" w:hAnsi="Arial" w:cs="Arial"/>
          <w:b/>
          <w:bCs/>
          <w:szCs w:val="24"/>
        </w:rPr>
        <w:t>:</w:t>
      </w:r>
      <w:r w:rsidR="000745AA">
        <w:rPr>
          <w:rFonts w:ascii="Arial" w:eastAsia="Times New Roman" w:hAnsi="Arial" w:cs="Arial"/>
          <w:b/>
          <w:bCs/>
          <w:szCs w:val="24"/>
        </w:rPr>
        <w:t xml:space="preserve"> Logistik</w:t>
      </w:r>
    </w:p>
    <w:p w14:paraId="732F9A04" w14:textId="178A29B9" w:rsidR="006B33F7" w:rsidRDefault="0D38C671" w:rsidP="1D5F2910">
      <w:pPr>
        <w:spacing w:line="336" w:lineRule="auto"/>
        <w:jc w:val="both"/>
        <w:rPr>
          <w:rFonts w:ascii="Arial" w:eastAsia="Times New Roman" w:hAnsi="Arial" w:cs="Arial"/>
        </w:rPr>
      </w:pPr>
      <w:r w:rsidRPr="1D5F2910">
        <w:rPr>
          <w:rFonts w:ascii="Arial" w:hAnsi="Arial" w:cs="Arial"/>
        </w:rPr>
        <w:t>Durch den Neubau der Logistik</w:t>
      </w:r>
      <w:r w:rsidR="007C3FC4" w:rsidRPr="1D5F2910">
        <w:rPr>
          <w:rFonts w:ascii="Arial" w:hAnsi="Arial" w:cs="Arial"/>
        </w:rPr>
        <w:t xml:space="preserve"> </w:t>
      </w:r>
      <w:r w:rsidR="00D305A0" w:rsidRPr="1D5F2910">
        <w:rPr>
          <w:rFonts w:ascii="Arial" w:hAnsi="Arial" w:cs="Arial"/>
        </w:rPr>
        <w:t xml:space="preserve">investiert </w:t>
      </w:r>
      <w:r w:rsidR="00727B81" w:rsidRPr="1D5F2910">
        <w:rPr>
          <w:rFonts w:ascii="Arial" w:hAnsi="Arial" w:cs="Arial"/>
        </w:rPr>
        <w:t>expert</w:t>
      </w:r>
      <w:r w:rsidR="00D305A0" w:rsidRPr="1D5F2910">
        <w:rPr>
          <w:rFonts w:ascii="Arial" w:hAnsi="Arial" w:cs="Arial"/>
        </w:rPr>
        <w:t xml:space="preserve"> in die Zukunft und stärkt</w:t>
      </w:r>
      <w:r w:rsidR="007C3FC4" w:rsidRPr="1D5F2910">
        <w:rPr>
          <w:rFonts w:ascii="Arial" w:hAnsi="Arial" w:cs="Arial"/>
        </w:rPr>
        <w:t xml:space="preserve"> eine Kernkompetenz</w:t>
      </w:r>
      <w:r w:rsidR="006B33F7" w:rsidRPr="1D5F2910">
        <w:rPr>
          <w:rFonts w:ascii="Arial" w:hAnsi="Arial" w:cs="Arial"/>
        </w:rPr>
        <w:t>. Das leistungsstarke expert Fulfillment Center gewährleistet expert-Fachhändlern eine o</w:t>
      </w:r>
      <w:r w:rsidR="007C3FC4" w:rsidRPr="1D5F2910">
        <w:rPr>
          <w:rFonts w:ascii="Arial" w:hAnsi="Arial" w:cs="Arial"/>
        </w:rPr>
        <w:t xml:space="preserve">ptimale Warenversorgung </w:t>
      </w:r>
      <w:r w:rsidR="006B33F7" w:rsidRPr="1D5F2910">
        <w:rPr>
          <w:rFonts w:ascii="Arial" w:hAnsi="Arial" w:cs="Arial"/>
        </w:rPr>
        <w:t xml:space="preserve">für das expert-Kerngeschäft: </w:t>
      </w:r>
      <w:r w:rsidR="007C3FC4" w:rsidRPr="1D5F2910">
        <w:rPr>
          <w:rFonts w:ascii="Arial" w:hAnsi="Arial" w:cs="Arial"/>
        </w:rPr>
        <w:t xml:space="preserve">den stationären </w:t>
      </w:r>
      <w:r w:rsidR="006B33F7" w:rsidRPr="1D5F2910">
        <w:rPr>
          <w:rFonts w:ascii="Arial" w:hAnsi="Arial" w:cs="Arial"/>
        </w:rPr>
        <w:t xml:space="preserve">Fachhandel. Zugleich wird expert damit den hohen </w:t>
      </w:r>
      <w:r w:rsidR="007C3FC4" w:rsidRPr="1D5F2910">
        <w:rPr>
          <w:rFonts w:ascii="Arial" w:hAnsi="Arial" w:cs="Arial"/>
        </w:rPr>
        <w:t xml:space="preserve">Anforderungen des </w:t>
      </w:r>
      <w:r w:rsidR="006B33F7" w:rsidRPr="1D5F2910">
        <w:rPr>
          <w:rFonts w:ascii="Arial" w:hAnsi="Arial" w:cs="Arial"/>
        </w:rPr>
        <w:t>O</w:t>
      </w:r>
      <w:r w:rsidR="007C3FC4" w:rsidRPr="1D5F2910">
        <w:rPr>
          <w:rFonts w:ascii="Arial" w:hAnsi="Arial" w:cs="Arial"/>
        </w:rPr>
        <w:t>nline</w:t>
      </w:r>
      <w:r w:rsidR="006B33F7" w:rsidRPr="1D5F2910">
        <w:rPr>
          <w:rFonts w:ascii="Arial" w:hAnsi="Arial" w:cs="Arial"/>
        </w:rPr>
        <w:t xml:space="preserve">-Geschäfts gerecht. </w:t>
      </w:r>
      <w:r w:rsidR="006B33F7" w:rsidRPr="1D5F2910">
        <w:rPr>
          <w:rFonts w:ascii="Arial" w:eastAsia="Times New Roman" w:hAnsi="Arial" w:cs="Arial"/>
        </w:rPr>
        <w:t xml:space="preserve">Nach Baubeginn im April 2020 schreitet der Bau planmäßig voran. Die Fertigstellung und Inbetriebnahme der neuen expert-Logistik soll </w:t>
      </w:r>
      <w:r w:rsidR="00865B19" w:rsidRPr="1D5F2910">
        <w:rPr>
          <w:rFonts w:ascii="Arial" w:eastAsia="Times New Roman" w:hAnsi="Arial" w:cs="Arial"/>
        </w:rPr>
        <w:t xml:space="preserve">Ende </w:t>
      </w:r>
      <w:r w:rsidR="006B33F7" w:rsidRPr="1D5F2910">
        <w:rPr>
          <w:rFonts w:ascii="Arial" w:eastAsia="Times New Roman" w:hAnsi="Arial" w:cs="Arial"/>
        </w:rPr>
        <w:t>2021 erfolgen</w:t>
      </w:r>
      <w:r w:rsidR="006D1AE4" w:rsidRPr="1D5F2910">
        <w:rPr>
          <w:rFonts w:ascii="Arial" w:eastAsia="Times New Roman" w:hAnsi="Arial" w:cs="Arial"/>
        </w:rPr>
        <w:t>.</w:t>
      </w:r>
    </w:p>
    <w:p w14:paraId="5162E83D" w14:textId="5A7448D8" w:rsidR="00794666" w:rsidRDefault="00794666" w:rsidP="007C04F2">
      <w:pPr>
        <w:pStyle w:val="Textkrper"/>
        <w:rPr>
          <w:rFonts w:eastAsia="Times New Roman" w:cs="Arial"/>
          <w:b/>
          <w:bCs/>
          <w:szCs w:val="24"/>
        </w:rPr>
      </w:pPr>
    </w:p>
    <w:p w14:paraId="3A1B7AC2" w14:textId="77777777" w:rsidR="00794666" w:rsidRDefault="00794666" w:rsidP="007C04F2">
      <w:pPr>
        <w:pStyle w:val="Textkrper"/>
        <w:rPr>
          <w:rFonts w:eastAsia="Times New Roman" w:cs="Arial"/>
          <w:b/>
          <w:bCs/>
          <w:szCs w:val="24"/>
        </w:rPr>
      </w:pPr>
    </w:p>
    <w:p w14:paraId="2EAA8DA5" w14:textId="77777777" w:rsidR="004049EC" w:rsidRDefault="004049EC" w:rsidP="004049EC">
      <w:pPr>
        <w:pStyle w:val="Textkrper"/>
        <w:spacing w:line="240" w:lineRule="auto"/>
        <w:rPr>
          <w:b/>
          <w:bCs/>
          <w:sz w:val="18"/>
          <w:szCs w:val="18"/>
        </w:rPr>
      </w:pPr>
      <w:r>
        <w:rPr>
          <w:b/>
          <w:bCs/>
          <w:sz w:val="18"/>
          <w:szCs w:val="18"/>
        </w:rPr>
        <w:t>Über die expert SE</w:t>
      </w:r>
    </w:p>
    <w:p w14:paraId="6008CD27" w14:textId="77777777" w:rsidR="004049EC" w:rsidRDefault="004049EC" w:rsidP="004049EC">
      <w:pPr>
        <w:pStyle w:val="Textkrper"/>
        <w:spacing w:line="240" w:lineRule="auto"/>
        <w:rPr>
          <w:b/>
          <w:bCs/>
          <w:sz w:val="18"/>
          <w:szCs w:val="18"/>
        </w:rPr>
      </w:pPr>
    </w:p>
    <w:p w14:paraId="4CB345AE" w14:textId="2E82CDDF" w:rsidR="004049EC" w:rsidRDefault="004049EC" w:rsidP="004049EC">
      <w:pPr>
        <w:pStyle w:val="Textkrper"/>
        <w:spacing w:line="240" w:lineRule="auto"/>
        <w:rPr>
          <w:rStyle w:val="Hyperlink"/>
        </w:rPr>
      </w:pPr>
      <w:r w:rsidRPr="000246FF">
        <w:rPr>
          <w:sz w:val="18"/>
          <w:szCs w:val="18"/>
        </w:rPr>
        <w:t>Die expert SE mit Sitz in Langenhagen ist eine Handelsverbundgruppe für Consumer Electronics, Informationstechnologie, Telekommunikation, Entertainment und Elektrohausgeräte. Aktuell sind in ihr 211 expert-Gesellschafter mit insgesamt 4</w:t>
      </w:r>
      <w:r w:rsidR="000246FF" w:rsidRPr="000246FF">
        <w:rPr>
          <w:sz w:val="18"/>
          <w:szCs w:val="18"/>
        </w:rPr>
        <w:t>09</w:t>
      </w:r>
      <w:r w:rsidRPr="000246FF">
        <w:rPr>
          <w:sz w:val="18"/>
          <w:szCs w:val="18"/>
        </w:rPr>
        <w:t xml:space="preserve"> Standorten im gesamten Bundesgebiet zusammengeschlossen. Getreu dem Markenclaim „Mit den besten Empfehlungen“ steht expert wie kein anderer Elektronikfachhändler für höchste Service- und Beratungskompetenz. In der über 55-jährigen Unternehmensgeschichte konnte sich expert </w:t>
      </w:r>
      <w:r w:rsidRPr="00E22041">
        <w:rPr>
          <w:sz w:val="18"/>
          <w:szCs w:val="18"/>
        </w:rPr>
        <w:t xml:space="preserve">eine starke Position im Markt erarbeiten und ist inzwischen zweitgrößter Elektronikfachhändler in Deutschland. Seit Jahren </w:t>
      </w:r>
      <w:r w:rsidRPr="00E22041">
        <w:rPr>
          <w:sz w:val="18"/>
          <w:szCs w:val="18"/>
        </w:rPr>
        <w:lastRenderedPageBreak/>
        <w:t>verzeichnet die expert-Gruppe Geschäftsergebnisse, die über dem Branchendurchschnitt liegen. Im Geschäftsjahr 201</w:t>
      </w:r>
      <w:r w:rsidR="000246FF" w:rsidRPr="000246FF">
        <w:rPr>
          <w:sz w:val="18"/>
          <w:szCs w:val="18"/>
        </w:rPr>
        <w:t>9/</w:t>
      </w:r>
      <w:r w:rsidRPr="000246FF">
        <w:rPr>
          <w:sz w:val="18"/>
          <w:szCs w:val="18"/>
        </w:rPr>
        <w:t>20</w:t>
      </w:r>
      <w:r w:rsidR="000246FF" w:rsidRPr="000246FF">
        <w:rPr>
          <w:sz w:val="18"/>
          <w:szCs w:val="18"/>
        </w:rPr>
        <w:t>20</w:t>
      </w:r>
      <w:r w:rsidRPr="000246FF">
        <w:rPr>
          <w:sz w:val="18"/>
          <w:szCs w:val="18"/>
        </w:rPr>
        <w:t xml:space="preserve"> belief sich der Innenumsatz zu Industrieabgabepreisen (ohne MwSt.) auf 2,</w:t>
      </w:r>
      <w:r w:rsidR="000246FF" w:rsidRPr="000246FF">
        <w:rPr>
          <w:sz w:val="18"/>
          <w:szCs w:val="18"/>
        </w:rPr>
        <w:t>08</w:t>
      </w:r>
      <w:r w:rsidRPr="000246FF">
        <w:rPr>
          <w:sz w:val="18"/>
          <w:szCs w:val="18"/>
        </w:rPr>
        <w:t xml:space="preserve"> Milliarden Euro. </w:t>
      </w:r>
      <w:hyperlink r:id="rId8" w:history="1">
        <w:r w:rsidRPr="000246FF">
          <w:rPr>
            <w:rStyle w:val="Hyperlink"/>
            <w:sz w:val="18"/>
            <w:szCs w:val="18"/>
          </w:rPr>
          <w:t>www.expert.de</w:t>
        </w:r>
      </w:hyperlink>
    </w:p>
    <w:p w14:paraId="14850F5D" w14:textId="77777777" w:rsidR="004049EC" w:rsidRDefault="004049EC" w:rsidP="004049EC">
      <w:pPr>
        <w:pStyle w:val="Textkrper"/>
        <w:spacing w:line="240" w:lineRule="auto"/>
      </w:pPr>
    </w:p>
    <w:p w14:paraId="4FAB0C85" w14:textId="18EFBE7A" w:rsidR="004049EC" w:rsidRDefault="004049EC" w:rsidP="004049EC">
      <w:pPr>
        <w:pStyle w:val="Textkrper"/>
        <w:spacing w:line="240" w:lineRule="auto"/>
        <w:rPr>
          <w:b/>
          <w:bCs/>
          <w:sz w:val="18"/>
          <w:szCs w:val="18"/>
        </w:rPr>
      </w:pPr>
      <w:r>
        <w:rPr>
          <w:sz w:val="18"/>
          <w:szCs w:val="18"/>
        </w:rPr>
        <w:t>Die Marke expert ist an mehr als 4.000 Standorten in insgesamt 22 Ländern vertreten. Die jeweiligen Landesgesellschaften sind in der 1967 gegründeten expert International zusammengeschlossen, die ihren Sitz in Zürich hat. Im Jahr 201</w:t>
      </w:r>
      <w:r w:rsidR="000246FF">
        <w:rPr>
          <w:sz w:val="18"/>
          <w:szCs w:val="18"/>
        </w:rPr>
        <w:t>9</w:t>
      </w:r>
      <w:r>
        <w:rPr>
          <w:sz w:val="18"/>
          <w:szCs w:val="18"/>
        </w:rPr>
        <w:t xml:space="preserve"> erwirtschafteten alle Mitglieder der expert International einen Gesamtumsatz von </w:t>
      </w:r>
      <w:r w:rsidR="00EB57B5">
        <w:rPr>
          <w:sz w:val="18"/>
          <w:szCs w:val="18"/>
        </w:rPr>
        <w:t>rund</w:t>
      </w:r>
      <w:r>
        <w:rPr>
          <w:sz w:val="18"/>
          <w:szCs w:val="18"/>
        </w:rPr>
        <w:t xml:space="preserve"> </w:t>
      </w:r>
      <w:r w:rsidRPr="00AD3CA9">
        <w:rPr>
          <w:sz w:val="18"/>
          <w:szCs w:val="18"/>
        </w:rPr>
        <w:t>1</w:t>
      </w:r>
      <w:r w:rsidR="00EB57B5">
        <w:rPr>
          <w:sz w:val="18"/>
          <w:szCs w:val="18"/>
        </w:rPr>
        <w:t>6</w:t>
      </w:r>
      <w:r>
        <w:rPr>
          <w:sz w:val="18"/>
          <w:szCs w:val="18"/>
        </w:rPr>
        <w:t xml:space="preserve"> Milliarden Euro. </w:t>
      </w:r>
      <w:hyperlink r:id="rId9" w:history="1">
        <w:r>
          <w:rPr>
            <w:rStyle w:val="Hyperlink"/>
            <w:sz w:val="18"/>
            <w:szCs w:val="18"/>
          </w:rPr>
          <w:t>www.expert.org</w:t>
        </w:r>
      </w:hyperlink>
    </w:p>
    <w:p w14:paraId="700C2AD2" w14:textId="77777777" w:rsidR="004049EC" w:rsidRDefault="004049EC" w:rsidP="004049EC">
      <w:pPr>
        <w:pStyle w:val="Textkrper"/>
        <w:rPr>
          <w:sz w:val="20"/>
        </w:rPr>
      </w:pPr>
    </w:p>
    <w:p w14:paraId="1DD3B8B2" w14:textId="77777777" w:rsidR="004049EC" w:rsidRDefault="004049EC" w:rsidP="004049EC">
      <w:pPr>
        <w:pStyle w:val="Textkrper"/>
        <w:rPr>
          <w:b/>
          <w:sz w:val="20"/>
        </w:rPr>
      </w:pPr>
      <w:r>
        <w:rPr>
          <w:b/>
          <w:sz w:val="20"/>
        </w:rPr>
        <w:t>Pressekontakt</w:t>
      </w:r>
    </w:p>
    <w:p w14:paraId="5E61489F" w14:textId="77777777" w:rsidR="004049EC" w:rsidRDefault="004049EC" w:rsidP="004049EC">
      <w:pPr>
        <w:pStyle w:val="Textkrper"/>
        <w:spacing w:line="240" w:lineRule="auto"/>
        <w:jc w:val="left"/>
        <w:rPr>
          <w:sz w:val="20"/>
        </w:rPr>
      </w:pPr>
      <w:r>
        <w:rPr>
          <w:sz w:val="20"/>
        </w:rPr>
        <w:t>expert SE</w:t>
      </w:r>
    </w:p>
    <w:p w14:paraId="552BF24C" w14:textId="77777777" w:rsidR="004049EC" w:rsidRDefault="004049EC" w:rsidP="004049EC">
      <w:pPr>
        <w:pStyle w:val="Textkrper"/>
        <w:spacing w:line="240" w:lineRule="auto"/>
        <w:jc w:val="left"/>
        <w:rPr>
          <w:sz w:val="20"/>
        </w:rPr>
      </w:pPr>
    </w:p>
    <w:p w14:paraId="11FB3517" w14:textId="77777777" w:rsidR="004049EC" w:rsidRDefault="004049EC" w:rsidP="004049EC">
      <w:pPr>
        <w:pStyle w:val="Textkrper"/>
        <w:spacing w:line="240" w:lineRule="auto"/>
        <w:jc w:val="left"/>
        <w:rPr>
          <w:sz w:val="20"/>
        </w:rPr>
      </w:pPr>
      <w:r>
        <w:rPr>
          <w:sz w:val="20"/>
        </w:rPr>
        <w:t>Jutta Popp</w:t>
      </w:r>
    </w:p>
    <w:p w14:paraId="6D3060E9" w14:textId="77777777" w:rsidR="004049EC" w:rsidRDefault="004049EC" w:rsidP="004049EC">
      <w:pPr>
        <w:pStyle w:val="Textkrper"/>
        <w:spacing w:line="240" w:lineRule="auto"/>
        <w:jc w:val="left"/>
        <w:rPr>
          <w:sz w:val="20"/>
        </w:rPr>
      </w:pPr>
      <w:r>
        <w:rPr>
          <w:sz w:val="20"/>
        </w:rPr>
        <w:t>Unternehmenskommunikation</w:t>
      </w:r>
    </w:p>
    <w:p w14:paraId="7402B544" w14:textId="77777777" w:rsidR="004049EC" w:rsidRDefault="004049EC" w:rsidP="004049EC">
      <w:pPr>
        <w:pStyle w:val="Textkrper"/>
        <w:spacing w:line="240" w:lineRule="auto"/>
        <w:jc w:val="left"/>
      </w:pPr>
      <w:r>
        <w:rPr>
          <w:sz w:val="20"/>
        </w:rPr>
        <w:t xml:space="preserve">Bayernstraße 4 | </w:t>
      </w:r>
      <w:r>
        <w:rPr>
          <w:rFonts w:eastAsia="Times New Roman" w:cs="Arial"/>
          <w:noProof/>
          <w:sz w:val="20"/>
        </w:rPr>
        <w:t>D-30855 Langenhagen</w:t>
      </w:r>
    </w:p>
    <w:p w14:paraId="26F0DDD4" w14:textId="77777777" w:rsidR="004049EC" w:rsidRDefault="004049EC" w:rsidP="004049EC">
      <w:pPr>
        <w:pStyle w:val="Textkrper"/>
        <w:spacing w:line="240" w:lineRule="auto"/>
        <w:jc w:val="left"/>
        <w:rPr>
          <w:rFonts w:eastAsia="Times New Roman" w:cs="Arial"/>
          <w:noProof/>
          <w:sz w:val="20"/>
        </w:rPr>
      </w:pPr>
      <w:r>
        <w:rPr>
          <w:rFonts w:eastAsia="Times New Roman" w:cs="Arial"/>
          <w:noProof/>
          <w:sz w:val="20"/>
        </w:rPr>
        <w:t>Tel.: +49 511 7808 – 33433</w:t>
      </w:r>
    </w:p>
    <w:p w14:paraId="017AC5B1" w14:textId="77777777" w:rsidR="004049EC" w:rsidRDefault="004049EC" w:rsidP="004049EC">
      <w:pPr>
        <w:pStyle w:val="Textkrper"/>
        <w:spacing w:line="240" w:lineRule="auto"/>
        <w:jc w:val="left"/>
        <w:rPr>
          <w:rFonts w:eastAsia="Times New Roman" w:cs="Arial"/>
          <w:noProof/>
          <w:sz w:val="20"/>
        </w:rPr>
      </w:pPr>
      <w:r>
        <w:rPr>
          <w:rFonts w:eastAsia="Times New Roman" w:cs="Arial"/>
          <w:noProof/>
          <w:sz w:val="20"/>
        </w:rPr>
        <w:t>E-Mail: presse[at]expert.de</w:t>
      </w:r>
    </w:p>
    <w:p w14:paraId="0BE40EB6" w14:textId="20587E3B" w:rsidR="004049EC" w:rsidRDefault="0061775C" w:rsidP="00103DCE">
      <w:pPr>
        <w:pStyle w:val="Textkrper"/>
        <w:rPr>
          <w:sz w:val="20"/>
        </w:rPr>
      </w:pPr>
      <w:hyperlink r:id="rId10" w:history="1">
        <w:r w:rsidRPr="008A67CF">
          <w:rPr>
            <w:rStyle w:val="Hyperlink"/>
            <w:sz w:val="20"/>
          </w:rPr>
          <w:t>www.expert.de</w:t>
        </w:r>
      </w:hyperlink>
    </w:p>
    <w:p w14:paraId="412C24C6" w14:textId="7DEF65BC" w:rsidR="0061775C" w:rsidRDefault="0061775C" w:rsidP="00103DCE">
      <w:pPr>
        <w:pStyle w:val="Textkrper"/>
        <w:rPr>
          <w:sz w:val="20"/>
        </w:rPr>
      </w:pPr>
    </w:p>
    <w:p w14:paraId="3DC4296E" w14:textId="0B7A940E" w:rsidR="0061775C" w:rsidRDefault="0061775C" w:rsidP="0061775C">
      <w:pPr>
        <w:pStyle w:val="StandardWeb"/>
        <w:shd w:val="clear" w:color="auto" w:fill="FFFFFF"/>
        <w:spacing w:before="0" w:beforeAutospacing="0"/>
        <w:rPr>
          <w:rFonts w:ascii="Arial" w:hAnsi="Arial" w:cs="Arial"/>
          <w:color w:val="000000"/>
          <w:sz w:val="21"/>
          <w:szCs w:val="21"/>
        </w:rPr>
      </w:pPr>
      <w:r>
        <w:rPr>
          <w:rStyle w:val="Fett"/>
          <w:rFonts w:ascii="Arial" w:hAnsi="Arial" w:cs="Arial"/>
          <w:color w:val="000000"/>
          <w:sz w:val="21"/>
          <w:szCs w:val="21"/>
          <w:shd w:val="clear" w:color="auto" w:fill="FFFFFF"/>
        </w:rPr>
        <w:t>Bildunterschriften</w:t>
      </w:r>
    </w:p>
    <w:p w14:paraId="6CB6CE61" w14:textId="4308A58F" w:rsidR="0061775C" w:rsidRDefault="0061775C" w:rsidP="0061775C">
      <w:pPr>
        <w:pStyle w:val="StandardWeb"/>
        <w:shd w:val="clear" w:color="auto" w:fill="FFFFFF"/>
        <w:spacing w:before="0" w:beforeAutospacing="0"/>
        <w:rPr>
          <w:rFonts w:ascii="Arial" w:hAnsi="Arial" w:cs="Arial"/>
          <w:color w:val="000000"/>
          <w:sz w:val="21"/>
          <w:szCs w:val="21"/>
        </w:rPr>
      </w:pPr>
      <w:r>
        <w:rPr>
          <w:rFonts w:ascii="Arial" w:hAnsi="Arial" w:cs="Arial"/>
          <w:color w:val="000000"/>
          <w:sz w:val="21"/>
          <w:szCs w:val="21"/>
        </w:rPr>
        <w:t>Bild 1 (expert_Bilanzpressekonferenz 2020.jpg):</w:t>
      </w:r>
      <w:r>
        <w:rPr>
          <w:rFonts w:ascii="Arial" w:hAnsi="Arial" w:cs="Arial"/>
          <w:color w:val="000000"/>
          <w:sz w:val="21"/>
          <w:szCs w:val="21"/>
        </w:rPr>
        <w:br/>
        <w:t>Der Vorstand der expert SE: Gerd-Christian Hesse, Dr. Stefan Müller (Vors.) und Frank Harder (v.l.n.r.)</w:t>
      </w:r>
    </w:p>
    <w:p w14:paraId="641EE85D" w14:textId="17D6F639" w:rsidR="0061775C" w:rsidRDefault="0061775C" w:rsidP="0061775C">
      <w:pPr>
        <w:pStyle w:val="StandardWeb"/>
        <w:shd w:val="clear" w:color="auto" w:fill="FFFFFF"/>
        <w:spacing w:before="0" w:beforeAutospacing="0"/>
        <w:rPr>
          <w:sz w:val="20"/>
        </w:rPr>
      </w:pPr>
      <w:r>
        <w:rPr>
          <w:rFonts w:ascii="Arial" w:hAnsi="Arial" w:cs="Arial"/>
          <w:color w:val="000000"/>
          <w:sz w:val="21"/>
          <w:szCs w:val="21"/>
        </w:rPr>
        <w:t>Bild 2 (expert_Zentrale.jpg):</w:t>
      </w:r>
      <w:r>
        <w:rPr>
          <w:rFonts w:ascii="Arial" w:hAnsi="Arial" w:cs="Arial"/>
          <w:color w:val="000000"/>
          <w:sz w:val="21"/>
          <w:szCs w:val="21"/>
        </w:rPr>
        <w:br/>
        <w:t>expert-Zentrale in Langenhagen</w:t>
      </w:r>
    </w:p>
    <w:sectPr w:rsidR="0061775C" w:rsidSect="00CF74D7">
      <w:headerReference w:type="default" r:id="rId11"/>
      <w:footerReference w:type="even" r:id="rId12"/>
      <w:footerReference w:type="default" r:id="rId13"/>
      <w:pgSz w:w="11906" w:h="16838"/>
      <w:pgMar w:top="1418" w:right="1418" w:bottom="1134" w:left="1418" w:header="709" w:footer="9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8527B" w14:textId="77777777" w:rsidR="004E253E" w:rsidRDefault="004E253E">
      <w:r>
        <w:separator/>
      </w:r>
    </w:p>
  </w:endnote>
  <w:endnote w:type="continuationSeparator" w:id="0">
    <w:p w14:paraId="47A01514" w14:textId="77777777" w:rsidR="004E253E" w:rsidRDefault="004E2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 Frutiger Roman">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027C" w14:textId="77777777" w:rsidR="0053191B" w:rsidRDefault="0053191B" w:rsidP="0053191B">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9D54A" w14:textId="77777777" w:rsidR="005A2EC0" w:rsidRDefault="005A2EC0" w:rsidP="0053191B">
    <w:pPr>
      <w:spacing w:after="120"/>
      <w:jc w:val="both"/>
      <w:rPr>
        <w:rFonts w:ascii="Arial" w:hAnsi="Arial"/>
        <w:sz w:val="20"/>
      </w:rPr>
    </w:pPr>
  </w:p>
  <w:p w14:paraId="5AF833AD" w14:textId="77777777" w:rsidR="0053191B" w:rsidRPr="0053191B" w:rsidRDefault="0053191B" w:rsidP="0053191B">
    <w:pPr>
      <w:autoSpaceDE w:val="0"/>
      <w:autoSpaceDN w:val="0"/>
      <w:adjustRightInd w:val="0"/>
      <w:jc w:val="both"/>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CDD14" w14:textId="77777777" w:rsidR="004E253E" w:rsidRDefault="004E253E">
      <w:r>
        <w:separator/>
      </w:r>
    </w:p>
  </w:footnote>
  <w:footnote w:type="continuationSeparator" w:id="0">
    <w:p w14:paraId="43C701AE" w14:textId="77777777" w:rsidR="004E253E" w:rsidRDefault="004E2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EEA09" w14:textId="77777777" w:rsidR="00D75E98" w:rsidRDefault="0002641B" w:rsidP="00D75E98">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4D0BD483" wp14:editId="655AF6DF">
          <wp:simplePos x="0" y="0"/>
          <wp:positionH relativeFrom="column">
            <wp:posOffset>3248749</wp:posOffset>
          </wp:positionH>
          <wp:positionV relativeFrom="paragraph">
            <wp:posOffset>-50165</wp:posOffset>
          </wp:positionV>
          <wp:extent cx="2359574" cy="78105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ert_Logo.jpg"/>
                  <pic:cNvPicPr/>
                </pic:nvPicPr>
                <pic:blipFill>
                  <a:blip r:embed="rId1"/>
                  <a:stretch>
                    <a:fillRect/>
                  </a:stretch>
                </pic:blipFill>
                <pic:spPr>
                  <a:xfrm>
                    <a:off x="0" y="0"/>
                    <a:ext cx="2384842" cy="789414"/>
                  </a:xfrm>
                  <a:prstGeom prst="rect">
                    <a:avLst/>
                  </a:prstGeom>
                </pic:spPr>
              </pic:pic>
            </a:graphicData>
          </a:graphic>
          <wp14:sizeRelH relativeFrom="margin">
            <wp14:pctWidth>0</wp14:pctWidth>
          </wp14:sizeRelH>
          <wp14:sizeRelV relativeFrom="margin">
            <wp14:pctHeight>0</wp14:pctHeight>
          </wp14:sizeRelV>
        </wp:anchor>
      </w:drawing>
    </w:r>
  </w:p>
  <w:p w14:paraId="16F53A35" w14:textId="77777777" w:rsidR="00D75E98" w:rsidRDefault="00D75E98" w:rsidP="00D75E98">
    <w:pPr>
      <w:rPr>
        <w:rFonts w:ascii="Arial" w:hAnsi="Arial" w:cs="Arial"/>
        <w:sz w:val="22"/>
        <w:szCs w:val="22"/>
      </w:rPr>
    </w:pPr>
  </w:p>
  <w:p w14:paraId="58C6BC0C" w14:textId="77777777" w:rsidR="005A2EC0" w:rsidRDefault="005A2EC0" w:rsidP="00D75E98">
    <w:pPr>
      <w:rPr>
        <w:rFonts w:ascii="Arial" w:hAnsi="Arial" w:cs="Arial"/>
        <w:sz w:val="22"/>
        <w:szCs w:val="22"/>
      </w:rPr>
    </w:pPr>
  </w:p>
  <w:p w14:paraId="5B290C6C" w14:textId="77777777" w:rsidR="00D75E98" w:rsidRDefault="00D75E98" w:rsidP="00D75E98">
    <w:pPr>
      <w:rPr>
        <w:rFonts w:ascii="Arial" w:hAnsi="Arial" w:cs="Arial"/>
        <w:sz w:val="22"/>
        <w:szCs w:val="22"/>
      </w:rPr>
    </w:pPr>
  </w:p>
  <w:p w14:paraId="50CE72EF" w14:textId="77777777" w:rsidR="00D75E98" w:rsidRDefault="00D75E98" w:rsidP="00D75E98">
    <w:pPr>
      <w:rPr>
        <w:rFonts w:ascii="Arial" w:hAnsi="Arial" w:cs="Arial"/>
        <w:sz w:val="22"/>
        <w:szCs w:val="22"/>
      </w:rPr>
    </w:pPr>
  </w:p>
  <w:p w14:paraId="1B1C23A7" w14:textId="77777777" w:rsidR="0002641B" w:rsidRPr="00D75E98" w:rsidRDefault="0002641B" w:rsidP="00D75E98">
    <w:pP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652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CA149C"/>
    <w:multiLevelType w:val="hybridMultilevel"/>
    <w:tmpl w:val="29343450"/>
    <w:lvl w:ilvl="0" w:tplc="253CE824">
      <w:start w:val="10"/>
      <w:numFmt w:val="bullet"/>
      <w:lvlText w:val=""/>
      <w:lvlJc w:val="left"/>
      <w:pPr>
        <w:ind w:left="502" w:hanging="360"/>
      </w:pPr>
      <w:rPr>
        <w:rFonts w:ascii="Wingdings" w:eastAsia="Times New Roman" w:hAnsi="Wingdings"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3474101D"/>
    <w:multiLevelType w:val="hybridMultilevel"/>
    <w:tmpl w:val="9C3C34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79447EB"/>
    <w:multiLevelType w:val="hybridMultilevel"/>
    <w:tmpl w:val="C876DCBE"/>
    <w:lvl w:ilvl="0" w:tplc="BFD6E6B2">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7997D42"/>
    <w:multiLevelType w:val="hybridMultilevel"/>
    <w:tmpl w:val="3C306B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4D707F8"/>
    <w:multiLevelType w:val="hybridMultilevel"/>
    <w:tmpl w:val="B39CF546"/>
    <w:lvl w:ilvl="0" w:tplc="04070001">
      <w:start w:val="1"/>
      <w:numFmt w:val="bullet"/>
      <w:lvlText w:val=""/>
      <w:lvlJc w:val="left"/>
      <w:pPr>
        <w:ind w:left="740" w:hanging="360"/>
      </w:pPr>
      <w:rPr>
        <w:rFonts w:ascii="Symbol" w:hAnsi="Symbol" w:hint="default"/>
      </w:rPr>
    </w:lvl>
    <w:lvl w:ilvl="1" w:tplc="04070003" w:tentative="1">
      <w:start w:val="1"/>
      <w:numFmt w:val="bullet"/>
      <w:lvlText w:val="o"/>
      <w:lvlJc w:val="left"/>
      <w:pPr>
        <w:ind w:left="1460" w:hanging="360"/>
      </w:pPr>
      <w:rPr>
        <w:rFonts w:ascii="Courier New" w:hAnsi="Courier New" w:cs="Courier New" w:hint="default"/>
      </w:rPr>
    </w:lvl>
    <w:lvl w:ilvl="2" w:tplc="04070005" w:tentative="1">
      <w:start w:val="1"/>
      <w:numFmt w:val="bullet"/>
      <w:lvlText w:val=""/>
      <w:lvlJc w:val="left"/>
      <w:pPr>
        <w:ind w:left="2180" w:hanging="360"/>
      </w:pPr>
      <w:rPr>
        <w:rFonts w:ascii="Wingdings" w:hAnsi="Wingdings" w:hint="default"/>
      </w:rPr>
    </w:lvl>
    <w:lvl w:ilvl="3" w:tplc="04070001" w:tentative="1">
      <w:start w:val="1"/>
      <w:numFmt w:val="bullet"/>
      <w:lvlText w:val=""/>
      <w:lvlJc w:val="left"/>
      <w:pPr>
        <w:ind w:left="2900" w:hanging="360"/>
      </w:pPr>
      <w:rPr>
        <w:rFonts w:ascii="Symbol" w:hAnsi="Symbol" w:hint="default"/>
      </w:rPr>
    </w:lvl>
    <w:lvl w:ilvl="4" w:tplc="04070003" w:tentative="1">
      <w:start w:val="1"/>
      <w:numFmt w:val="bullet"/>
      <w:lvlText w:val="o"/>
      <w:lvlJc w:val="left"/>
      <w:pPr>
        <w:ind w:left="3620" w:hanging="360"/>
      </w:pPr>
      <w:rPr>
        <w:rFonts w:ascii="Courier New" w:hAnsi="Courier New" w:cs="Courier New" w:hint="default"/>
      </w:rPr>
    </w:lvl>
    <w:lvl w:ilvl="5" w:tplc="04070005" w:tentative="1">
      <w:start w:val="1"/>
      <w:numFmt w:val="bullet"/>
      <w:lvlText w:val=""/>
      <w:lvlJc w:val="left"/>
      <w:pPr>
        <w:ind w:left="4340" w:hanging="360"/>
      </w:pPr>
      <w:rPr>
        <w:rFonts w:ascii="Wingdings" w:hAnsi="Wingdings" w:hint="default"/>
      </w:rPr>
    </w:lvl>
    <w:lvl w:ilvl="6" w:tplc="04070001" w:tentative="1">
      <w:start w:val="1"/>
      <w:numFmt w:val="bullet"/>
      <w:lvlText w:val=""/>
      <w:lvlJc w:val="left"/>
      <w:pPr>
        <w:ind w:left="5060" w:hanging="360"/>
      </w:pPr>
      <w:rPr>
        <w:rFonts w:ascii="Symbol" w:hAnsi="Symbol" w:hint="default"/>
      </w:rPr>
    </w:lvl>
    <w:lvl w:ilvl="7" w:tplc="04070003" w:tentative="1">
      <w:start w:val="1"/>
      <w:numFmt w:val="bullet"/>
      <w:lvlText w:val="o"/>
      <w:lvlJc w:val="left"/>
      <w:pPr>
        <w:ind w:left="5780" w:hanging="360"/>
      </w:pPr>
      <w:rPr>
        <w:rFonts w:ascii="Courier New" w:hAnsi="Courier New" w:cs="Courier New" w:hint="default"/>
      </w:rPr>
    </w:lvl>
    <w:lvl w:ilvl="8" w:tplc="04070005" w:tentative="1">
      <w:start w:val="1"/>
      <w:numFmt w:val="bullet"/>
      <w:lvlText w:val=""/>
      <w:lvlJc w:val="left"/>
      <w:pPr>
        <w:ind w:left="6500" w:hanging="360"/>
      </w:pPr>
      <w:rPr>
        <w:rFonts w:ascii="Wingdings" w:hAnsi="Wingdings" w:hint="default"/>
      </w:rPr>
    </w:lvl>
  </w:abstractNum>
  <w:abstractNum w:abstractNumId="6" w15:restartNumberingAfterBreak="0">
    <w:nsid w:val="6430515E"/>
    <w:multiLevelType w:val="hybridMultilevel"/>
    <w:tmpl w:val="8294D4E6"/>
    <w:lvl w:ilvl="0" w:tplc="8D30D406">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6915068D"/>
    <w:multiLevelType w:val="hybridMultilevel"/>
    <w:tmpl w:val="DF4C0190"/>
    <w:lvl w:ilvl="0" w:tplc="AD02D3DA">
      <w:start w:val="2016"/>
      <w:numFmt w:val="bullet"/>
      <w:lvlText w:val="-"/>
      <w:lvlJc w:val="left"/>
      <w:pPr>
        <w:ind w:left="360" w:hanging="360"/>
      </w:pPr>
      <w:rPr>
        <w:rFonts w:ascii="Arial" w:eastAsia="Time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AE"/>
    <w:rsid w:val="00000568"/>
    <w:rsid w:val="00001B64"/>
    <w:rsid w:val="00002123"/>
    <w:rsid w:val="00002BC8"/>
    <w:rsid w:val="00003A49"/>
    <w:rsid w:val="00004FC4"/>
    <w:rsid w:val="0000613B"/>
    <w:rsid w:val="00012263"/>
    <w:rsid w:val="0001314C"/>
    <w:rsid w:val="000134A2"/>
    <w:rsid w:val="000136DB"/>
    <w:rsid w:val="0001570B"/>
    <w:rsid w:val="0001571C"/>
    <w:rsid w:val="000241EA"/>
    <w:rsid w:val="000246FF"/>
    <w:rsid w:val="0002525E"/>
    <w:rsid w:val="000252A5"/>
    <w:rsid w:val="0002641B"/>
    <w:rsid w:val="000273B0"/>
    <w:rsid w:val="00027904"/>
    <w:rsid w:val="00030236"/>
    <w:rsid w:val="00030413"/>
    <w:rsid w:val="00030A9E"/>
    <w:rsid w:val="00030F9D"/>
    <w:rsid w:val="00034158"/>
    <w:rsid w:val="0003517C"/>
    <w:rsid w:val="00037249"/>
    <w:rsid w:val="000402D6"/>
    <w:rsid w:val="00040A48"/>
    <w:rsid w:val="0004344F"/>
    <w:rsid w:val="00043C25"/>
    <w:rsid w:val="00043E8D"/>
    <w:rsid w:val="0004438F"/>
    <w:rsid w:val="000445A1"/>
    <w:rsid w:val="00044F60"/>
    <w:rsid w:val="00046E9D"/>
    <w:rsid w:val="0004778B"/>
    <w:rsid w:val="0005083B"/>
    <w:rsid w:val="00054418"/>
    <w:rsid w:val="000550E7"/>
    <w:rsid w:val="00056050"/>
    <w:rsid w:val="00060A4A"/>
    <w:rsid w:val="00060D1E"/>
    <w:rsid w:val="0006337B"/>
    <w:rsid w:val="0006488C"/>
    <w:rsid w:val="00064EA5"/>
    <w:rsid w:val="00066B21"/>
    <w:rsid w:val="00067AE4"/>
    <w:rsid w:val="00071047"/>
    <w:rsid w:val="000714CF"/>
    <w:rsid w:val="00072CD6"/>
    <w:rsid w:val="00073299"/>
    <w:rsid w:val="000734E5"/>
    <w:rsid w:val="00073DF1"/>
    <w:rsid w:val="000745AA"/>
    <w:rsid w:val="0007472E"/>
    <w:rsid w:val="000772F4"/>
    <w:rsid w:val="00080E63"/>
    <w:rsid w:val="000812E3"/>
    <w:rsid w:val="00082380"/>
    <w:rsid w:val="000825BD"/>
    <w:rsid w:val="00083152"/>
    <w:rsid w:val="000833DB"/>
    <w:rsid w:val="0008494D"/>
    <w:rsid w:val="0008510F"/>
    <w:rsid w:val="0008654D"/>
    <w:rsid w:val="00087173"/>
    <w:rsid w:val="00090794"/>
    <w:rsid w:val="00091471"/>
    <w:rsid w:val="0009154F"/>
    <w:rsid w:val="000921A0"/>
    <w:rsid w:val="000937DD"/>
    <w:rsid w:val="00093CAE"/>
    <w:rsid w:val="000957B9"/>
    <w:rsid w:val="00095AAF"/>
    <w:rsid w:val="00095FBE"/>
    <w:rsid w:val="00096D40"/>
    <w:rsid w:val="0009749D"/>
    <w:rsid w:val="0009792C"/>
    <w:rsid w:val="000A16AE"/>
    <w:rsid w:val="000A2B39"/>
    <w:rsid w:val="000A3E4B"/>
    <w:rsid w:val="000A3ECC"/>
    <w:rsid w:val="000A4BBE"/>
    <w:rsid w:val="000A5260"/>
    <w:rsid w:val="000A5A37"/>
    <w:rsid w:val="000A622E"/>
    <w:rsid w:val="000B1F92"/>
    <w:rsid w:val="000B2102"/>
    <w:rsid w:val="000B2852"/>
    <w:rsid w:val="000B48EA"/>
    <w:rsid w:val="000B4FD9"/>
    <w:rsid w:val="000B6A5E"/>
    <w:rsid w:val="000C0B13"/>
    <w:rsid w:val="000C297A"/>
    <w:rsid w:val="000C29E3"/>
    <w:rsid w:val="000C4C25"/>
    <w:rsid w:val="000C528D"/>
    <w:rsid w:val="000C5BD0"/>
    <w:rsid w:val="000D12A5"/>
    <w:rsid w:val="000D12F4"/>
    <w:rsid w:val="000D2009"/>
    <w:rsid w:val="000D377D"/>
    <w:rsid w:val="000E00DC"/>
    <w:rsid w:val="000E065E"/>
    <w:rsid w:val="000E0898"/>
    <w:rsid w:val="000E0DB7"/>
    <w:rsid w:val="000E2B46"/>
    <w:rsid w:val="000E34C2"/>
    <w:rsid w:val="000E3BF1"/>
    <w:rsid w:val="000E4AAB"/>
    <w:rsid w:val="000E596B"/>
    <w:rsid w:val="000E7C54"/>
    <w:rsid w:val="000F15BA"/>
    <w:rsid w:val="000F184C"/>
    <w:rsid w:val="000F4825"/>
    <w:rsid w:val="000F599B"/>
    <w:rsid w:val="000F78F1"/>
    <w:rsid w:val="0010003D"/>
    <w:rsid w:val="00100EBD"/>
    <w:rsid w:val="00101DEE"/>
    <w:rsid w:val="0010217B"/>
    <w:rsid w:val="00102BCA"/>
    <w:rsid w:val="00103DCE"/>
    <w:rsid w:val="00105290"/>
    <w:rsid w:val="001062B0"/>
    <w:rsid w:val="00106FE9"/>
    <w:rsid w:val="00110A5E"/>
    <w:rsid w:val="00110F80"/>
    <w:rsid w:val="00111A5C"/>
    <w:rsid w:val="0011326A"/>
    <w:rsid w:val="00113521"/>
    <w:rsid w:val="0011371C"/>
    <w:rsid w:val="001137BC"/>
    <w:rsid w:val="00115F08"/>
    <w:rsid w:val="001167A3"/>
    <w:rsid w:val="00123E4B"/>
    <w:rsid w:val="00124977"/>
    <w:rsid w:val="00126D12"/>
    <w:rsid w:val="00127937"/>
    <w:rsid w:val="00131C69"/>
    <w:rsid w:val="00132002"/>
    <w:rsid w:val="00133F33"/>
    <w:rsid w:val="00135071"/>
    <w:rsid w:val="00135731"/>
    <w:rsid w:val="0013600B"/>
    <w:rsid w:val="00140E23"/>
    <w:rsid w:val="0014139D"/>
    <w:rsid w:val="00142AD9"/>
    <w:rsid w:val="0014386F"/>
    <w:rsid w:val="00144BFB"/>
    <w:rsid w:val="00144FF9"/>
    <w:rsid w:val="0014543B"/>
    <w:rsid w:val="00151301"/>
    <w:rsid w:val="00152103"/>
    <w:rsid w:val="00152197"/>
    <w:rsid w:val="00152F96"/>
    <w:rsid w:val="00153D12"/>
    <w:rsid w:val="00154900"/>
    <w:rsid w:val="00157B06"/>
    <w:rsid w:val="00160BA0"/>
    <w:rsid w:val="00160EA0"/>
    <w:rsid w:val="00161395"/>
    <w:rsid w:val="0016174A"/>
    <w:rsid w:val="00161B48"/>
    <w:rsid w:val="001630C4"/>
    <w:rsid w:val="00163A9B"/>
    <w:rsid w:val="00164C00"/>
    <w:rsid w:val="0016537B"/>
    <w:rsid w:val="00165AB8"/>
    <w:rsid w:val="001676C4"/>
    <w:rsid w:val="00167C0F"/>
    <w:rsid w:val="00170471"/>
    <w:rsid w:val="00170890"/>
    <w:rsid w:val="001712E8"/>
    <w:rsid w:val="00171385"/>
    <w:rsid w:val="001715F7"/>
    <w:rsid w:val="00171F44"/>
    <w:rsid w:val="00172EA8"/>
    <w:rsid w:val="0017307B"/>
    <w:rsid w:val="00175225"/>
    <w:rsid w:val="00177910"/>
    <w:rsid w:val="00180F07"/>
    <w:rsid w:val="001810FB"/>
    <w:rsid w:val="00183100"/>
    <w:rsid w:val="00183559"/>
    <w:rsid w:val="00183E30"/>
    <w:rsid w:val="00184B7A"/>
    <w:rsid w:val="00186DD5"/>
    <w:rsid w:val="00187B37"/>
    <w:rsid w:val="00187D19"/>
    <w:rsid w:val="001903D0"/>
    <w:rsid w:val="00193FFB"/>
    <w:rsid w:val="001946C8"/>
    <w:rsid w:val="00195B6D"/>
    <w:rsid w:val="00196E69"/>
    <w:rsid w:val="001A2673"/>
    <w:rsid w:val="001A2A70"/>
    <w:rsid w:val="001A2EFC"/>
    <w:rsid w:val="001A3B17"/>
    <w:rsid w:val="001A791F"/>
    <w:rsid w:val="001B123D"/>
    <w:rsid w:val="001B14E0"/>
    <w:rsid w:val="001B1948"/>
    <w:rsid w:val="001B31BF"/>
    <w:rsid w:val="001B6E1D"/>
    <w:rsid w:val="001B77B6"/>
    <w:rsid w:val="001C0639"/>
    <w:rsid w:val="001C0E5B"/>
    <w:rsid w:val="001C1A55"/>
    <w:rsid w:val="001C4122"/>
    <w:rsid w:val="001C460C"/>
    <w:rsid w:val="001C68C4"/>
    <w:rsid w:val="001D00CB"/>
    <w:rsid w:val="001D0217"/>
    <w:rsid w:val="001D0A1D"/>
    <w:rsid w:val="001D0E04"/>
    <w:rsid w:val="001D19CB"/>
    <w:rsid w:val="001D2D80"/>
    <w:rsid w:val="001D4C96"/>
    <w:rsid w:val="001D52FD"/>
    <w:rsid w:val="001D7018"/>
    <w:rsid w:val="001D79DB"/>
    <w:rsid w:val="001D7A61"/>
    <w:rsid w:val="001E3D68"/>
    <w:rsid w:val="001E4C1B"/>
    <w:rsid w:val="001E5F86"/>
    <w:rsid w:val="001E6DBE"/>
    <w:rsid w:val="001E7882"/>
    <w:rsid w:val="001F149C"/>
    <w:rsid w:val="001F1D55"/>
    <w:rsid w:val="001F37FD"/>
    <w:rsid w:val="001F3FD4"/>
    <w:rsid w:val="001F4A9C"/>
    <w:rsid w:val="001F4CD6"/>
    <w:rsid w:val="001F51E3"/>
    <w:rsid w:val="001F65FF"/>
    <w:rsid w:val="00200910"/>
    <w:rsid w:val="00200999"/>
    <w:rsid w:val="00201EAE"/>
    <w:rsid w:val="002022F9"/>
    <w:rsid w:val="0020341A"/>
    <w:rsid w:val="00203BB3"/>
    <w:rsid w:val="00204900"/>
    <w:rsid w:val="00204A15"/>
    <w:rsid w:val="00206358"/>
    <w:rsid w:val="00212CC5"/>
    <w:rsid w:val="0021312A"/>
    <w:rsid w:val="0021458E"/>
    <w:rsid w:val="00214891"/>
    <w:rsid w:val="00214ADC"/>
    <w:rsid w:val="00216A5B"/>
    <w:rsid w:val="00216EA9"/>
    <w:rsid w:val="002178FD"/>
    <w:rsid w:val="00217C7F"/>
    <w:rsid w:val="00221790"/>
    <w:rsid w:val="00222E10"/>
    <w:rsid w:val="00224452"/>
    <w:rsid w:val="00224A11"/>
    <w:rsid w:val="00224BC2"/>
    <w:rsid w:val="00227C70"/>
    <w:rsid w:val="002301A2"/>
    <w:rsid w:val="002317C7"/>
    <w:rsid w:val="0023197F"/>
    <w:rsid w:val="00231DEC"/>
    <w:rsid w:val="00232900"/>
    <w:rsid w:val="002334A5"/>
    <w:rsid w:val="00233FA2"/>
    <w:rsid w:val="0023459A"/>
    <w:rsid w:val="0023526F"/>
    <w:rsid w:val="00235E9C"/>
    <w:rsid w:val="00235FEB"/>
    <w:rsid w:val="00237263"/>
    <w:rsid w:val="00240CF0"/>
    <w:rsid w:val="00243560"/>
    <w:rsid w:val="00243EF8"/>
    <w:rsid w:val="00244720"/>
    <w:rsid w:val="00244B34"/>
    <w:rsid w:val="00244B53"/>
    <w:rsid w:val="00245359"/>
    <w:rsid w:val="002456C1"/>
    <w:rsid w:val="00245DF5"/>
    <w:rsid w:val="00246B62"/>
    <w:rsid w:val="00251B84"/>
    <w:rsid w:val="00252350"/>
    <w:rsid w:val="0025421E"/>
    <w:rsid w:val="002544C3"/>
    <w:rsid w:val="002557B9"/>
    <w:rsid w:val="0025655A"/>
    <w:rsid w:val="00260005"/>
    <w:rsid w:val="002617B9"/>
    <w:rsid w:val="00261C79"/>
    <w:rsid w:val="0026396F"/>
    <w:rsid w:val="0026698E"/>
    <w:rsid w:val="00270AB6"/>
    <w:rsid w:val="00271AC9"/>
    <w:rsid w:val="00272650"/>
    <w:rsid w:val="00272B54"/>
    <w:rsid w:val="00273AE7"/>
    <w:rsid w:val="00274DFE"/>
    <w:rsid w:val="00275B1B"/>
    <w:rsid w:val="00277841"/>
    <w:rsid w:val="002803D3"/>
    <w:rsid w:val="00282785"/>
    <w:rsid w:val="0028355A"/>
    <w:rsid w:val="00283577"/>
    <w:rsid w:val="002835A5"/>
    <w:rsid w:val="0028445D"/>
    <w:rsid w:val="00284DA3"/>
    <w:rsid w:val="002856DD"/>
    <w:rsid w:val="00286DDA"/>
    <w:rsid w:val="00286EC2"/>
    <w:rsid w:val="00290619"/>
    <w:rsid w:val="00290686"/>
    <w:rsid w:val="00290DA2"/>
    <w:rsid w:val="00292B80"/>
    <w:rsid w:val="0029388B"/>
    <w:rsid w:val="00295878"/>
    <w:rsid w:val="002A16EE"/>
    <w:rsid w:val="002A224F"/>
    <w:rsid w:val="002A4781"/>
    <w:rsid w:val="002A5868"/>
    <w:rsid w:val="002B4CF1"/>
    <w:rsid w:val="002B729A"/>
    <w:rsid w:val="002B7621"/>
    <w:rsid w:val="002B779F"/>
    <w:rsid w:val="002C0B39"/>
    <w:rsid w:val="002C1A0B"/>
    <w:rsid w:val="002C1F86"/>
    <w:rsid w:val="002C2AB3"/>
    <w:rsid w:val="002C4089"/>
    <w:rsid w:val="002C6823"/>
    <w:rsid w:val="002C77B9"/>
    <w:rsid w:val="002C7DD8"/>
    <w:rsid w:val="002D1016"/>
    <w:rsid w:val="002D3A7C"/>
    <w:rsid w:val="002D4115"/>
    <w:rsid w:val="002D4352"/>
    <w:rsid w:val="002D4E1E"/>
    <w:rsid w:val="002D60D1"/>
    <w:rsid w:val="002E085B"/>
    <w:rsid w:val="002E2CA2"/>
    <w:rsid w:val="002E559C"/>
    <w:rsid w:val="002F22C9"/>
    <w:rsid w:val="002F231F"/>
    <w:rsid w:val="002F3155"/>
    <w:rsid w:val="002F3A64"/>
    <w:rsid w:val="002F41B0"/>
    <w:rsid w:val="002F4234"/>
    <w:rsid w:val="002F44B1"/>
    <w:rsid w:val="002F49F2"/>
    <w:rsid w:val="002F4B2D"/>
    <w:rsid w:val="002F4B34"/>
    <w:rsid w:val="002F66ED"/>
    <w:rsid w:val="00301397"/>
    <w:rsid w:val="00301DDD"/>
    <w:rsid w:val="00304ABD"/>
    <w:rsid w:val="00305DA9"/>
    <w:rsid w:val="0030741A"/>
    <w:rsid w:val="003114A5"/>
    <w:rsid w:val="00313C97"/>
    <w:rsid w:val="003142A3"/>
    <w:rsid w:val="00314AC0"/>
    <w:rsid w:val="003150AD"/>
    <w:rsid w:val="00315A14"/>
    <w:rsid w:val="00316464"/>
    <w:rsid w:val="003173CD"/>
    <w:rsid w:val="00317BE5"/>
    <w:rsid w:val="003223F6"/>
    <w:rsid w:val="003232FF"/>
    <w:rsid w:val="003235AE"/>
    <w:rsid w:val="003254D8"/>
    <w:rsid w:val="00325C6C"/>
    <w:rsid w:val="00326095"/>
    <w:rsid w:val="00326E1D"/>
    <w:rsid w:val="003303F0"/>
    <w:rsid w:val="0033356B"/>
    <w:rsid w:val="00334EE3"/>
    <w:rsid w:val="00336127"/>
    <w:rsid w:val="00336C43"/>
    <w:rsid w:val="003411A7"/>
    <w:rsid w:val="003419AC"/>
    <w:rsid w:val="00343729"/>
    <w:rsid w:val="00345D60"/>
    <w:rsid w:val="003462E1"/>
    <w:rsid w:val="00346591"/>
    <w:rsid w:val="003468BD"/>
    <w:rsid w:val="00346C71"/>
    <w:rsid w:val="003475DE"/>
    <w:rsid w:val="0034769D"/>
    <w:rsid w:val="0035078D"/>
    <w:rsid w:val="00351163"/>
    <w:rsid w:val="00351B98"/>
    <w:rsid w:val="0035244F"/>
    <w:rsid w:val="003540CA"/>
    <w:rsid w:val="00354CB2"/>
    <w:rsid w:val="00357195"/>
    <w:rsid w:val="003618F4"/>
    <w:rsid w:val="0036309A"/>
    <w:rsid w:val="00363393"/>
    <w:rsid w:val="003634EB"/>
    <w:rsid w:val="003638B8"/>
    <w:rsid w:val="003647E5"/>
    <w:rsid w:val="00365706"/>
    <w:rsid w:val="00367536"/>
    <w:rsid w:val="003679DE"/>
    <w:rsid w:val="003719EC"/>
    <w:rsid w:val="00373474"/>
    <w:rsid w:val="003739AD"/>
    <w:rsid w:val="003740A7"/>
    <w:rsid w:val="003751E5"/>
    <w:rsid w:val="0037534B"/>
    <w:rsid w:val="00375C36"/>
    <w:rsid w:val="00377C0F"/>
    <w:rsid w:val="00377E1D"/>
    <w:rsid w:val="00381307"/>
    <w:rsid w:val="00383E46"/>
    <w:rsid w:val="00386093"/>
    <w:rsid w:val="003865E7"/>
    <w:rsid w:val="003871F7"/>
    <w:rsid w:val="0039012D"/>
    <w:rsid w:val="00390D5A"/>
    <w:rsid w:val="003916D7"/>
    <w:rsid w:val="00391905"/>
    <w:rsid w:val="00392900"/>
    <w:rsid w:val="00393224"/>
    <w:rsid w:val="003933A4"/>
    <w:rsid w:val="0039350D"/>
    <w:rsid w:val="00393586"/>
    <w:rsid w:val="003935BD"/>
    <w:rsid w:val="00393C25"/>
    <w:rsid w:val="00395E12"/>
    <w:rsid w:val="003961D1"/>
    <w:rsid w:val="003964F4"/>
    <w:rsid w:val="003A1231"/>
    <w:rsid w:val="003A17F9"/>
    <w:rsid w:val="003A1FAD"/>
    <w:rsid w:val="003A4DC8"/>
    <w:rsid w:val="003A5195"/>
    <w:rsid w:val="003A60D5"/>
    <w:rsid w:val="003A6389"/>
    <w:rsid w:val="003A7D04"/>
    <w:rsid w:val="003B0F4C"/>
    <w:rsid w:val="003B51E8"/>
    <w:rsid w:val="003B59E2"/>
    <w:rsid w:val="003B6424"/>
    <w:rsid w:val="003C0BD7"/>
    <w:rsid w:val="003C0D59"/>
    <w:rsid w:val="003C1559"/>
    <w:rsid w:val="003C5364"/>
    <w:rsid w:val="003C5A7E"/>
    <w:rsid w:val="003C6B46"/>
    <w:rsid w:val="003C72AE"/>
    <w:rsid w:val="003C7C48"/>
    <w:rsid w:val="003D1AAB"/>
    <w:rsid w:val="003D3504"/>
    <w:rsid w:val="003D3F7F"/>
    <w:rsid w:val="003D6691"/>
    <w:rsid w:val="003E057A"/>
    <w:rsid w:val="003E1FAC"/>
    <w:rsid w:val="003E2498"/>
    <w:rsid w:val="003E34CD"/>
    <w:rsid w:val="003E3D15"/>
    <w:rsid w:val="003E54F2"/>
    <w:rsid w:val="003E6EBC"/>
    <w:rsid w:val="003E7432"/>
    <w:rsid w:val="003E7B5A"/>
    <w:rsid w:val="003F0F49"/>
    <w:rsid w:val="003F4D93"/>
    <w:rsid w:val="003F70C1"/>
    <w:rsid w:val="00400251"/>
    <w:rsid w:val="00401E12"/>
    <w:rsid w:val="00402E29"/>
    <w:rsid w:val="00404783"/>
    <w:rsid w:val="004049EC"/>
    <w:rsid w:val="00404E13"/>
    <w:rsid w:val="004103C7"/>
    <w:rsid w:val="00413E24"/>
    <w:rsid w:val="00414D45"/>
    <w:rsid w:val="00416525"/>
    <w:rsid w:val="00417522"/>
    <w:rsid w:val="00417957"/>
    <w:rsid w:val="004213DA"/>
    <w:rsid w:val="00421E43"/>
    <w:rsid w:val="004238FA"/>
    <w:rsid w:val="0043009B"/>
    <w:rsid w:val="00430A45"/>
    <w:rsid w:val="00431D99"/>
    <w:rsid w:val="00432B19"/>
    <w:rsid w:val="00434471"/>
    <w:rsid w:val="00434599"/>
    <w:rsid w:val="004350D6"/>
    <w:rsid w:val="00435C38"/>
    <w:rsid w:val="004360DC"/>
    <w:rsid w:val="00436C38"/>
    <w:rsid w:val="00440F78"/>
    <w:rsid w:val="004415AA"/>
    <w:rsid w:val="00441A1C"/>
    <w:rsid w:val="00442351"/>
    <w:rsid w:val="00442394"/>
    <w:rsid w:val="004424FD"/>
    <w:rsid w:val="00442D71"/>
    <w:rsid w:val="00447810"/>
    <w:rsid w:val="00452412"/>
    <w:rsid w:val="00453725"/>
    <w:rsid w:val="00461230"/>
    <w:rsid w:val="00461D49"/>
    <w:rsid w:val="004621D4"/>
    <w:rsid w:val="004644C1"/>
    <w:rsid w:val="004645F2"/>
    <w:rsid w:val="0046654F"/>
    <w:rsid w:val="0046691E"/>
    <w:rsid w:val="0046720E"/>
    <w:rsid w:val="00470A88"/>
    <w:rsid w:val="00470B47"/>
    <w:rsid w:val="00470EF7"/>
    <w:rsid w:val="00471F36"/>
    <w:rsid w:val="00472D3A"/>
    <w:rsid w:val="004735B6"/>
    <w:rsid w:val="00473812"/>
    <w:rsid w:val="00473BB2"/>
    <w:rsid w:val="00474F38"/>
    <w:rsid w:val="004768AB"/>
    <w:rsid w:val="00480DD3"/>
    <w:rsid w:val="00482272"/>
    <w:rsid w:val="00483815"/>
    <w:rsid w:val="00485FDE"/>
    <w:rsid w:val="00486349"/>
    <w:rsid w:val="00487F5F"/>
    <w:rsid w:val="0049006D"/>
    <w:rsid w:val="00490194"/>
    <w:rsid w:val="00490854"/>
    <w:rsid w:val="00492CC3"/>
    <w:rsid w:val="004938D9"/>
    <w:rsid w:val="004953CE"/>
    <w:rsid w:val="00496A64"/>
    <w:rsid w:val="00496D25"/>
    <w:rsid w:val="004977ED"/>
    <w:rsid w:val="004A054B"/>
    <w:rsid w:val="004A0A90"/>
    <w:rsid w:val="004A3D8E"/>
    <w:rsid w:val="004A4B2F"/>
    <w:rsid w:val="004B371A"/>
    <w:rsid w:val="004B3789"/>
    <w:rsid w:val="004B41CA"/>
    <w:rsid w:val="004B465C"/>
    <w:rsid w:val="004B78FF"/>
    <w:rsid w:val="004C0195"/>
    <w:rsid w:val="004C0671"/>
    <w:rsid w:val="004C19E2"/>
    <w:rsid w:val="004C1D08"/>
    <w:rsid w:val="004C3659"/>
    <w:rsid w:val="004C7EBE"/>
    <w:rsid w:val="004D05A8"/>
    <w:rsid w:val="004D120F"/>
    <w:rsid w:val="004D171E"/>
    <w:rsid w:val="004D1BB7"/>
    <w:rsid w:val="004D2817"/>
    <w:rsid w:val="004D5FBD"/>
    <w:rsid w:val="004E2237"/>
    <w:rsid w:val="004E253E"/>
    <w:rsid w:val="004E2BE7"/>
    <w:rsid w:val="004E2E57"/>
    <w:rsid w:val="004E315D"/>
    <w:rsid w:val="004E69B4"/>
    <w:rsid w:val="004E72A4"/>
    <w:rsid w:val="004E7DF0"/>
    <w:rsid w:val="004F02B7"/>
    <w:rsid w:val="004F3A1C"/>
    <w:rsid w:val="004F3F23"/>
    <w:rsid w:val="004F6049"/>
    <w:rsid w:val="004F62CE"/>
    <w:rsid w:val="004F6B4F"/>
    <w:rsid w:val="004F6E97"/>
    <w:rsid w:val="00500B95"/>
    <w:rsid w:val="0050182A"/>
    <w:rsid w:val="0050349D"/>
    <w:rsid w:val="00505AC3"/>
    <w:rsid w:val="00506235"/>
    <w:rsid w:val="0050628A"/>
    <w:rsid w:val="005077FD"/>
    <w:rsid w:val="00511461"/>
    <w:rsid w:val="00513D54"/>
    <w:rsid w:val="00514012"/>
    <w:rsid w:val="005149B5"/>
    <w:rsid w:val="0051693D"/>
    <w:rsid w:val="0052227F"/>
    <w:rsid w:val="00522CE5"/>
    <w:rsid w:val="00523D4C"/>
    <w:rsid w:val="005249E3"/>
    <w:rsid w:val="005259A1"/>
    <w:rsid w:val="00526873"/>
    <w:rsid w:val="00527747"/>
    <w:rsid w:val="00530B0A"/>
    <w:rsid w:val="0053191B"/>
    <w:rsid w:val="00532C5E"/>
    <w:rsid w:val="0053413B"/>
    <w:rsid w:val="00534F83"/>
    <w:rsid w:val="0053683A"/>
    <w:rsid w:val="005374B9"/>
    <w:rsid w:val="005405A3"/>
    <w:rsid w:val="005437AC"/>
    <w:rsid w:val="005439CB"/>
    <w:rsid w:val="005458E7"/>
    <w:rsid w:val="005462A4"/>
    <w:rsid w:val="00547346"/>
    <w:rsid w:val="00547F86"/>
    <w:rsid w:val="0055222B"/>
    <w:rsid w:val="00552B10"/>
    <w:rsid w:val="00553CE2"/>
    <w:rsid w:val="00554CB6"/>
    <w:rsid w:val="005551FC"/>
    <w:rsid w:val="00556FAD"/>
    <w:rsid w:val="00557E3B"/>
    <w:rsid w:val="005601F5"/>
    <w:rsid w:val="00562A2D"/>
    <w:rsid w:val="00563727"/>
    <w:rsid w:val="00563773"/>
    <w:rsid w:val="0056398A"/>
    <w:rsid w:val="005643E3"/>
    <w:rsid w:val="00565917"/>
    <w:rsid w:val="00565B97"/>
    <w:rsid w:val="00565D0E"/>
    <w:rsid w:val="00565EB8"/>
    <w:rsid w:val="00566481"/>
    <w:rsid w:val="0057146E"/>
    <w:rsid w:val="0057203B"/>
    <w:rsid w:val="005721C9"/>
    <w:rsid w:val="0057299B"/>
    <w:rsid w:val="005729FC"/>
    <w:rsid w:val="00573362"/>
    <w:rsid w:val="0057339F"/>
    <w:rsid w:val="00573BD2"/>
    <w:rsid w:val="005746B9"/>
    <w:rsid w:val="005773D1"/>
    <w:rsid w:val="00580DED"/>
    <w:rsid w:val="005826F2"/>
    <w:rsid w:val="00582C17"/>
    <w:rsid w:val="005837B8"/>
    <w:rsid w:val="00584FC2"/>
    <w:rsid w:val="00587837"/>
    <w:rsid w:val="00592387"/>
    <w:rsid w:val="00594AF2"/>
    <w:rsid w:val="00595B25"/>
    <w:rsid w:val="00595E24"/>
    <w:rsid w:val="00596661"/>
    <w:rsid w:val="005A03BD"/>
    <w:rsid w:val="005A1A77"/>
    <w:rsid w:val="005A2EC0"/>
    <w:rsid w:val="005A30F6"/>
    <w:rsid w:val="005A4C9F"/>
    <w:rsid w:val="005A76F1"/>
    <w:rsid w:val="005B0D00"/>
    <w:rsid w:val="005B0E63"/>
    <w:rsid w:val="005B2109"/>
    <w:rsid w:val="005B4869"/>
    <w:rsid w:val="005B5FAF"/>
    <w:rsid w:val="005B6D69"/>
    <w:rsid w:val="005B72C0"/>
    <w:rsid w:val="005C3ABF"/>
    <w:rsid w:val="005C4BBC"/>
    <w:rsid w:val="005C5EEC"/>
    <w:rsid w:val="005D00B6"/>
    <w:rsid w:val="005D1C66"/>
    <w:rsid w:val="005D674D"/>
    <w:rsid w:val="005D7FBA"/>
    <w:rsid w:val="005E004A"/>
    <w:rsid w:val="005E081E"/>
    <w:rsid w:val="005E0D4D"/>
    <w:rsid w:val="005E2BE8"/>
    <w:rsid w:val="005E3212"/>
    <w:rsid w:val="005E63AE"/>
    <w:rsid w:val="005E690A"/>
    <w:rsid w:val="005E6DA7"/>
    <w:rsid w:val="005E737E"/>
    <w:rsid w:val="005E73F4"/>
    <w:rsid w:val="005E799E"/>
    <w:rsid w:val="005F01CB"/>
    <w:rsid w:val="005F1C82"/>
    <w:rsid w:val="005F4ABD"/>
    <w:rsid w:val="005F5C75"/>
    <w:rsid w:val="005F5DAF"/>
    <w:rsid w:val="005F621A"/>
    <w:rsid w:val="005F7362"/>
    <w:rsid w:val="00601A06"/>
    <w:rsid w:val="0060294B"/>
    <w:rsid w:val="00603179"/>
    <w:rsid w:val="0060368E"/>
    <w:rsid w:val="00604848"/>
    <w:rsid w:val="0060655F"/>
    <w:rsid w:val="00611547"/>
    <w:rsid w:val="006118FE"/>
    <w:rsid w:val="00614DF9"/>
    <w:rsid w:val="006155C4"/>
    <w:rsid w:val="00616715"/>
    <w:rsid w:val="00617054"/>
    <w:rsid w:val="0061775C"/>
    <w:rsid w:val="00617AED"/>
    <w:rsid w:val="00617DC2"/>
    <w:rsid w:val="00620EE8"/>
    <w:rsid w:val="00621282"/>
    <w:rsid w:val="00621C69"/>
    <w:rsid w:val="00622330"/>
    <w:rsid w:val="006237B7"/>
    <w:rsid w:val="00625824"/>
    <w:rsid w:val="00625A14"/>
    <w:rsid w:val="00625B24"/>
    <w:rsid w:val="00626E38"/>
    <w:rsid w:val="006325A5"/>
    <w:rsid w:val="00633877"/>
    <w:rsid w:val="00633EA0"/>
    <w:rsid w:val="0063562A"/>
    <w:rsid w:val="00637B16"/>
    <w:rsid w:val="00640E99"/>
    <w:rsid w:val="0064116F"/>
    <w:rsid w:val="00643ECD"/>
    <w:rsid w:val="006460B6"/>
    <w:rsid w:val="006466C2"/>
    <w:rsid w:val="0064724C"/>
    <w:rsid w:val="00647A31"/>
    <w:rsid w:val="00650583"/>
    <w:rsid w:val="0065387F"/>
    <w:rsid w:val="00655A35"/>
    <w:rsid w:val="00656D68"/>
    <w:rsid w:val="00664D94"/>
    <w:rsid w:val="006722B3"/>
    <w:rsid w:val="00675604"/>
    <w:rsid w:val="00676AE7"/>
    <w:rsid w:val="00676F77"/>
    <w:rsid w:val="00677EE4"/>
    <w:rsid w:val="00680AF2"/>
    <w:rsid w:val="00681760"/>
    <w:rsid w:val="00682E36"/>
    <w:rsid w:val="00683780"/>
    <w:rsid w:val="00683C45"/>
    <w:rsid w:val="00684274"/>
    <w:rsid w:val="0068565B"/>
    <w:rsid w:val="006856B4"/>
    <w:rsid w:val="00686BDC"/>
    <w:rsid w:val="00690AB6"/>
    <w:rsid w:val="00691235"/>
    <w:rsid w:val="00691261"/>
    <w:rsid w:val="00694B25"/>
    <w:rsid w:val="00695772"/>
    <w:rsid w:val="00695DFB"/>
    <w:rsid w:val="00696482"/>
    <w:rsid w:val="006971F5"/>
    <w:rsid w:val="0069746F"/>
    <w:rsid w:val="006A0089"/>
    <w:rsid w:val="006A02D0"/>
    <w:rsid w:val="006A347A"/>
    <w:rsid w:val="006A3D43"/>
    <w:rsid w:val="006A4505"/>
    <w:rsid w:val="006A4EEB"/>
    <w:rsid w:val="006A5207"/>
    <w:rsid w:val="006A6EDD"/>
    <w:rsid w:val="006A7BA1"/>
    <w:rsid w:val="006B0004"/>
    <w:rsid w:val="006B0104"/>
    <w:rsid w:val="006B1408"/>
    <w:rsid w:val="006B15D4"/>
    <w:rsid w:val="006B16E3"/>
    <w:rsid w:val="006B218B"/>
    <w:rsid w:val="006B2587"/>
    <w:rsid w:val="006B33F7"/>
    <w:rsid w:val="006B3D38"/>
    <w:rsid w:val="006B506E"/>
    <w:rsid w:val="006B777D"/>
    <w:rsid w:val="006C0996"/>
    <w:rsid w:val="006C188D"/>
    <w:rsid w:val="006C2651"/>
    <w:rsid w:val="006C2ADC"/>
    <w:rsid w:val="006C2E49"/>
    <w:rsid w:val="006C3065"/>
    <w:rsid w:val="006C34FC"/>
    <w:rsid w:val="006C5A96"/>
    <w:rsid w:val="006D03A7"/>
    <w:rsid w:val="006D1AE4"/>
    <w:rsid w:val="006D2BD2"/>
    <w:rsid w:val="006D2BEC"/>
    <w:rsid w:val="006D3317"/>
    <w:rsid w:val="006D4641"/>
    <w:rsid w:val="006D5D46"/>
    <w:rsid w:val="006D6D42"/>
    <w:rsid w:val="006E0ECD"/>
    <w:rsid w:val="006E2004"/>
    <w:rsid w:val="006E224B"/>
    <w:rsid w:val="006E22D0"/>
    <w:rsid w:val="006E27BF"/>
    <w:rsid w:val="006E3A42"/>
    <w:rsid w:val="006E3A44"/>
    <w:rsid w:val="006E452B"/>
    <w:rsid w:val="006E5CD3"/>
    <w:rsid w:val="006E6010"/>
    <w:rsid w:val="006E62D1"/>
    <w:rsid w:val="006F1960"/>
    <w:rsid w:val="006F3C9D"/>
    <w:rsid w:val="006F44A2"/>
    <w:rsid w:val="006F4BD7"/>
    <w:rsid w:val="006F4D19"/>
    <w:rsid w:val="006F5A42"/>
    <w:rsid w:val="00701740"/>
    <w:rsid w:val="0070244E"/>
    <w:rsid w:val="007030F4"/>
    <w:rsid w:val="00704710"/>
    <w:rsid w:val="007051AF"/>
    <w:rsid w:val="0070598D"/>
    <w:rsid w:val="00706ECF"/>
    <w:rsid w:val="00710402"/>
    <w:rsid w:val="00713101"/>
    <w:rsid w:val="00714A69"/>
    <w:rsid w:val="00716670"/>
    <w:rsid w:val="0072117E"/>
    <w:rsid w:val="00722CB4"/>
    <w:rsid w:val="00723197"/>
    <w:rsid w:val="007243BD"/>
    <w:rsid w:val="0072609B"/>
    <w:rsid w:val="00727B81"/>
    <w:rsid w:val="0073054F"/>
    <w:rsid w:val="00730FE6"/>
    <w:rsid w:val="007315FF"/>
    <w:rsid w:val="00732AC4"/>
    <w:rsid w:val="00732C68"/>
    <w:rsid w:val="00736A71"/>
    <w:rsid w:val="0074084E"/>
    <w:rsid w:val="00740AB6"/>
    <w:rsid w:val="007410BF"/>
    <w:rsid w:val="0074117D"/>
    <w:rsid w:val="00741D7B"/>
    <w:rsid w:val="00743349"/>
    <w:rsid w:val="007434F8"/>
    <w:rsid w:val="00743973"/>
    <w:rsid w:val="00743BB9"/>
    <w:rsid w:val="00743D35"/>
    <w:rsid w:val="00744BC9"/>
    <w:rsid w:val="0074517F"/>
    <w:rsid w:val="007455A5"/>
    <w:rsid w:val="00746111"/>
    <w:rsid w:val="007464B9"/>
    <w:rsid w:val="00746DCE"/>
    <w:rsid w:val="0074799E"/>
    <w:rsid w:val="00747AEF"/>
    <w:rsid w:val="00747DB4"/>
    <w:rsid w:val="00750D61"/>
    <w:rsid w:val="00752712"/>
    <w:rsid w:val="00752E4E"/>
    <w:rsid w:val="00753D93"/>
    <w:rsid w:val="007547ED"/>
    <w:rsid w:val="0075704A"/>
    <w:rsid w:val="00757CD2"/>
    <w:rsid w:val="00760183"/>
    <w:rsid w:val="00760653"/>
    <w:rsid w:val="00760E1B"/>
    <w:rsid w:val="0076175F"/>
    <w:rsid w:val="00761C3F"/>
    <w:rsid w:val="00763D4D"/>
    <w:rsid w:val="00765171"/>
    <w:rsid w:val="007658B3"/>
    <w:rsid w:val="00766CFE"/>
    <w:rsid w:val="00766D35"/>
    <w:rsid w:val="00766F2C"/>
    <w:rsid w:val="0076796D"/>
    <w:rsid w:val="00771253"/>
    <w:rsid w:val="00771F2F"/>
    <w:rsid w:val="00772D71"/>
    <w:rsid w:val="007739CB"/>
    <w:rsid w:val="007753A2"/>
    <w:rsid w:val="0077582E"/>
    <w:rsid w:val="0077725D"/>
    <w:rsid w:val="007776F9"/>
    <w:rsid w:val="00780462"/>
    <w:rsid w:val="007833DC"/>
    <w:rsid w:val="007836FD"/>
    <w:rsid w:val="00784AA5"/>
    <w:rsid w:val="00787023"/>
    <w:rsid w:val="007875BC"/>
    <w:rsid w:val="00787A8F"/>
    <w:rsid w:val="00791F72"/>
    <w:rsid w:val="00792A9E"/>
    <w:rsid w:val="00792EF1"/>
    <w:rsid w:val="00793BD2"/>
    <w:rsid w:val="00794666"/>
    <w:rsid w:val="0079515A"/>
    <w:rsid w:val="007952F5"/>
    <w:rsid w:val="00795DB9"/>
    <w:rsid w:val="00796FCF"/>
    <w:rsid w:val="007973FF"/>
    <w:rsid w:val="007A5116"/>
    <w:rsid w:val="007A58B2"/>
    <w:rsid w:val="007A7B9C"/>
    <w:rsid w:val="007B2762"/>
    <w:rsid w:val="007B3B86"/>
    <w:rsid w:val="007B3F9E"/>
    <w:rsid w:val="007B471B"/>
    <w:rsid w:val="007B474A"/>
    <w:rsid w:val="007B60BF"/>
    <w:rsid w:val="007B686F"/>
    <w:rsid w:val="007C04F2"/>
    <w:rsid w:val="007C305F"/>
    <w:rsid w:val="007C3FC4"/>
    <w:rsid w:val="007C653F"/>
    <w:rsid w:val="007C72A9"/>
    <w:rsid w:val="007D3086"/>
    <w:rsid w:val="007D4329"/>
    <w:rsid w:val="007D4441"/>
    <w:rsid w:val="007D5E26"/>
    <w:rsid w:val="007D6964"/>
    <w:rsid w:val="007D6DB3"/>
    <w:rsid w:val="007D7552"/>
    <w:rsid w:val="007E1DB8"/>
    <w:rsid w:val="007E2AB2"/>
    <w:rsid w:val="007E32C4"/>
    <w:rsid w:val="007E698A"/>
    <w:rsid w:val="007E76F4"/>
    <w:rsid w:val="007E79C3"/>
    <w:rsid w:val="007E7FF3"/>
    <w:rsid w:val="007F26B6"/>
    <w:rsid w:val="007F36AA"/>
    <w:rsid w:val="007F3CD1"/>
    <w:rsid w:val="007F498B"/>
    <w:rsid w:val="007F52C2"/>
    <w:rsid w:val="007F5E56"/>
    <w:rsid w:val="00801001"/>
    <w:rsid w:val="008014B2"/>
    <w:rsid w:val="00803040"/>
    <w:rsid w:val="00804924"/>
    <w:rsid w:val="008051D6"/>
    <w:rsid w:val="00805302"/>
    <w:rsid w:val="00805445"/>
    <w:rsid w:val="00811263"/>
    <w:rsid w:val="008118A5"/>
    <w:rsid w:val="00811CEC"/>
    <w:rsid w:val="00812029"/>
    <w:rsid w:val="00814AA6"/>
    <w:rsid w:val="00815227"/>
    <w:rsid w:val="0081565F"/>
    <w:rsid w:val="00817DA7"/>
    <w:rsid w:val="008211FA"/>
    <w:rsid w:val="00821CA4"/>
    <w:rsid w:val="008226A7"/>
    <w:rsid w:val="008233A0"/>
    <w:rsid w:val="008238E2"/>
    <w:rsid w:val="0082481A"/>
    <w:rsid w:val="008253DD"/>
    <w:rsid w:val="008267E5"/>
    <w:rsid w:val="008329CF"/>
    <w:rsid w:val="00833593"/>
    <w:rsid w:val="00840472"/>
    <w:rsid w:val="008404A2"/>
    <w:rsid w:val="00840A39"/>
    <w:rsid w:val="0084270A"/>
    <w:rsid w:val="00844A2F"/>
    <w:rsid w:val="00845A90"/>
    <w:rsid w:val="00846273"/>
    <w:rsid w:val="00846C9E"/>
    <w:rsid w:val="008525DA"/>
    <w:rsid w:val="008545FA"/>
    <w:rsid w:val="008568AF"/>
    <w:rsid w:val="008602DC"/>
    <w:rsid w:val="0086032F"/>
    <w:rsid w:val="00860B8C"/>
    <w:rsid w:val="00861E07"/>
    <w:rsid w:val="00862A5D"/>
    <w:rsid w:val="0086305B"/>
    <w:rsid w:val="0086376C"/>
    <w:rsid w:val="00863EF9"/>
    <w:rsid w:val="00864BAF"/>
    <w:rsid w:val="00865816"/>
    <w:rsid w:val="00865B19"/>
    <w:rsid w:val="00865C94"/>
    <w:rsid w:val="00870C0B"/>
    <w:rsid w:val="0087353E"/>
    <w:rsid w:val="0087468B"/>
    <w:rsid w:val="00877CAC"/>
    <w:rsid w:val="00880816"/>
    <w:rsid w:val="0088409D"/>
    <w:rsid w:val="00885775"/>
    <w:rsid w:val="00886C40"/>
    <w:rsid w:val="00886ED0"/>
    <w:rsid w:val="0088760F"/>
    <w:rsid w:val="008878CD"/>
    <w:rsid w:val="00887A25"/>
    <w:rsid w:val="00887B70"/>
    <w:rsid w:val="00890142"/>
    <w:rsid w:val="00891072"/>
    <w:rsid w:val="00891C08"/>
    <w:rsid w:val="00893150"/>
    <w:rsid w:val="008934ED"/>
    <w:rsid w:val="00893625"/>
    <w:rsid w:val="008956D4"/>
    <w:rsid w:val="008A0029"/>
    <w:rsid w:val="008A0049"/>
    <w:rsid w:val="008A17F0"/>
    <w:rsid w:val="008A3EA9"/>
    <w:rsid w:val="008A5C63"/>
    <w:rsid w:val="008A70C7"/>
    <w:rsid w:val="008A7968"/>
    <w:rsid w:val="008B6312"/>
    <w:rsid w:val="008B7809"/>
    <w:rsid w:val="008C03F0"/>
    <w:rsid w:val="008C0499"/>
    <w:rsid w:val="008C0698"/>
    <w:rsid w:val="008C0895"/>
    <w:rsid w:val="008C08B4"/>
    <w:rsid w:val="008C165F"/>
    <w:rsid w:val="008C1E7B"/>
    <w:rsid w:val="008C257F"/>
    <w:rsid w:val="008C25B9"/>
    <w:rsid w:val="008C26E6"/>
    <w:rsid w:val="008C27F6"/>
    <w:rsid w:val="008C3310"/>
    <w:rsid w:val="008C4B5F"/>
    <w:rsid w:val="008C5AE6"/>
    <w:rsid w:val="008C6643"/>
    <w:rsid w:val="008C7611"/>
    <w:rsid w:val="008C77EE"/>
    <w:rsid w:val="008C7FEC"/>
    <w:rsid w:val="008D0AD4"/>
    <w:rsid w:val="008D287B"/>
    <w:rsid w:val="008D3AE8"/>
    <w:rsid w:val="008D3C11"/>
    <w:rsid w:val="008D4474"/>
    <w:rsid w:val="008E14B5"/>
    <w:rsid w:val="008E34C5"/>
    <w:rsid w:val="008E5BB0"/>
    <w:rsid w:val="008E664E"/>
    <w:rsid w:val="008E73D7"/>
    <w:rsid w:val="008F023E"/>
    <w:rsid w:val="008F529F"/>
    <w:rsid w:val="008F5B25"/>
    <w:rsid w:val="008F7022"/>
    <w:rsid w:val="00900D3A"/>
    <w:rsid w:val="00900DC4"/>
    <w:rsid w:val="009017F9"/>
    <w:rsid w:val="00901F43"/>
    <w:rsid w:val="009043B3"/>
    <w:rsid w:val="009118A2"/>
    <w:rsid w:val="00912717"/>
    <w:rsid w:val="00913437"/>
    <w:rsid w:val="0091375A"/>
    <w:rsid w:val="00914CFE"/>
    <w:rsid w:val="0092008E"/>
    <w:rsid w:val="009207E7"/>
    <w:rsid w:val="00921CF4"/>
    <w:rsid w:val="00931C83"/>
    <w:rsid w:val="00931DB9"/>
    <w:rsid w:val="009323AE"/>
    <w:rsid w:val="00932DF3"/>
    <w:rsid w:val="00936ACF"/>
    <w:rsid w:val="00940768"/>
    <w:rsid w:val="00945825"/>
    <w:rsid w:val="00946A77"/>
    <w:rsid w:val="00946C08"/>
    <w:rsid w:val="00947E37"/>
    <w:rsid w:val="0095031C"/>
    <w:rsid w:val="00950672"/>
    <w:rsid w:val="00950A6B"/>
    <w:rsid w:val="009512BF"/>
    <w:rsid w:val="009516C4"/>
    <w:rsid w:val="00952311"/>
    <w:rsid w:val="00952B9F"/>
    <w:rsid w:val="00953DEC"/>
    <w:rsid w:val="00955327"/>
    <w:rsid w:val="009565FA"/>
    <w:rsid w:val="0095665D"/>
    <w:rsid w:val="00960356"/>
    <w:rsid w:val="009605D9"/>
    <w:rsid w:val="009611F5"/>
    <w:rsid w:val="009623E3"/>
    <w:rsid w:val="00963E96"/>
    <w:rsid w:val="0096479C"/>
    <w:rsid w:val="0096578E"/>
    <w:rsid w:val="00967B74"/>
    <w:rsid w:val="00971356"/>
    <w:rsid w:val="009728D7"/>
    <w:rsid w:val="00973424"/>
    <w:rsid w:val="0097420C"/>
    <w:rsid w:val="00974630"/>
    <w:rsid w:val="0097635F"/>
    <w:rsid w:val="00976B68"/>
    <w:rsid w:val="00977559"/>
    <w:rsid w:val="00977C2C"/>
    <w:rsid w:val="00981253"/>
    <w:rsid w:val="00981FEB"/>
    <w:rsid w:val="00983889"/>
    <w:rsid w:val="00983BEF"/>
    <w:rsid w:val="00984CD8"/>
    <w:rsid w:val="009861B2"/>
    <w:rsid w:val="009862B1"/>
    <w:rsid w:val="0098746A"/>
    <w:rsid w:val="00990227"/>
    <w:rsid w:val="0099048F"/>
    <w:rsid w:val="0099259B"/>
    <w:rsid w:val="00992DCA"/>
    <w:rsid w:val="0099379A"/>
    <w:rsid w:val="00993AA6"/>
    <w:rsid w:val="009951B4"/>
    <w:rsid w:val="00995FD9"/>
    <w:rsid w:val="00997B36"/>
    <w:rsid w:val="00997CC5"/>
    <w:rsid w:val="009A0DA3"/>
    <w:rsid w:val="009A1978"/>
    <w:rsid w:val="009A27DB"/>
    <w:rsid w:val="009A3BD2"/>
    <w:rsid w:val="009A4069"/>
    <w:rsid w:val="009A60D5"/>
    <w:rsid w:val="009A61CF"/>
    <w:rsid w:val="009A7AD5"/>
    <w:rsid w:val="009B30AE"/>
    <w:rsid w:val="009B35BA"/>
    <w:rsid w:val="009B4933"/>
    <w:rsid w:val="009B5C1D"/>
    <w:rsid w:val="009B6411"/>
    <w:rsid w:val="009C0714"/>
    <w:rsid w:val="009C15EE"/>
    <w:rsid w:val="009C316F"/>
    <w:rsid w:val="009C3408"/>
    <w:rsid w:val="009C44BA"/>
    <w:rsid w:val="009C5D98"/>
    <w:rsid w:val="009C72C3"/>
    <w:rsid w:val="009C76C6"/>
    <w:rsid w:val="009C7C2B"/>
    <w:rsid w:val="009D089C"/>
    <w:rsid w:val="009D10CE"/>
    <w:rsid w:val="009D4517"/>
    <w:rsid w:val="009D546B"/>
    <w:rsid w:val="009D5DE0"/>
    <w:rsid w:val="009D6539"/>
    <w:rsid w:val="009D77BB"/>
    <w:rsid w:val="009E0C00"/>
    <w:rsid w:val="009E3B60"/>
    <w:rsid w:val="009E41AF"/>
    <w:rsid w:val="009E43A4"/>
    <w:rsid w:val="009E484C"/>
    <w:rsid w:val="009E55A6"/>
    <w:rsid w:val="009E57F4"/>
    <w:rsid w:val="009E608D"/>
    <w:rsid w:val="009F0556"/>
    <w:rsid w:val="009F1805"/>
    <w:rsid w:val="009F1D96"/>
    <w:rsid w:val="009F23AF"/>
    <w:rsid w:val="009F3041"/>
    <w:rsid w:val="009F5DA1"/>
    <w:rsid w:val="009F6CE2"/>
    <w:rsid w:val="009F7AEA"/>
    <w:rsid w:val="00A0044B"/>
    <w:rsid w:val="00A01BAF"/>
    <w:rsid w:val="00A02FE3"/>
    <w:rsid w:val="00A03711"/>
    <w:rsid w:val="00A04E9A"/>
    <w:rsid w:val="00A04FC3"/>
    <w:rsid w:val="00A07099"/>
    <w:rsid w:val="00A073EA"/>
    <w:rsid w:val="00A117B0"/>
    <w:rsid w:val="00A12949"/>
    <w:rsid w:val="00A12EE8"/>
    <w:rsid w:val="00A1358C"/>
    <w:rsid w:val="00A140DF"/>
    <w:rsid w:val="00A1444F"/>
    <w:rsid w:val="00A178FF"/>
    <w:rsid w:val="00A20119"/>
    <w:rsid w:val="00A208CE"/>
    <w:rsid w:val="00A2095F"/>
    <w:rsid w:val="00A20D97"/>
    <w:rsid w:val="00A22984"/>
    <w:rsid w:val="00A24146"/>
    <w:rsid w:val="00A26C78"/>
    <w:rsid w:val="00A2702D"/>
    <w:rsid w:val="00A309C4"/>
    <w:rsid w:val="00A30A67"/>
    <w:rsid w:val="00A32710"/>
    <w:rsid w:val="00A332DD"/>
    <w:rsid w:val="00A33810"/>
    <w:rsid w:val="00A34F09"/>
    <w:rsid w:val="00A35A55"/>
    <w:rsid w:val="00A36D3D"/>
    <w:rsid w:val="00A41FB5"/>
    <w:rsid w:val="00A42ADA"/>
    <w:rsid w:val="00A42CD3"/>
    <w:rsid w:val="00A42F43"/>
    <w:rsid w:val="00A431C1"/>
    <w:rsid w:val="00A441B3"/>
    <w:rsid w:val="00A44A26"/>
    <w:rsid w:val="00A45772"/>
    <w:rsid w:val="00A458F2"/>
    <w:rsid w:val="00A502A5"/>
    <w:rsid w:val="00A51F5C"/>
    <w:rsid w:val="00A52413"/>
    <w:rsid w:val="00A531C6"/>
    <w:rsid w:val="00A532AF"/>
    <w:rsid w:val="00A5505A"/>
    <w:rsid w:val="00A551E8"/>
    <w:rsid w:val="00A60647"/>
    <w:rsid w:val="00A6065B"/>
    <w:rsid w:val="00A6067E"/>
    <w:rsid w:val="00A636EA"/>
    <w:rsid w:val="00A63999"/>
    <w:rsid w:val="00A722DC"/>
    <w:rsid w:val="00A73328"/>
    <w:rsid w:val="00A7360E"/>
    <w:rsid w:val="00A74C62"/>
    <w:rsid w:val="00A764F1"/>
    <w:rsid w:val="00A76D2A"/>
    <w:rsid w:val="00A771C9"/>
    <w:rsid w:val="00A8064D"/>
    <w:rsid w:val="00A808F9"/>
    <w:rsid w:val="00A80E1A"/>
    <w:rsid w:val="00A82CD9"/>
    <w:rsid w:val="00A84ED7"/>
    <w:rsid w:val="00A857BF"/>
    <w:rsid w:val="00A90850"/>
    <w:rsid w:val="00A9641A"/>
    <w:rsid w:val="00AA1188"/>
    <w:rsid w:val="00AA22FC"/>
    <w:rsid w:val="00AA3D11"/>
    <w:rsid w:val="00AA4296"/>
    <w:rsid w:val="00AA4A94"/>
    <w:rsid w:val="00AA4DF3"/>
    <w:rsid w:val="00AA7365"/>
    <w:rsid w:val="00AB1D2E"/>
    <w:rsid w:val="00AB6322"/>
    <w:rsid w:val="00AB6A8C"/>
    <w:rsid w:val="00AB7D4F"/>
    <w:rsid w:val="00AC09E7"/>
    <w:rsid w:val="00AC111D"/>
    <w:rsid w:val="00AC40F9"/>
    <w:rsid w:val="00AC4A15"/>
    <w:rsid w:val="00AC4C96"/>
    <w:rsid w:val="00AD09CD"/>
    <w:rsid w:val="00AD17E4"/>
    <w:rsid w:val="00AD1A33"/>
    <w:rsid w:val="00AD2CA6"/>
    <w:rsid w:val="00AD3675"/>
    <w:rsid w:val="00AD3CA9"/>
    <w:rsid w:val="00AD5222"/>
    <w:rsid w:val="00AD5419"/>
    <w:rsid w:val="00AD6A25"/>
    <w:rsid w:val="00AE078E"/>
    <w:rsid w:val="00AE0952"/>
    <w:rsid w:val="00AE3578"/>
    <w:rsid w:val="00AE7A56"/>
    <w:rsid w:val="00AF0A28"/>
    <w:rsid w:val="00AF1DE2"/>
    <w:rsid w:val="00AF2958"/>
    <w:rsid w:val="00AF2E04"/>
    <w:rsid w:val="00AF3E57"/>
    <w:rsid w:val="00AF3F5B"/>
    <w:rsid w:val="00AF4197"/>
    <w:rsid w:val="00AF46D3"/>
    <w:rsid w:val="00AF5EE9"/>
    <w:rsid w:val="00AF69C8"/>
    <w:rsid w:val="00AF703F"/>
    <w:rsid w:val="00AF76AC"/>
    <w:rsid w:val="00B0128B"/>
    <w:rsid w:val="00B0132E"/>
    <w:rsid w:val="00B01ED3"/>
    <w:rsid w:val="00B020E4"/>
    <w:rsid w:val="00B0331E"/>
    <w:rsid w:val="00B04D80"/>
    <w:rsid w:val="00B056EC"/>
    <w:rsid w:val="00B06091"/>
    <w:rsid w:val="00B06E7E"/>
    <w:rsid w:val="00B1024C"/>
    <w:rsid w:val="00B14E6B"/>
    <w:rsid w:val="00B15367"/>
    <w:rsid w:val="00B15964"/>
    <w:rsid w:val="00B164A8"/>
    <w:rsid w:val="00B16D0F"/>
    <w:rsid w:val="00B20686"/>
    <w:rsid w:val="00B219C9"/>
    <w:rsid w:val="00B2368A"/>
    <w:rsid w:val="00B2545F"/>
    <w:rsid w:val="00B308BB"/>
    <w:rsid w:val="00B30D9F"/>
    <w:rsid w:val="00B317A5"/>
    <w:rsid w:val="00B33F89"/>
    <w:rsid w:val="00B34286"/>
    <w:rsid w:val="00B342F9"/>
    <w:rsid w:val="00B35B08"/>
    <w:rsid w:val="00B35C88"/>
    <w:rsid w:val="00B36401"/>
    <w:rsid w:val="00B37BF6"/>
    <w:rsid w:val="00B43047"/>
    <w:rsid w:val="00B4338A"/>
    <w:rsid w:val="00B44FD1"/>
    <w:rsid w:val="00B45608"/>
    <w:rsid w:val="00B45E79"/>
    <w:rsid w:val="00B47232"/>
    <w:rsid w:val="00B50324"/>
    <w:rsid w:val="00B51757"/>
    <w:rsid w:val="00B5375B"/>
    <w:rsid w:val="00B542AB"/>
    <w:rsid w:val="00B546FF"/>
    <w:rsid w:val="00B551CB"/>
    <w:rsid w:val="00B62D5C"/>
    <w:rsid w:val="00B63241"/>
    <w:rsid w:val="00B64379"/>
    <w:rsid w:val="00B64B4D"/>
    <w:rsid w:val="00B6573F"/>
    <w:rsid w:val="00B65BAA"/>
    <w:rsid w:val="00B670CE"/>
    <w:rsid w:val="00B67608"/>
    <w:rsid w:val="00B679CA"/>
    <w:rsid w:val="00B67C27"/>
    <w:rsid w:val="00B67FC0"/>
    <w:rsid w:val="00B7020B"/>
    <w:rsid w:val="00B72BF9"/>
    <w:rsid w:val="00B72E36"/>
    <w:rsid w:val="00B73035"/>
    <w:rsid w:val="00B73C12"/>
    <w:rsid w:val="00B748C0"/>
    <w:rsid w:val="00B759DD"/>
    <w:rsid w:val="00B75B68"/>
    <w:rsid w:val="00B765E8"/>
    <w:rsid w:val="00B846E6"/>
    <w:rsid w:val="00B84A5E"/>
    <w:rsid w:val="00B84F7F"/>
    <w:rsid w:val="00B85AC9"/>
    <w:rsid w:val="00B86270"/>
    <w:rsid w:val="00B87C2A"/>
    <w:rsid w:val="00B90144"/>
    <w:rsid w:val="00B91131"/>
    <w:rsid w:val="00B972F7"/>
    <w:rsid w:val="00B97AB8"/>
    <w:rsid w:val="00BA09BC"/>
    <w:rsid w:val="00BA1300"/>
    <w:rsid w:val="00BA153E"/>
    <w:rsid w:val="00BA24BF"/>
    <w:rsid w:val="00BA28F9"/>
    <w:rsid w:val="00BA2DCD"/>
    <w:rsid w:val="00BA3847"/>
    <w:rsid w:val="00BA4829"/>
    <w:rsid w:val="00BA572E"/>
    <w:rsid w:val="00BA737C"/>
    <w:rsid w:val="00BB0989"/>
    <w:rsid w:val="00BB565F"/>
    <w:rsid w:val="00BB651D"/>
    <w:rsid w:val="00BC173C"/>
    <w:rsid w:val="00BC1ABB"/>
    <w:rsid w:val="00BC3458"/>
    <w:rsid w:val="00BC3B43"/>
    <w:rsid w:val="00BC5581"/>
    <w:rsid w:val="00BC7693"/>
    <w:rsid w:val="00BD0F04"/>
    <w:rsid w:val="00BD1EDA"/>
    <w:rsid w:val="00BD33D3"/>
    <w:rsid w:val="00BD4081"/>
    <w:rsid w:val="00BD6C79"/>
    <w:rsid w:val="00BD7317"/>
    <w:rsid w:val="00BE01BF"/>
    <w:rsid w:val="00BE1A1D"/>
    <w:rsid w:val="00BE2435"/>
    <w:rsid w:val="00BE5C13"/>
    <w:rsid w:val="00BE776E"/>
    <w:rsid w:val="00BE7DC0"/>
    <w:rsid w:val="00BF0028"/>
    <w:rsid w:val="00BF1F4E"/>
    <w:rsid w:val="00BF4512"/>
    <w:rsid w:val="00BF4D60"/>
    <w:rsid w:val="00BF4F9D"/>
    <w:rsid w:val="00BF5136"/>
    <w:rsid w:val="00C00739"/>
    <w:rsid w:val="00C00FD6"/>
    <w:rsid w:val="00C0281E"/>
    <w:rsid w:val="00C03524"/>
    <w:rsid w:val="00C03902"/>
    <w:rsid w:val="00C06601"/>
    <w:rsid w:val="00C066B6"/>
    <w:rsid w:val="00C068A0"/>
    <w:rsid w:val="00C07955"/>
    <w:rsid w:val="00C079AE"/>
    <w:rsid w:val="00C13521"/>
    <w:rsid w:val="00C13E9D"/>
    <w:rsid w:val="00C14397"/>
    <w:rsid w:val="00C164E8"/>
    <w:rsid w:val="00C2160D"/>
    <w:rsid w:val="00C21B53"/>
    <w:rsid w:val="00C22049"/>
    <w:rsid w:val="00C2388F"/>
    <w:rsid w:val="00C24580"/>
    <w:rsid w:val="00C24A3A"/>
    <w:rsid w:val="00C25523"/>
    <w:rsid w:val="00C303CE"/>
    <w:rsid w:val="00C31010"/>
    <w:rsid w:val="00C319AA"/>
    <w:rsid w:val="00C32428"/>
    <w:rsid w:val="00C327DD"/>
    <w:rsid w:val="00C32A76"/>
    <w:rsid w:val="00C340E2"/>
    <w:rsid w:val="00C36685"/>
    <w:rsid w:val="00C36EC6"/>
    <w:rsid w:val="00C40BEA"/>
    <w:rsid w:val="00C416DB"/>
    <w:rsid w:val="00C4268A"/>
    <w:rsid w:val="00C42FE1"/>
    <w:rsid w:val="00C43B76"/>
    <w:rsid w:val="00C4403E"/>
    <w:rsid w:val="00C445FB"/>
    <w:rsid w:val="00C4746F"/>
    <w:rsid w:val="00C519F1"/>
    <w:rsid w:val="00C51A28"/>
    <w:rsid w:val="00C52143"/>
    <w:rsid w:val="00C52B44"/>
    <w:rsid w:val="00C57AA3"/>
    <w:rsid w:val="00C611CF"/>
    <w:rsid w:val="00C63137"/>
    <w:rsid w:val="00C64265"/>
    <w:rsid w:val="00C651CF"/>
    <w:rsid w:val="00C71902"/>
    <w:rsid w:val="00C71D85"/>
    <w:rsid w:val="00C72A9C"/>
    <w:rsid w:val="00C72D3E"/>
    <w:rsid w:val="00C756BC"/>
    <w:rsid w:val="00C75E5E"/>
    <w:rsid w:val="00C8012B"/>
    <w:rsid w:val="00C8092C"/>
    <w:rsid w:val="00C83401"/>
    <w:rsid w:val="00C856D6"/>
    <w:rsid w:val="00C93FF7"/>
    <w:rsid w:val="00C94A5F"/>
    <w:rsid w:val="00C95086"/>
    <w:rsid w:val="00C96ED4"/>
    <w:rsid w:val="00C9750B"/>
    <w:rsid w:val="00C97758"/>
    <w:rsid w:val="00CA0237"/>
    <w:rsid w:val="00CA0913"/>
    <w:rsid w:val="00CA0CAC"/>
    <w:rsid w:val="00CA2659"/>
    <w:rsid w:val="00CA34F6"/>
    <w:rsid w:val="00CA431C"/>
    <w:rsid w:val="00CA4C32"/>
    <w:rsid w:val="00CA7E7D"/>
    <w:rsid w:val="00CB040C"/>
    <w:rsid w:val="00CB0AEC"/>
    <w:rsid w:val="00CB11C2"/>
    <w:rsid w:val="00CB40B4"/>
    <w:rsid w:val="00CB45B6"/>
    <w:rsid w:val="00CB5A77"/>
    <w:rsid w:val="00CB5EB4"/>
    <w:rsid w:val="00CC04A7"/>
    <w:rsid w:val="00CC0D53"/>
    <w:rsid w:val="00CC1005"/>
    <w:rsid w:val="00CC32B7"/>
    <w:rsid w:val="00CC53A5"/>
    <w:rsid w:val="00CC57DB"/>
    <w:rsid w:val="00CC6DC5"/>
    <w:rsid w:val="00CC7F39"/>
    <w:rsid w:val="00CD115A"/>
    <w:rsid w:val="00CD138B"/>
    <w:rsid w:val="00CD14B3"/>
    <w:rsid w:val="00CD29FD"/>
    <w:rsid w:val="00CD4C63"/>
    <w:rsid w:val="00CD683E"/>
    <w:rsid w:val="00CD6B27"/>
    <w:rsid w:val="00CD72F1"/>
    <w:rsid w:val="00CE0E5B"/>
    <w:rsid w:val="00CE1265"/>
    <w:rsid w:val="00CE17AE"/>
    <w:rsid w:val="00CE1A93"/>
    <w:rsid w:val="00CE3C39"/>
    <w:rsid w:val="00CE4BCC"/>
    <w:rsid w:val="00CE5B1C"/>
    <w:rsid w:val="00CF00E6"/>
    <w:rsid w:val="00CF0557"/>
    <w:rsid w:val="00CF1040"/>
    <w:rsid w:val="00CF104C"/>
    <w:rsid w:val="00CF20BC"/>
    <w:rsid w:val="00CF2BB6"/>
    <w:rsid w:val="00CF3A1D"/>
    <w:rsid w:val="00CF4683"/>
    <w:rsid w:val="00CF4B06"/>
    <w:rsid w:val="00CF7322"/>
    <w:rsid w:val="00CF74D7"/>
    <w:rsid w:val="00CF768A"/>
    <w:rsid w:val="00D0101E"/>
    <w:rsid w:val="00D0104D"/>
    <w:rsid w:val="00D020C1"/>
    <w:rsid w:val="00D02A1C"/>
    <w:rsid w:val="00D033AB"/>
    <w:rsid w:val="00D033BA"/>
    <w:rsid w:val="00D03714"/>
    <w:rsid w:val="00D048FC"/>
    <w:rsid w:val="00D04C31"/>
    <w:rsid w:val="00D06F98"/>
    <w:rsid w:val="00D07A49"/>
    <w:rsid w:val="00D10E03"/>
    <w:rsid w:val="00D111A2"/>
    <w:rsid w:val="00D11659"/>
    <w:rsid w:val="00D1197E"/>
    <w:rsid w:val="00D14024"/>
    <w:rsid w:val="00D14132"/>
    <w:rsid w:val="00D14EFD"/>
    <w:rsid w:val="00D164D9"/>
    <w:rsid w:val="00D16ED1"/>
    <w:rsid w:val="00D2026B"/>
    <w:rsid w:val="00D2165F"/>
    <w:rsid w:val="00D305A0"/>
    <w:rsid w:val="00D320ED"/>
    <w:rsid w:val="00D33F59"/>
    <w:rsid w:val="00D34473"/>
    <w:rsid w:val="00D349D7"/>
    <w:rsid w:val="00D3672D"/>
    <w:rsid w:val="00D36A83"/>
    <w:rsid w:val="00D37B6F"/>
    <w:rsid w:val="00D37C33"/>
    <w:rsid w:val="00D407F6"/>
    <w:rsid w:val="00D41471"/>
    <w:rsid w:val="00D5095C"/>
    <w:rsid w:val="00D55B40"/>
    <w:rsid w:val="00D567DC"/>
    <w:rsid w:val="00D5704C"/>
    <w:rsid w:val="00D60097"/>
    <w:rsid w:val="00D61C7F"/>
    <w:rsid w:val="00D62A11"/>
    <w:rsid w:val="00D62F9C"/>
    <w:rsid w:val="00D6392A"/>
    <w:rsid w:val="00D6406B"/>
    <w:rsid w:val="00D64341"/>
    <w:rsid w:val="00D647D3"/>
    <w:rsid w:val="00D67A21"/>
    <w:rsid w:val="00D70340"/>
    <w:rsid w:val="00D70571"/>
    <w:rsid w:val="00D70E48"/>
    <w:rsid w:val="00D72663"/>
    <w:rsid w:val="00D72B24"/>
    <w:rsid w:val="00D73183"/>
    <w:rsid w:val="00D74440"/>
    <w:rsid w:val="00D75D66"/>
    <w:rsid w:val="00D75E98"/>
    <w:rsid w:val="00D806B6"/>
    <w:rsid w:val="00D80D63"/>
    <w:rsid w:val="00D83D09"/>
    <w:rsid w:val="00D8444E"/>
    <w:rsid w:val="00D84573"/>
    <w:rsid w:val="00D84B6B"/>
    <w:rsid w:val="00D84CD2"/>
    <w:rsid w:val="00D84FA4"/>
    <w:rsid w:val="00D85D2E"/>
    <w:rsid w:val="00D860A1"/>
    <w:rsid w:val="00D86548"/>
    <w:rsid w:val="00D90735"/>
    <w:rsid w:val="00D9175B"/>
    <w:rsid w:val="00D91785"/>
    <w:rsid w:val="00D91C2D"/>
    <w:rsid w:val="00D92CEC"/>
    <w:rsid w:val="00D92F98"/>
    <w:rsid w:val="00D93368"/>
    <w:rsid w:val="00D935EB"/>
    <w:rsid w:val="00D93719"/>
    <w:rsid w:val="00D973EE"/>
    <w:rsid w:val="00DA27DB"/>
    <w:rsid w:val="00DA30D1"/>
    <w:rsid w:val="00DA3411"/>
    <w:rsid w:val="00DA4086"/>
    <w:rsid w:val="00DA446D"/>
    <w:rsid w:val="00DA488C"/>
    <w:rsid w:val="00DA535F"/>
    <w:rsid w:val="00DA634D"/>
    <w:rsid w:val="00DB10E9"/>
    <w:rsid w:val="00DB1239"/>
    <w:rsid w:val="00DB2C72"/>
    <w:rsid w:val="00DB5171"/>
    <w:rsid w:val="00DB585E"/>
    <w:rsid w:val="00DB6BCF"/>
    <w:rsid w:val="00DB6DF0"/>
    <w:rsid w:val="00DC17A3"/>
    <w:rsid w:val="00DC1AD5"/>
    <w:rsid w:val="00DC295A"/>
    <w:rsid w:val="00DC3B33"/>
    <w:rsid w:val="00DC44EA"/>
    <w:rsid w:val="00DC5709"/>
    <w:rsid w:val="00DC75E5"/>
    <w:rsid w:val="00DC78A4"/>
    <w:rsid w:val="00DD11F5"/>
    <w:rsid w:val="00DD26B5"/>
    <w:rsid w:val="00DD471B"/>
    <w:rsid w:val="00DD5162"/>
    <w:rsid w:val="00DD61CD"/>
    <w:rsid w:val="00DD66F4"/>
    <w:rsid w:val="00DD7313"/>
    <w:rsid w:val="00DD7712"/>
    <w:rsid w:val="00DE02E8"/>
    <w:rsid w:val="00DE1598"/>
    <w:rsid w:val="00DE4BE0"/>
    <w:rsid w:val="00DE6395"/>
    <w:rsid w:val="00DF1C2C"/>
    <w:rsid w:val="00DF2839"/>
    <w:rsid w:val="00DF2DA6"/>
    <w:rsid w:val="00DF3B87"/>
    <w:rsid w:val="00DF43F8"/>
    <w:rsid w:val="00DF52E7"/>
    <w:rsid w:val="00DF70F2"/>
    <w:rsid w:val="00DF7EA6"/>
    <w:rsid w:val="00E016E6"/>
    <w:rsid w:val="00E03776"/>
    <w:rsid w:val="00E03B4D"/>
    <w:rsid w:val="00E05EB7"/>
    <w:rsid w:val="00E1050F"/>
    <w:rsid w:val="00E143B8"/>
    <w:rsid w:val="00E1561C"/>
    <w:rsid w:val="00E17458"/>
    <w:rsid w:val="00E202BA"/>
    <w:rsid w:val="00E209B6"/>
    <w:rsid w:val="00E22041"/>
    <w:rsid w:val="00E22300"/>
    <w:rsid w:val="00E23BEB"/>
    <w:rsid w:val="00E3133B"/>
    <w:rsid w:val="00E31617"/>
    <w:rsid w:val="00E347BA"/>
    <w:rsid w:val="00E35087"/>
    <w:rsid w:val="00E367A1"/>
    <w:rsid w:val="00E40F54"/>
    <w:rsid w:val="00E4513C"/>
    <w:rsid w:val="00E4575A"/>
    <w:rsid w:val="00E46050"/>
    <w:rsid w:val="00E46175"/>
    <w:rsid w:val="00E4673B"/>
    <w:rsid w:val="00E46BCB"/>
    <w:rsid w:val="00E47501"/>
    <w:rsid w:val="00E51DA9"/>
    <w:rsid w:val="00E5287E"/>
    <w:rsid w:val="00E54CAE"/>
    <w:rsid w:val="00E5643A"/>
    <w:rsid w:val="00E567B0"/>
    <w:rsid w:val="00E604F8"/>
    <w:rsid w:val="00E61DA4"/>
    <w:rsid w:val="00E6226E"/>
    <w:rsid w:val="00E62581"/>
    <w:rsid w:val="00E64DF2"/>
    <w:rsid w:val="00E72FD7"/>
    <w:rsid w:val="00E7453B"/>
    <w:rsid w:val="00E74718"/>
    <w:rsid w:val="00E74EE3"/>
    <w:rsid w:val="00E75AE6"/>
    <w:rsid w:val="00E75C8C"/>
    <w:rsid w:val="00E764D2"/>
    <w:rsid w:val="00E76941"/>
    <w:rsid w:val="00E76FF7"/>
    <w:rsid w:val="00E80863"/>
    <w:rsid w:val="00E80F07"/>
    <w:rsid w:val="00E81DF1"/>
    <w:rsid w:val="00E81E5B"/>
    <w:rsid w:val="00E8359E"/>
    <w:rsid w:val="00E84FE9"/>
    <w:rsid w:val="00E84FF5"/>
    <w:rsid w:val="00E86FAA"/>
    <w:rsid w:val="00E87144"/>
    <w:rsid w:val="00E87934"/>
    <w:rsid w:val="00E9032E"/>
    <w:rsid w:val="00E90ED3"/>
    <w:rsid w:val="00E95EAC"/>
    <w:rsid w:val="00E97542"/>
    <w:rsid w:val="00EA1D4C"/>
    <w:rsid w:val="00EA29A1"/>
    <w:rsid w:val="00EA3E67"/>
    <w:rsid w:val="00EA6F9E"/>
    <w:rsid w:val="00EB2AA6"/>
    <w:rsid w:val="00EB43D9"/>
    <w:rsid w:val="00EB57B5"/>
    <w:rsid w:val="00EB6CC1"/>
    <w:rsid w:val="00EB6F7B"/>
    <w:rsid w:val="00EB7710"/>
    <w:rsid w:val="00EC0914"/>
    <w:rsid w:val="00EC0961"/>
    <w:rsid w:val="00EC1B15"/>
    <w:rsid w:val="00EC3986"/>
    <w:rsid w:val="00EC5480"/>
    <w:rsid w:val="00EC56B9"/>
    <w:rsid w:val="00EC6E41"/>
    <w:rsid w:val="00EC74D3"/>
    <w:rsid w:val="00ED0FE5"/>
    <w:rsid w:val="00ED1421"/>
    <w:rsid w:val="00ED27A1"/>
    <w:rsid w:val="00ED5FBC"/>
    <w:rsid w:val="00ED740F"/>
    <w:rsid w:val="00EE15A3"/>
    <w:rsid w:val="00EE19B3"/>
    <w:rsid w:val="00EE24A9"/>
    <w:rsid w:val="00EE29F2"/>
    <w:rsid w:val="00EE3A6F"/>
    <w:rsid w:val="00EE3B46"/>
    <w:rsid w:val="00EF17BD"/>
    <w:rsid w:val="00EF206E"/>
    <w:rsid w:val="00EF55B9"/>
    <w:rsid w:val="00EF606B"/>
    <w:rsid w:val="00F00B96"/>
    <w:rsid w:val="00F015EE"/>
    <w:rsid w:val="00F030A6"/>
    <w:rsid w:val="00F03414"/>
    <w:rsid w:val="00F03578"/>
    <w:rsid w:val="00F03FD4"/>
    <w:rsid w:val="00F05322"/>
    <w:rsid w:val="00F0612B"/>
    <w:rsid w:val="00F06953"/>
    <w:rsid w:val="00F136F8"/>
    <w:rsid w:val="00F13B67"/>
    <w:rsid w:val="00F169D5"/>
    <w:rsid w:val="00F17D99"/>
    <w:rsid w:val="00F241CC"/>
    <w:rsid w:val="00F24FCF"/>
    <w:rsid w:val="00F25E3D"/>
    <w:rsid w:val="00F27664"/>
    <w:rsid w:val="00F27949"/>
    <w:rsid w:val="00F31904"/>
    <w:rsid w:val="00F340F6"/>
    <w:rsid w:val="00F40D33"/>
    <w:rsid w:val="00F43D39"/>
    <w:rsid w:val="00F45C9A"/>
    <w:rsid w:val="00F45CEC"/>
    <w:rsid w:val="00F460A7"/>
    <w:rsid w:val="00F460D1"/>
    <w:rsid w:val="00F47560"/>
    <w:rsid w:val="00F47A59"/>
    <w:rsid w:val="00F5017F"/>
    <w:rsid w:val="00F502AD"/>
    <w:rsid w:val="00F507DB"/>
    <w:rsid w:val="00F52718"/>
    <w:rsid w:val="00F5314C"/>
    <w:rsid w:val="00F56818"/>
    <w:rsid w:val="00F568A8"/>
    <w:rsid w:val="00F56F3D"/>
    <w:rsid w:val="00F60043"/>
    <w:rsid w:val="00F605CD"/>
    <w:rsid w:val="00F60835"/>
    <w:rsid w:val="00F6129D"/>
    <w:rsid w:val="00F61E5A"/>
    <w:rsid w:val="00F639B6"/>
    <w:rsid w:val="00F660F9"/>
    <w:rsid w:val="00F67F16"/>
    <w:rsid w:val="00F70EF2"/>
    <w:rsid w:val="00F73174"/>
    <w:rsid w:val="00F7318A"/>
    <w:rsid w:val="00F73DBE"/>
    <w:rsid w:val="00F74701"/>
    <w:rsid w:val="00F752E9"/>
    <w:rsid w:val="00F77F12"/>
    <w:rsid w:val="00F803BE"/>
    <w:rsid w:val="00F80813"/>
    <w:rsid w:val="00F81B8A"/>
    <w:rsid w:val="00F822DC"/>
    <w:rsid w:val="00F827A5"/>
    <w:rsid w:val="00F84FF0"/>
    <w:rsid w:val="00F86945"/>
    <w:rsid w:val="00F86A79"/>
    <w:rsid w:val="00F9009F"/>
    <w:rsid w:val="00F90917"/>
    <w:rsid w:val="00F90E37"/>
    <w:rsid w:val="00F91340"/>
    <w:rsid w:val="00F9193E"/>
    <w:rsid w:val="00F96492"/>
    <w:rsid w:val="00FA0D41"/>
    <w:rsid w:val="00FA13AD"/>
    <w:rsid w:val="00FA3A1B"/>
    <w:rsid w:val="00FA524E"/>
    <w:rsid w:val="00FA5879"/>
    <w:rsid w:val="00FA5AB3"/>
    <w:rsid w:val="00FB01CC"/>
    <w:rsid w:val="00FB0FBD"/>
    <w:rsid w:val="00FB1528"/>
    <w:rsid w:val="00FB21A4"/>
    <w:rsid w:val="00FB34A5"/>
    <w:rsid w:val="00FB6586"/>
    <w:rsid w:val="00FC0B5F"/>
    <w:rsid w:val="00FC1108"/>
    <w:rsid w:val="00FC171E"/>
    <w:rsid w:val="00FC3502"/>
    <w:rsid w:val="00FC4122"/>
    <w:rsid w:val="00FC4D0F"/>
    <w:rsid w:val="00FC6879"/>
    <w:rsid w:val="00FD0FED"/>
    <w:rsid w:val="00FD17D9"/>
    <w:rsid w:val="00FD2241"/>
    <w:rsid w:val="00FD4031"/>
    <w:rsid w:val="00FD4993"/>
    <w:rsid w:val="00FD786C"/>
    <w:rsid w:val="00FD7AF9"/>
    <w:rsid w:val="00FE00EA"/>
    <w:rsid w:val="00FE0514"/>
    <w:rsid w:val="00FE3DA0"/>
    <w:rsid w:val="00FE50E6"/>
    <w:rsid w:val="00FE53B1"/>
    <w:rsid w:val="00FE68BE"/>
    <w:rsid w:val="00FE6D7D"/>
    <w:rsid w:val="00FE7124"/>
    <w:rsid w:val="00FE72D7"/>
    <w:rsid w:val="00FF0187"/>
    <w:rsid w:val="00FF0D18"/>
    <w:rsid w:val="00FF15F2"/>
    <w:rsid w:val="00FF28B7"/>
    <w:rsid w:val="00FF4210"/>
    <w:rsid w:val="00FF46CF"/>
    <w:rsid w:val="00FF5D7E"/>
    <w:rsid w:val="00FF65E8"/>
    <w:rsid w:val="00FF7502"/>
    <w:rsid w:val="00FF7E10"/>
    <w:rsid w:val="01E06747"/>
    <w:rsid w:val="022B14E4"/>
    <w:rsid w:val="0331B78E"/>
    <w:rsid w:val="0578ECA2"/>
    <w:rsid w:val="0A4DF5EE"/>
    <w:rsid w:val="0C7208B1"/>
    <w:rsid w:val="0D38C671"/>
    <w:rsid w:val="10150E27"/>
    <w:rsid w:val="17BFB19D"/>
    <w:rsid w:val="1D5F2910"/>
    <w:rsid w:val="1DFF4752"/>
    <w:rsid w:val="1EE9A888"/>
    <w:rsid w:val="20070A13"/>
    <w:rsid w:val="20DB2BA7"/>
    <w:rsid w:val="22C35341"/>
    <w:rsid w:val="2339FC9D"/>
    <w:rsid w:val="243F41E0"/>
    <w:rsid w:val="29989349"/>
    <w:rsid w:val="29ADE8F1"/>
    <w:rsid w:val="2BF4D37E"/>
    <w:rsid w:val="2C5CE4FF"/>
    <w:rsid w:val="2C755F8C"/>
    <w:rsid w:val="2CE114ED"/>
    <w:rsid w:val="2E168B3E"/>
    <w:rsid w:val="2EC49DE2"/>
    <w:rsid w:val="2F2EEE40"/>
    <w:rsid w:val="2F54CDA4"/>
    <w:rsid w:val="31F24BBC"/>
    <w:rsid w:val="35E75A02"/>
    <w:rsid w:val="36F07B03"/>
    <w:rsid w:val="39EF4272"/>
    <w:rsid w:val="3B81C6B4"/>
    <w:rsid w:val="3BA32F96"/>
    <w:rsid w:val="41447977"/>
    <w:rsid w:val="4699D231"/>
    <w:rsid w:val="4D6B21B0"/>
    <w:rsid w:val="4D718C64"/>
    <w:rsid w:val="4DBD022C"/>
    <w:rsid w:val="51EF2D5A"/>
    <w:rsid w:val="51F99818"/>
    <w:rsid w:val="5218E604"/>
    <w:rsid w:val="54E55E91"/>
    <w:rsid w:val="55F035F6"/>
    <w:rsid w:val="5AD7570D"/>
    <w:rsid w:val="5B231FD1"/>
    <w:rsid w:val="5B57B493"/>
    <w:rsid w:val="5C549611"/>
    <w:rsid w:val="5CDE5F26"/>
    <w:rsid w:val="63EC1448"/>
    <w:rsid w:val="65BAB813"/>
    <w:rsid w:val="66D735E9"/>
    <w:rsid w:val="6A65892C"/>
    <w:rsid w:val="6AFF660B"/>
    <w:rsid w:val="6DAAC8BD"/>
    <w:rsid w:val="6EC37096"/>
    <w:rsid w:val="6FCDB0CE"/>
    <w:rsid w:val="721FEA2D"/>
    <w:rsid w:val="77161AAA"/>
    <w:rsid w:val="77E58F00"/>
    <w:rsid w:val="7B603BC5"/>
    <w:rsid w:val="7CC4263E"/>
    <w:rsid w:val="7D1BAFB6"/>
    <w:rsid w:val="7E7F19E8"/>
    <w:rsid w:val="7F8B0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5105"/>
    <o:shapelayout v:ext="edit">
      <o:idmap v:ext="edit" data="1"/>
    </o:shapelayout>
  </w:shapeDefaults>
  <w:decimalSymbol w:val=","/>
  <w:listSeparator w:val=";"/>
  <w14:docId w14:val="02F40251"/>
  <w14:defaultImageDpi w14:val="300"/>
  <w15:chartTrackingRefBased/>
  <w15:docId w15:val="{94B283D7-2571-43AC-8A94-74F3EB8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Shading 1 Accent 1" w:qFormat="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uiPriority="29" w:qFormat="1"/>
    <w:lsdException w:name="Medium Shading 1 Accent 5" w:uiPriority="30"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69"/>
    <w:lsdException w:name="Plain Table 2" w:uiPriority="70"/>
    <w:lsdException w:name="Plain Table 3" w:uiPriority="71" w:qFormat="1"/>
    <w:lsdException w:name="Plain Table 4" w:uiPriority="72" w:qFormat="1"/>
    <w:lsdException w:name="Plain Table 5" w:uiPriority="73" w:qFormat="1"/>
    <w:lsdException w:name="Grid Table Light" w:uiPriority="60" w:qFormat="1"/>
    <w:lsdException w:name="Grid Table 1 Light" w:uiPriority="61" w:qFormat="1"/>
    <w:lsdException w:name="Grid Table 2" w:uiPriority="62"/>
    <w:lsdException w:name="Grid Table 3" w:uiPriority="63" w:qFormat="1"/>
    <w:lsdException w:name="Grid Table 4" w:uiPriority="64"/>
    <w:lsdException w:name="Grid Table 5 Dark" w:uiPriority="65"/>
    <w:lsdException w:name="Grid Table 6 Colorful" w:uiPriority="66" w:qFormat="1"/>
    <w:lsdException w:name="Grid Table 7 Colorful" w:uiPriority="67" w:qFormat="1"/>
    <w:lsdException w:name="Grid Table 1 Light Accent 1" w:uiPriority="68" w:qFormat="1"/>
    <w:lsdException w:name="Grid Table 2 Accent 1" w:uiPriority="69" w:qFormat="1"/>
    <w:lsdException w:name="Grid Table 3 Accent 1" w:uiPriority="70" w:qFormat="1"/>
    <w:lsdException w:name="Grid Table 4 Accent 1" w:uiPriority="71"/>
    <w:lsdException w:name="Grid Table 5 Dark Accent 1" w:uiPriority="72" w:qFormat="1"/>
    <w:lsdException w:name="Grid Table 6 Colorful Accent 1" w:uiPriority="73"/>
    <w:lsdException w:name="Grid Table 7 Colorful Accent 1" w:uiPriority="60"/>
    <w:lsdException w:name="Grid Table 1 Light Accent 2" w:uiPriority="61" w:qFormat="1"/>
    <w:lsdException w:name="Grid Table 2 Accent 2" w:uiPriority="62" w:qFormat="1"/>
    <w:lsdException w:name="Grid Table 3 Accent 2" w:uiPriority="63" w:qFormat="1"/>
    <w:lsdException w:name="Grid Table 4 Accent 2" w:uiPriority="64" w:qFormat="1"/>
    <w:lsdException w:name="Grid Table 5 Dark Accent 2" w:uiPriority="65" w:qFormat="1"/>
    <w:lsdException w:name="Grid Table 6 Colorful Accent 2" w:uiPriority="66"/>
    <w:lsdException w:name="Grid Table 7 Colorful Accent 2" w:uiPriority="67" w:qFormat="1"/>
    <w:lsdException w:name="Grid Table 1 Light Accent 3" w:uiPriority="68"/>
    <w:lsdException w:name="Grid Table 2 Accent 3" w:uiPriority="69"/>
    <w:lsdException w:name="Grid Table 3 Accent 3" w:uiPriority="70" w:qFormat="1"/>
    <w:lsdException w:name="Grid Table 4 Accent 3" w:uiPriority="71" w:qFormat="1"/>
    <w:lsdException w:name="Grid Table 5 Dark Accent 3" w:uiPriority="72" w:qFormat="1"/>
    <w:lsdException w:name="Grid Table 6 Colorful Accent 3" w:uiPriority="73" w:qFormat="1"/>
    <w:lsdException w:name="Grid Table 7 Colorful Accent 3" w:uiPriority="60" w:qFormat="1"/>
    <w:lsdException w:name="Grid Table 1 Light Accent 4" w:uiPriority="61"/>
    <w:lsdException w:name="Grid Table 2 Accent 4" w:uiPriority="62" w:qFormat="1"/>
    <w:lsdException w:name="Grid Table 3 Accent 4" w:uiPriority="63"/>
    <w:lsdException w:name="Grid Table 4 Accent 4" w:uiPriority="64"/>
    <w:lsdException w:name="Grid Table 5 Dark Accent 4" w:uiPriority="65" w:qFormat="1"/>
    <w:lsdException w:name="Grid Table 6 Colorful Accent 4" w:uiPriority="66" w:qFormat="1"/>
    <w:lsdException w:name="Grid Table 7 Colorful Accent 4" w:uiPriority="67" w:qFormat="1"/>
    <w:lsdException w:name="Grid Table 1 Light Accent 5" w:uiPriority="68" w:qFormat="1"/>
    <w:lsdException w:name="Grid Table 2 Accent 5" w:uiPriority="69" w:qFormat="1"/>
    <w:lsdException w:name="Grid Table 3 Accent 5" w:uiPriority="70"/>
    <w:lsdException w:name="Grid Table 4 Accent 5" w:uiPriority="71" w:qFormat="1"/>
    <w:lsdException w:name="Grid Table 5 Dark Accent 5" w:uiPriority="72"/>
    <w:lsdException w:name="Grid Table 6 Colorful Accent 5" w:uiPriority="73"/>
    <w:lsdException w:name="Grid Table 7 Colorful Accent 5" w:uiPriority="19" w:qFormat="1"/>
    <w:lsdException w:name="Grid Table 1 Light Accent 6" w:uiPriority="21" w:qFormat="1"/>
    <w:lsdException w:name="Grid Table 2 Accent 6" w:uiPriority="31" w:qFormat="1"/>
    <w:lsdException w:name="Grid Table 3 Accent 6" w:uiPriority="32" w:qFormat="1"/>
    <w:lsdException w:name="Grid Table 4 Accent 6" w:uiPriority="33" w:qFormat="1"/>
    <w:lsdException w:name="Grid Table 5 Dark Accent 6" w:uiPriority="37"/>
    <w:lsdException w:name="Grid Table 6 Colorful Accent 6" w:uiPriority="39" w:qFormat="1"/>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28"/>
    </w:rPr>
  </w:style>
  <w:style w:type="paragraph" w:styleId="berschrift2">
    <w:name w:val="heading 2"/>
    <w:basedOn w:val="Standard"/>
    <w:next w:val="Standard"/>
    <w:qFormat/>
    <w:pPr>
      <w:keepNext/>
      <w:jc w:val="right"/>
      <w:outlineLvl w:val="1"/>
    </w:pPr>
    <w:rPr>
      <w:rFonts w:ascii="Arial" w:hAnsi="Arial"/>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line="360" w:lineRule="auto"/>
      <w:jc w:val="both"/>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aliases w:val="ZVEI Hyperlink"/>
    <w:rPr>
      <w:color w:val="0000FF"/>
      <w:u w:val="single"/>
    </w:rPr>
  </w:style>
  <w:style w:type="paragraph" w:styleId="Titel">
    <w:name w:val="Title"/>
    <w:basedOn w:val="Standard"/>
    <w:qFormat/>
    <w:pPr>
      <w:tabs>
        <w:tab w:val="left" w:pos="1140"/>
        <w:tab w:val="left" w:pos="1700"/>
        <w:tab w:val="left" w:pos="2280"/>
        <w:tab w:val="left" w:pos="3400"/>
        <w:tab w:val="left" w:pos="4540"/>
        <w:tab w:val="left" w:pos="5680"/>
        <w:tab w:val="left" w:pos="6800"/>
        <w:tab w:val="left" w:pos="7940"/>
        <w:tab w:val="left" w:pos="8220"/>
        <w:tab w:val="left" w:pos="9080"/>
      </w:tabs>
      <w:spacing w:after="140" w:line="300" w:lineRule="exact"/>
      <w:jc w:val="center"/>
    </w:pPr>
    <w:rPr>
      <w:rFonts w:ascii="R Frutiger Roman" w:hAnsi="R Frutiger Roman"/>
      <w:b/>
      <w:spacing w:val="-20"/>
      <w:sz w:val="36"/>
    </w:rPr>
  </w:style>
  <w:style w:type="paragraph" w:customStyle="1" w:styleId="mcntmsolistparagraph">
    <w:name w:val="mcntmsolistparagraph"/>
    <w:basedOn w:val="Standard"/>
    <w:rsid w:val="00CE0E5B"/>
    <w:pPr>
      <w:spacing w:before="100" w:beforeAutospacing="1" w:after="100" w:afterAutospacing="1"/>
    </w:pPr>
    <w:rPr>
      <w:sz w:val="20"/>
    </w:rPr>
  </w:style>
  <w:style w:type="character" w:styleId="BesuchterLink">
    <w:name w:val="FollowedHyperlink"/>
    <w:uiPriority w:val="99"/>
    <w:semiHidden/>
    <w:unhideWhenUsed/>
    <w:rsid w:val="00D033BA"/>
    <w:rPr>
      <w:color w:val="954F72"/>
      <w:u w:val="single"/>
    </w:rPr>
  </w:style>
  <w:style w:type="paragraph" w:customStyle="1" w:styleId="MittlereListe2-Akzent21">
    <w:name w:val="Mittlere Liste 2 - Akzent 21"/>
    <w:hidden/>
    <w:uiPriority w:val="99"/>
    <w:unhideWhenUsed/>
    <w:rsid w:val="00C24A3A"/>
    <w:rPr>
      <w:sz w:val="24"/>
    </w:rPr>
  </w:style>
  <w:style w:type="paragraph" w:styleId="Sprechblasentext">
    <w:name w:val="Balloon Text"/>
    <w:basedOn w:val="Standard"/>
    <w:link w:val="SprechblasentextZchn"/>
    <w:uiPriority w:val="99"/>
    <w:semiHidden/>
    <w:unhideWhenUsed/>
    <w:rsid w:val="00C24A3A"/>
    <w:rPr>
      <w:rFonts w:ascii="Segoe UI" w:hAnsi="Segoe UI" w:cs="Segoe UI"/>
      <w:sz w:val="18"/>
      <w:szCs w:val="18"/>
    </w:rPr>
  </w:style>
  <w:style w:type="character" w:customStyle="1" w:styleId="SprechblasentextZchn">
    <w:name w:val="Sprechblasentext Zchn"/>
    <w:link w:val="Sprechblasentext"/>
    <w:uiPriority w:val="99"/>
    <w:semiHidden/>
    <w:rsid w:val="00C24A3A"/>
    <w:rPr>
      <w:rFonts w:ascii="Segoe UI" w:hAnsi="Segoe UI" w:cs="Segoe UI"/>
      <w:sz w:val="18"/>
      <w:szCs w:val="18"/>
    </w:rPr>
  </w:style>
  <w:style w:type="paragraph" w:customStyle="1" w:styleId="Default">
    <w:name w:val="Default"/>
    <w:rsid w:val="003462E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079AE"/>
    <w:pPr>
      <w:ind w:left="720"/>
    </w:pPr>
    <w:rPr>
      <w:rFonts w:ascii="Calibri" w:eastAsiaTheme="minorHAnsi" w:hAnsi="Calibri"/>
      <w:sz w:val="22"/>
      <w:szCs w:val="22"/>
      <w:lang w:eastAsia="en-US"/>
    </w:rPr>
  </w:style>
  <w:style w:type="character" w:customStyle="1" w:styleId="NichtaufgelsteErwhnung1">
    <w:name w:val="Nicht aufgelöste Erwähnung1"/>
    <w:basedOn w:val="Absatz-Standardschriftart"/>
    <w:uiPriority w:val="99"/>
    <w:semiHidden/>
    <w:unhideWhenUsed/>
    <w:rsid w:val="00180F07"/>
    <w:rPr>
      <w:color w:val="808080"/>
      <w:shd w:val="clear" w:color="auto" w:fill="E6E6E6"/>
    </w:rPr>
  </w:style>
  <w:style w:type="character" w:styleId="Kommentarzeichen">
    <w:name w:val="annotation reference"/>
    <w:basedOn w:val="Absatz-Standardschriftart"/>
    <w:uiPriority w:val="99"/>
    <w:semiHidden/>
    <w:unhideWhenUsed/>
    <w:rsid w:val="00A32710"/>
    <w:rPr>
      <w:sz w:val="16"/>
      <w:szCs w:val="16"/>
    </w:rPr>
  </w:style>
  <w:style w:type="paragraph" w:styleId="Kommentartext">
    <w:name w:val="annotation text"/>
    <w:basedOn w:val="Standard"/>
    <w:link w:val="KommentartextZchn"/>
    <w:uiPriority w:val="99"/>
    <w:semiHidden/>
    <w:unhideWhenUsed/>
    <w:rsid w:val="00A32710"/>
    <w:rPr>
      <w:sz w:val="20"/>
    </w:rPr>
  </w:style>
  <w:style w:type="character" w:customStyle="1" w:styleId="KommentartextZchn">
    <w:name w:val="Kommentartext Zchn"/>
    <w:basedOn w:val="Absatz-Standardschriftart"/>
    <w:link w:val="Kommentartext"/>
    <w:uiPriority w:val="99"/>
    <w:semiHidden/>
    <w:rsid w:val="00A32710"/>
  </w:style>
  <w:style w:type="paragraph" w:styleId="Kommentarthema">
    <w:name w:val="annotation subject"/>
    <w:basedOn w:val="Kommentartext"/>
    <w:next w:val="Kommentartext"/>
    <w:link w:val="KommentarthemaZchn"/>
    <w:uiPriority w:val="99"/>
    <w:semiHidden/>
    <w:unhideWhenUsed/>
    <w:rsid w:val="00A32710"/>
    <w:rPr>
      <w:b/>
      <w:bCs/>
    </w:rPr>
  </w:style>
  <w:style w:type="character" w:customStyle="1" w:styleId="KommentarthemaZchn">
    <w:name w:val="Kommentarthema Zchn"/>
    <w:basedOn w:val="KommentartextZchn"/>
    <w:link w:val="Kommentarthema"/>
    <w:uiPriority w:val="99"/>
    <w:semiHidden/>
    <w:rsid w:val="00A32710"/>
    <w:rPr>
      <w:b/>
      <w:bCs/>
    </w:rPr>
  </w:style>
  <w:style w:type="character" w:customStyle="1" w:styleId="TextkrperZchn">
    <w:name w:val="Textkörper Zchn"/>
    <w:basedOn w:val="Absatz-Standardschriftart"/>
    <w:link w:val="Textkrper"/>
    <w:rsid w:val="00F43D39"/>
    <w:rPr>
      <w:rFonts w:ascii="Arial" w:hAnsi="Arial"/>
      <w:sz w:val="24"/>
    </w:rPr>
  </w:style>
  <w:style w:type="character" w:styleId="NichtaufgelsteErwhnung">
    <w:name w:val="Unresolved Mention"/>
    <w:basedOn w:val="Absatz-Standardschriftart"/>
    <w:uiPriority w:val="99"/>
    <w:semiHidden/>
    <w:unhideWhenUsed/>
    <w:rsid w:val="0061775C"/>
    <w:rPr>
      <w:color w:val="605E5C"/>
      <w:shd w:val="clear" w:color="auto" w:fill="E1DFDD"/>
    </w:rPr>
  </w:style>
  <w:style w:type="paragraph" w:styleId="StandardWeb">
    <w:name w:val="Normal (Web)"/>
    <w:basedOn w:val="Standard"/>
    <w:uiPriority w:val="99"/>
    <w:unhideWhenUsed/>
    <w:rsid w:val="0061775C"/>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617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7839">
      <w:bodyDiv w:val="1"/>
      <w:marLeft w:val="0"/>
      <w:marRight w:val="0"/>
      <w:marTop w:val="0"/>
      <w:marBottom w:val="0"/>
      <w:divBdr>
        <w:top w:val="none" w:sz="0" w:space="0" w:color="auto"/>
        <w:left w:val="none" w:sz="0" w:space="0" w:color="auto"/>
        <w:bottom w:val="none" w:sz="0" w:space="0" w:color="auto"/>
        <w:right w:val="none" w:sz="0" w:space="0" w:color="auto"/>
      </w:divBdr>
    </w:div>
    <w:div w:id="123425104">
      <w:bodyDiv w:val="1"/>
      <w:marLeft w:val="0"/>
      <w:marRight w:val="0"/>
      <w:marTop w:val="0"/>
      <w:marBottom w:val="0"/>
      <w:divBdr>
        <w:top w:val="none" w:sz="0" w:space="0" w:color="auto"/>
        <w:left w:val="none" w:sz="0" w:space="0" w:color="auto"/>
        <w:bottom w:val="none" w:sz="0" w:space="0" w:color="auto"/>
        <w:right w:val="none" w:sz="0" w:space="0" w:color="auto"/>
      </w:divBdr>
    </w:div>
    <w:div w:id="144055364">
      <w:bodyDiv w:val="1"/>
      <w:marLeft w:val="0"/>
      <w:marRight w:val="0"/>
      <w:marTop w:val="0"/>
      <w:marBottom w:val="0"/>
      <w:divBdr>
        <w:top w:val="none" w:sz="0" w:space="0" w:color="auto"/>
        <w:left w:val="none" w:sz="0" w:space="0" w:color="auto"/>
        <w:bottom w:val="none" w:sz="0" w:space="0" w:color="auto"/>
        <w:right w:val="none" w:sz="0" w:space="0" w:color="auto"/>
      </w:divBdr>
    </w:div>
    <w:div w:id="311525192">
      <w:bodyDiv w:val="1"/>
      <w:marLeft w:val="0"/>
      <w:marRight w:val="0"/>
      <w:marTop w:val="0"/>
      <w:marBottom w:val="0"/>
      <w:divBdr>
        <w:top w:val="none" w:sz="0" w:space="0" w:color="auto"/>
        <w:left w:val="none" w:sz="0" w:space="0" w:color="auto"/>
        <w:bottom w:val="none" w:sz="0" w:space="0" w:color="auto"/>
        <w:right w:val="none" w:sz="0" w:space="0" w:color="auto"/>
      </w:divBdr>
    </w:div>
    <w:div w:id="391080363">
      <w:bodyDiv w:val="1"/>
      <w:marLeft w:val="0"/>
      <w:marRight w:val="0"/>
      <w:marTop w:val="0"/>
      <w:marBottom w:val="0"/>
      <w:divBdr>
        <w:top w:val="none" w:sz="0" w:space="0" w:color="auto"/>
        <w:left w:val="none" w:sz="0" w:space="0" w:color="auto"/>
        <w:bottom w:val="none" w:sz="0" w:space="0" w:color="auto"/>
        <w:right w:val="none" w:sz="0" w:space="0" w:color="auto"/>
      </w:divBdr>
    </w:div>
    <w:div w:id="607273016">
      <w:bodyDiv w:val="1"/>
      <w:marLeft w:val="0"/>
      <w:marRight w:val="0"/>
      <w:marTop w:val="0"/>
      <w:marBottom w:val="0"/>
      <w:divBdr>
        <w:top w:val="none" w:sz="0" w:space="0" w:color="auto"/>
        <w:left w:val="none" w:sz="0" w:space="0" w:color="auto"/>
        <w:bottom w:val="none" w:sz="0" w:space="0" w:color="auto"/>
        <w:right w:val="none" w:sz="0" w:space="0" w:color="auto"/>
      </w:divBdr>
    </w:div>
    <w:div w:id="654069059">
      <w:bodyDiv w:val="1"/>
      <w:marLeft w:val="0"/>
      <w:marRight w:val="0"/>
      <w:marTop w:val="0"/>
      <w:marBottom w:val="0"/>
      <w:divBdr>
        <w:top w:val="none" w:sz="0" w:space="0" w:color="auto"/>
        <w:left w:val="none" w:sz="0" w:space="0" w:color="auto"/>
        <w:bottom w:val="none" w:sz="0" w:space="0" w:color="auto"/>
        <w:right w:val="none" w:sz="0" w:space="0" w:color="auto"/>
      </w:divBdr>
    </w:div>
    <w:div w:id="679090172">
      <w:bodyDiv w:val="1"/>
      <w:marLeft w:val="0"/>
      <w:marRight w:val="0"/>
      <w:marTop w:val="0"/>
      <w:marBottom w:val="0"/>
      <w:divBdr>
        <w:top w:val="none" w:sz="0" w:space="0" w:color="auto"/>
        <w:left w:val="none" w:sz="0" w:space="0" w:color="auto"/>
        <w:bottom w:val="none" w:sz="0" w:space="0" w:color="auto"/>
        <w:right w:val="none" w:sz="0" w:space="0" w:color="auto"/>
      </w:divBdr>
    </w:div>
    <w:div w:id="681325246">
      <w:bodyDiv w:val="1"/>
      <w:marLeft w:val="0"/>
      <w:marRight w:val="0"/>
      <w:marTop w:val="0"/>
      <w:marBottom w:val="0"/>
      <w:divBdr>
        <w:top w:val="none" w:sz="0" w:space="0" w:color="auto"/>
        <w:left w:val="none" w:sz="0" w:space="0" w:color="auto"/>
        <w:bottom w:val="none" w:sz="0" w:space="0" w:color="auto"/>
        <w:right w:val="none" w:sz="0" w:space="0" w:color="auto"/>
      </w:divBdr>
    </w:div>
    <w:div w:id="720789030">
      <w:bodyDiv w:val="1"/>
      <w:marLeft w:val="0"/>
      <w:marRight w:val="0"/>
      <w:marTop w:val="0"/>
      <w:marBottom w:val="0"/>
      <w:divBdr>
        <w:top w:val="none" w:sz="0" w:space="0" w:color="auto"/>
        <w:left w:val="none" w:sz="0" w:space="0" w:color="auto"/>
        <w:bottom w:val="none" w:sz="0" w:space="0" w:color="auto"/>
        <w:right w:val="none" w:sz="0" w:space="0" w:color="auto"/>
      </w:divBdr>
    </w:div>
    <w:div w:id="744835293">
      <w:bodyDiv w:val="1"/>
      <w:marLeft w:val="0"/>
      <w:marRight w:val="0"/>
      <w:marTop w:val="0"/>
      <w:marBottom w:val="0"/>
      <w:divBdr>
        <w:top w:val="none" w:sz="0" w:space="0" w:color="auto"/>
        <w:left w:val="none" w:sz="0" w:space="0" w:color="auto"/>
        <w:bottom w:val="none" w:sz="0" w:space="0" w:color="auto"/>
        <w:right w:val="none" w:sz="0" w:space="0" w:color="auto"/>
      </w:divBdr>
    </w:div>
    <w:div w:id="760374483">
      <w:bodyDiv w:val="1"/>
      <w:marLeft w:val="0"/>
      <w:marRight w:val="0"/>
      <w:marTop w:val="0"/>
      <w:marBottom w:val="0"/>
      <w:divBdr>
        <w:top w:val="none" w:sz="0" w:space="0" w:color="auto"/>
        <w:left w:val="none" w:sz="0" w:space="0" w:color="auto"/>
        <w:bottom w:val="none" w:sz="0" w:space="0" w:color="auto"/>
        <w:right w:val="none" w:sz="0" w:space="0" w:color="auto"/>
      </w:divBdr>
      <w:divsChild>
        <w:div w:id="40634358">
          <w:marLeft w:val="547"/>
          <w:marRight w:val="0"/>
          <w:marTop w:val="0"/>
          <w:marBottom w:val="360"/>
          <w:divBdr>
            <w:top w:val="none" w:sz="0" w:space="0" w:color="auto"/>
            <w:left w:val="none" w:sz="0" w:space="0" w:color="auto"/>
            <w:bottom w:val="none" w:sz="0" w:space="0" w:color="auto"/>
            <w:right w:val="none" w:sz="0" w:space="0" w:color="auto"/>
          </w:divBdr>
        </w:div>
        <w:div w:id="84962404">
          <w:marLeft w:val="547"/>
          <w:marRight w:val="0"/>
          <w:marTop w:val="0"/>
          <w:marBottom w:val="360"/>
          <w:divBdr>
            <w:top w:val="none" w:sz="0" w:space="0" w:color="auto"/>
            <w:left w:val="none" w:sz="0" w:space="0" w:color="auto"/>
            <w:bottom w:val="none" w:sz="0" w:space="0" w:color="auto"/>
            <w:right w:val="none" w:sz="0" w:space="0" w:color="auto"/>
          </w:divBdr>
        </w:div>
        <w:div w:id="247084998">
          <w:marLeft w:val="547"/>
          <w:marRight w:val="0"/>
          <w:marTop w:val="0"/>
          <w:marBottom w:val="360"/>
          <w:divBdr>
            <w:top w:val="none" w:sz="0" w:space="0" w:color="auto"/>
            <w:left w:val="none" w:sz="0" w:space="0" w:color="auto"/>
            <w:bottom w:val="none" w:sz="0" w:space="0" w:color="auto"/>
            <w:right w:val="none" w:sz="0" w:space="0" w:color="auto"/>
          </w:divBdr>
        </w:div>
        <w:div w:id="391269328">
          <w:marLeft w:val="547"/>
          <w:marRight w:val="0"/>
          <w:marTop w:val="0"/>
          <w:marBottom w:val="360"/>
          <w:divBdr>
            <w:top w:val="none" w:sz="0" w:space="0" w:color="auto"/>
            <w:left w:val="none" w:sz="0" w:space="0" w:color="auto"/>
            <w:bottom w:val="none" w:sz="0" w:space="0" w:color="auto"/>
            <w:right w:val="none" w:sz="0" w:space="0" w:color="auto"/>
          </w:divBdr>
        </w:div>
      </w:divsChild>
    </w:div>
    <w:div w:id="1143693129">
      <w:bodyDiv w:val="1"/>
      <w:marLeft w:val="0"/>
      <w:marRight w:val="0"/>
      <w:marTop w:val="0"/>
      <w:marBottom w:val="0"/>
      <w:divBdr>
        <w:top w:val="none" w:sz="0" w:space="0" w:color="auto"/>
        <w:left w:val="none" w:sz="0" w:space="0" w:color="auto"/>
        <w:bottom w:val="none" w:sz="0" w:space="0" w:color="auto"/>
        <w:right w:val="none" w:sz="0" w:space="0" w:color="auto"/>
      </w:divBdr>
      <w:divsChild>
        <w:div w:id="776871279">
          <w:marLeft w:val="0"/>
          <w:marRight w:val="0"/>
          <w:marTop w:val="0"/>
          <w:marBottom w:val="0"/>
          <w:divBdr>
            <w:top w:val="none" w:sz="0" w:space="0" w:color="auto"/>
            <w:left w:val="none" w:sz="0" w:space="0" w:color="auto"/>
            <w:bottom w:val="none" w:sz="0" w:space="0" w:color="auto"/>
            <w:right w:val="none" w:sz="0" w:space="0" w:color="auto"/>
          </w:divBdr>
        </w:div>
        <w:div w:id="1013414290">
          <w:marLeft w:val="0"/>
          <w:marRight w:val="0"/>
          <w:marTop w:val="0"/>
          <w:marBottom w:val="0"/>
          <w:divBdr>
            <w:top w:val="none" w:sz="0" w:space="0" w:color="auto"/>
            <w:left w:val="none" w:sz="0" w:space="0" w:color="auto"/>
            <w:bottom w:val="none" w:sz="0" w:space="0" w:color="auto"/>
            <w:right w:val="none" w:sz="0" w:space="0" w:color="auto"/>
          </w:divBdr>
        </w:div>
        <w:div w:id="151802477">
          <w:marLeft w:val="0"/>
          <w:marRight w:val="0"/>
          <w:marTop w:val="0"/>
          <w:marBottom w:val="0"/>
          <w:divBdr>
            <w:top w:val="none" w:sz="0" w:space="0" w:color="auto"/>
            <w:left w:val="none" w:sz="0" w:space="0" w:color="auto"/>
            <w:bottom w:val="none" w:sz="0" w:space="0" w:color="auto"/>
            <w:right w:val="none" w:sz="0" w:space="0" w:color="auto"/>
          </w:divBdr>
        </w:div>
      </w:divsChild>
    </w:div>
    <w:div w:id="1200045910">
      <w:bodyDiv w:val="1"/>
      <w:marLeft w:val="0"/>
      <w:marRight w:val="0"/>
      <w:marTop w:val="0"/>
      <w:marBottom w:val="0"/>
      <w:divBdr>
        <w:top w:val="none" w:sz="0" w:space="0" w:color="auto"/>
        <w:left w:val="none" w:sz="0" w:space="0" w:color="auto"/>
        <w:bottom w:val="none" w:sz="0" w:space="0" w:color="auto"/>
        <w:right w:val="none" w:sz="0" w:space="0" w:color="auto"/>
      </w:divBdr>
    </w:div>
    <w:div w:id="1245840792">
      <w:bodyDiv w:val="1"/>
      <w:marLeft w:val="0"/>
      <w:marRight w:val="0"/>
      <w:marTop w:val="0"/>
      <w:marBottom w:val="0"/>
      <w:divBdr>
        <w:top w:val="none" w:sz="0" w:space="0" w:color="auto"/>
        <w:left w:val="none" w:sz="0" w:space="0" w:color="auto"/>
        <w:bottom w:val="none" w:sz="0" w:space="0" w:color="auto"/>
        <w:right w:val="none" w:sz="0" w:space="0" w:color="auto"/>
      </w:divBdr>
      <w:divsChild>
        <w:div w:id="15155530">
          <w:marLeft w:val="547"/>
          <w:marRight w:val="0"/>
          <w:marTop w:val="0"/>
          <w:marBottom w:val="360"/>
          <w:divBdr>
            <w:top w:val="none" w:sz="0" w:space="0" w:color="auto"/>
            <w:left w:val="none" w:sz="0" w:space="0" w:color="auto"/>
            <w:bottom w:val="none" w:sz="0" w:space="0" w:color="auto"/>
            <w:right w:val="none" w:sz="0" w:space="0" w:color="auto"/>
          </w:divBdr>
        </w:div>
        <w:div w:id="525949302">
          <w:marLeft w:val="547"/>
          <w:marRight w:val="0"/>
          <w:marTop w:val="0"/>
          <w:marBottom w:val="360"/>
          <w:divBdr>
            <w:top w:val="none" w:sz="0" w:space="0" w:color="auto"/>
            <w:left w:val="none" w:sz="0" w:space="0" w:color="auto"/>
            <w:bottom w:val="none" w:sz="0" w:space="0" w:color="auto"/>
            <w:right w:val="none" w:sz="0" w:space="0" w:color="auto"/>
          </w:divBdr>
        </w:div>
        <w:div w:id="1053774309">
          <w:marLeft w:val="547"/>
          <w:marRight w:val="0"/>
          <w:marTop w:val="0"/>
          <w:marBottom w:val="360"/>
          <w:divBdr>
            <w:top w:val="none" w:sz="0" w:space="0" w:color="auto"/>
            <w:left w:val="none" w:sz="0" w:space="0" w:color="auto"/>
            <w:bottom w:val="none" w:sz="0" w:space="0" w:color="auto"/>
            <w:right w:val="none" w:sz="0" w:space="0" w:color="auto"/>
          </w:divBdr>
        </w:div>
        <w:div w:id="1795556032">
          <w:marLeft w:val="547"/>
          <w:marRight w:val="0"/>
          <w:marTop w:val="0"/>
          <w:marBottom w:val="360"/>
          <w:divBdr>
            <w:top w:val="none" w:sz="0" w:space="0" w:color="auto"/>
            <w:left w:val="none" w:sz="0" w:space="0" w:color="auto"/>
            <w:bottom w:val="none" w:sz="0" w:space="0" w:color="auto"/>
            <w:right w:val="none" w:sz="0" w:space="0" w:color="auto"/>
          </w:divBdr>
        </w:div>
      </w:divsChild>
    </w:div>
    <w:div w:id="1935746048">
      <w:bodyDiv w:val="1"/>
      <w:marLeft w:val="0"/>
      <w:marRight w:val="0"/>
      <w:marTop w:val="0"/>
      <w:marBottom w:val="0"/>
      <w:divBdr>
        <w:top w:val="none" w:sz="0" w:space="0" w:color="auto"/>
        <w:left w:val="none" w:sz="0" w:space="0" w:color="auto"/>
        <w:bottom w:val="none" w:sz="0" w:space="0" w:color="auto"/>
        <w:right w:val="none" w:sz="0" w:space="0" w:color="auto"/>
      </w:divBdr>
    </w:div>
    <w:div w:id="2135630614">
      <w:bodyDiv w:val="1"/>
      <w:marLeft w:val="0"/>
      <w:marRight w:val="0"/>
      <w:marTop w:val="0"/>
      <w:marBottom w:val="0"/>
      <w:divBdr>
        <w:top w:val="none" w:sz="0" w:space="0" w:color="auto"/>
        <w:left w:val="none" w:sz="0" w:space="0" w:color="auto"/>
        <w:bottom w:val="none" w:sz="0" w:space="0" w:color="auto"/>
        <w:right w:val="none" w:sz="0" w:space="0" w:color="auto"/>
      </w:divBdr>
    </w:div>
    <w:div w:id="2138135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xper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xpert.de" TargetMode="External"/><Relationship Id="rId4" Type="http://schemas.openxmlformats.org/officeDocument/2006/relationships/settings" Target="settings.xml"/><Relationship Id="rId9" Type="http://schemas.openxmlformats.org/officeDocument/2006/relationships/hyperlink" Target="http://www.exper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BCB6-DDA0-4D12-BBDD-58B4DFA6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6854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Wedemeyer</dc:creator>
  <cp:keywords/>
  <dc:description/>
  <cp:lastModifiedBy>Vincent Toussaint</cp:lastModifiedBy>
  <cp:revision>5</cp:revision>
  <cp:lastPrinted>2020-07-07T10:57:00Z</cp:lastPrinted>
  <dcterms:created xsi:type="dcterms:W3CDTF">2020-07-08T18:48:00Z</dcterms:created>
  <dcterms:modified xsi:type="dcterms:W3CDTF">2020-07-09T07:19:00Z</dcterms:modified>
  <cp:category/>
</cp:coreProperties>
</file>