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190B1" w14:textId="2BD95E64" w:rsidR="00434A4F" w:rsidRPr="003F3A73" w:rsidRDefault="00662B25" w:rsidP="00630696">
      <w:pPr>
        <w:spacing w:line="360" w:lineRule="auto"/>
        <w:jc w:val="right"/>
        <w:rPr>
          <w:rFonts w:ascii="Arial Unicode MS" w:eastAsia="Arial Unicode MS" w:hAnsi="Arial Unicode MS" w:cs="Arial Unicode MS"/>
          <w:b/>
        </w:rPr>
      </w:pPr>
      <w:r>
        <w:rPr>
          <w:rFonts w:ascii="Arial Unicode MS" w:eastAsia="Arial Unicode MS" w:hAnsi="Arial Unicode MS" w:cs="Arial Unicode MS"/>
          <w:b/>
        </w:rPr>
        <w:t>04.10</w:t>
      </w:r>
      <w:r w:rsidR="003F3A73" w:rsidRPr="0054548E">
        <w:rPr>
          <w:rFonts w:ascii="Arial Unicode MS" w:eastAsia="Arial Unicode MS" w:hAnsi="Arial Unicode MS" w:cs="Arial Unicode MS"/>
          <w:b/>
        </w:rPr>
        <w:t>.2</w:t>
      </w:r>
      <w:r w:rsidR="009C065D" w:rsidRPr="0054548E">
        <w:rPr>
          <w:rFonts w:ascii="Arial Unicode MS" w:eastAsia="Arial Unicode MS" w:hAnsi="Arial Unicode MS" w:cs="Arial Unicode MS"/>
          <w:b/>
        </w:rPr>
        <w:t>02</w:t>
      </w:r>
      <w:r w:rsidR="00A12443" w:rsidRPr="0054548E">
        <w:rPr>
          <w:rFonts w:ascii="Arial Unicode MS" w:eastAsia="Arial Unicode MS" w:hAnsi="Arial Unicode MS" w:cs="Arial Unicode MS"/>
          <w:b/>
        </w:rPr>
        <w:t>4</w:t>
      </w:r>
    </w:p>
    <w:p w14:paraId="13524197" w14:textId="3F91FE8C" w:rsidR="00DF0CFE" w:rsidRDefault="009C3068" w:rsidP="00DF0CFE">
      <w:pPr>
        <w:rPr>
          <w:rFonts w:ascii="Arial Unicode MS" w:eastAsia="Arial Unicode MS" w:hAnsi="Arial Unicode MS" w:cs="Arial Unicode MS"/>
          <w:b/>
          <w:sz w:val="36"/>
          <w:szCs w:val="36"/>
        </w:rPr>
      </w:pPr>
      <w:bookmarkStart w:id="0" w:name="OLE_LINK5"/>
      <w:bookmarkStart w:id="1" w:name="OLE_LINK6"/>
      <w:r w:rsidRPr="009C3068">
        <w:rPr>
          <w:rFonts w:ascii="Arial Unicode MS" w:eastAsia="Arial Unicode MS" w:hAnsi="Arial Unicode MS" w:cs="Arial Unicode MS"/>
          <w:b/>
          <w:sz w:val="36"/>
          <w:szCs w:val="36"/>
        </w:rPr>
        <w:t>Innovatives Bauprojekt „New7“ in Mannheim:</w:t>
      </w:r>
      <w:r>
        <w:rPr>
          <w:rFonts w:ascii="Arial Unicode MS" w:eastAsia="Arial Unicode MS" w:hAnsi="Arial Unicode MS" w:cs="Arial Unicode MS"/>
          <w:b/>
          <w:sz w:val="36"/>
          <w:szCs w:val="36"/>
        </w:rPr>
        <w:br/>
      </w:r>
      <w:r w:rsidR="00C55CA9">
        <w:rPr>
          <w:rFonts w:ascii="Arial Unicode MS" w:eastAsia="Arial Unicode MS" w:hAnsi="Arial Unicode MS" w:cs="Arial Unicode MS"/>
          <w:b/>
          <w:sz w:val="36"/>
          <w:szCs w:val="36"/>
        </w:rPr>
        <w:t>Holz</w:t>
      </w:r>
      <w:r w:rsidR="00CC70BD">
        <w:rPr>
          <w:rFonts w:ascii="Arial Unicode MS" w:eastAsia="Arial Unicode MS" w:hAnsi="Arial Unicode MS" w:cs="Arial Unicode MS"/>
          <w:b/>
          <w:sz w:val="36"/>
          <w:szCs w:val="36"/>
        </w:rPr>
        <w:t>-H</w:t>
      </w:r>
      <w:r w:rsidR="00C55CA9">
        <w:rPr>
          <w:rFonts w:ascii="Arial Unicode MS" w:eastAsia="Arial Unicode MS" w:hAnsi="Arial Unicode MS" w:cs="Arial Unicode MS"/>
          <w:b/>
          <w:sz w:val="36"/>
          <w:szCs w:val="36"/>
        </w:rPr>
        <w:t>ybrid</w:t>
      </w:r>
      <w:r w:rsidR="00CC70BD">
        <w:rPr>
          <w:rFonts w:ascii="Arial Unicode MS" w:eastAsia="Arial Unicode MS" w:hAnsi="Arial Unicode MS" w:cs="Arial Unicode MS"/>
          <w:b/>
          <w:sz w:val="36"/>
          <w:szCs w:val="36"/>
        </w:rPr>
        <w:t>-B</w:t>
      </w:r>
      <w:r w:rsidR="00C55CA9">
        <w:rPr>
          <w:rFonts w:ascii="Arial Unicode MS" w:eastAsia="Arial Unicode MS" w:hAnsi="Arial Unicode MS" w:cs="Arial Unicode MS"/>
          <w:b/>
          <w:sz w:val="36"/>
          <w:szCs w:val="36"/>
        </w:rPr>
        <w:t xml:space="preserve">auweise </w:t>
      </w:r>
      <w:r w:rsidRPr="009C3068">
        <w:rPr>
          <w:rFonts w:ascii="Arial Unicode MS" w:eastAsia="Arial Unicode MS" w:hAnsi="Arial Unicode MS" w:cs="Arial Unicode MS"/>
          <w:b/>
          <w:sz w:val="36"/>
          <w:szCs w:val="36"/>
        </w:rPr>
        <w:t>setzt neue Maßstäbe</w:t>
      </w:r>
    </w:p>
    <w:p w14:paraId="0BBF8555" w14:textId="77777777" w:rsidR="000427A0" w:rsidRPr="00387A6C" w:rsidRDefault="000427A0" w:rsidP="000427A0">
      <w:pPr>
        <w:pStyle w:val="ListParagraph"/>
        <w:numPr>
          <w:ilvl w:val="0"/>
          <w:numId w:val="2"/>
        </w:numPr>
        <w:rPr>
          <w:rFonts w:ascii="Arial Unicode MS" w:eastAsia="Arial Unicode MS" w:hAnsi="Arial Unicode MS" w:cs="Arial Unicode MS"/>
          <w:bCs/>
        </w:rPr>
      </w:pPr>
      <w:r w:rsidRPr="00387A6C">
        <w:rPr>
          <w:rFonts w:ascii="Arial Unicode MS" w:eastAsia="Arial Unicode MS" w:hAnsi="Arial Unicode MS" w:cs="Arial Unicode MS"/>
          <w:bCs/>
        </w:rPr>
        <w:t xml:space="preserve">Leichte und tragfähige Holzstruktur: Vorreiterprojekt für moderne Bauweisen </w:t>
      </w:r>
    </w:p>
    <w:p w14:paraId="4127A4D1" w14:textId="1482FD3B" w:rsidR="00387A6C" w:rsidRPr="00387A6C" w:rsidRDefault="00387A6C" w:rsidP="00387A6C">
      <w:pPr>
        <w:pStyle w:val="ListParagraph"/>
        <w:numPr>
          <w:ilvl w:val="0"/>
          <w:numId w:val="2"/>
        </w:numPr>
        <w:rPr>
          <w:rFonts w:ascii="Arial Unicode MS" w:eastAsia="Arial Unicode MS" w:hAnsi="Arial Unicode MS" w:cs="Arial Unicode MS"/>
          <w:bCs/>
        </w:rPr>
      </w:pPr>
      <w:r w:rsidRPr="00387A6C">
        <w:rPr>
          <w:rFonts w:ascii="Arial Unicode MS" w:eastAsia="Arial Unicode MS" w:hAnsi="Arial Unicode MS" w:cs="Arial Unicode MS"/>
          <w:bCs/>
        </w:rPr>
        <w:t xml:space="preserve">Nachhaltige Wahl </w:t>
      </w:r>
      <w:r w:rsidR="00951D62">
        <w:rPr>
          <w:rFonts w:ascii="Arial Unicode MS" w:eastAsia="Arial Unicode MS" w:hAnsi="Arial Unicode MS" w:cs="Arial Unicode MS"/>
          <w:bCs/>
        </w:rPr>
        <w:t>heimischer</w:t>
      </w:r>
      <w:r w:rsidRPr="00387A6C">
        <w:rPr>
          <w:rFonts w:ascii="Arial Unicode MS" w:eastAsia="Arial Unicode MS" w:hAnsi="Arial Unicode MS" w:cs="Arial Unicode MS"/>
          <w:bCs/>
        </w:rPr>
        <w:t xml:space="preserve"> Hölzer: New7 überzeugt ökologisch und ästhetisch</w:t>
      </w:r>
    </w:p>
    <w:p w14:paraId="19B3C30C" w14:textId="162DA14A" w:rsidR="007A5573" w:rsidRPr="00387A6C" w:rsidRDefault="000427A0" w:rsidP="007A5573">
      <w:pPr>
        <w:pStyle w:val="ListParagraph"/>
        <w:numPr>
          <w:ilvl w:val="0"/>
          <w:numId w:val="2"/>
        </w:numPr>
        <w:rPr>
          <w:rFonts w:ascii="Arial Unicode MS" w:eastAsia="Arial Unicode MS" w:hAnsi="Arial Unicode MS" w:cs="Arial Unicode MS"/>
          <w:bCs/>
        </w:rPr>
      </w:pPr>
      <w:r w:rsidRPr="00387A6C">
        <w:rPr>
          <w:rFonts w:ascii="Arial Unicode MS" w:eastAsia="Arial Unicode MS" w:hAnsi="Arial Unicode MS" w:cs="Arial Unicode MS"/>
          <w:bCs/>
        </w:rPr>
        <w:t>M</w:t>
      </w:r>
      <w:r w:rsidR="007A5573" w:rsidRPr="00387A6C">
        <w:rPr>
          <w:rFonts w:ascii="Arial Unicode MS" w:eastAsia="Arial Unicode MS" w:hAnsi="Arial Unicode MS" w:cs="Arial Unicode MS"/>
          <w:bCs/>
        </w:rPr>
        <w:t>arkante Holzfassade</w:t>
      </w:r>
      <w:r w:rsidRPr="00387A6C">
        <w:rPr>
          <w:rFonts w:ascii="Arial Unicode MS" w:eastAsia="Arial Unicode MS" w:hAnsi="Arial Unicode MS" w:cs="Arial Unicode MS"/>
          <w:bCs/>
        </w:rPr>
        <w:t>,</w:t>
      </w:r>
      <w:r w:rsidR="007A5573" w:rsidRPr="00387A6C">
        <w:rPr>
          <w:rFonts w:ascii="Arial Unicode MS" w:eastAsia="Arial Unicode MS" w:hAnsi="Arial Unicode MS" w:cs="Arial Unicode MS"/>
          <w:bCs/>
        </w:rPr>
        <w:t xml:space="preserve"> integrierte Begrünung</w:t>
      </w:r>
      <w:r w:rsidRPr="00387A6C">
        <w:rPr>
          <w:rFonts w:ascii="Arial Unicode MS" w:eastAsia="Arial Unicode MS" w:hAnsi="Arial Unicode MS" w:cs="Arial Unicode MS"/>
          <w:bCs/>
        </w:rPr>
        <w:t>:</w:t>
      </w:r>
      <w:r w:rsidR="007A5573" w:rsidRPr="00387A6C">
        <w:rPr>
          <w:rFonts w:ascii="Arial Unicode MS" w:eastAsia="Arial Unicode MS" w:hAnsi="Arial Unicode MS" w:cs="Arial Unicode MS"/>
          <w:bCs/>
        </w:rPr>
        <w:t xml:space="preserve"> New7 </w:t>
      </w:r>
      <w:r w:rsidRPr="00387A6C">
        <w:rPr>
          <w:rFonts w:ascii="Arial Unicode MS" w:eastAsia="Arial Unicode MS" w:hAnsi="Arial Unicode MS" w:cs="Arial Unicode MS"/>
          <w:bCs/>
        </w:rPr>
        <w:t>bringt Natur</w:t>
      </w:r>
      <w:r w:rsidR="007A5573" w:rsidRPr="00387A6C">
        <w:rPr>
          <w:rFonts w:ascii="Arial Unicode MS" w:eastAsia="Arial Unicode MS" w:hAnsi="Arial Unicode MS" w:cs="Arial Unicode MS"/>
          <w:bCs/>
        </w:rPr>
        <w:t xml:space="preserve"> ins urbane Zentrum</w:t>
      </w:r>
    </w:p>
    <w:p w14:paraId="7B76DE1B" w14:textId="73AA76E4" w:rsidR="007A5573" w:rsidRPr="00387A6C" w:rsidRDefault="003229C9" w:rsidP="007A5573">
      <w:pPr>
        <w:pStyle w:val="ListParagraph"/>
        <w:numPr>
          <w:ilvl w:val="0"/>
          <w:numId w:val="2"/>
        </w:numPr>
        <w:rPr>
          <w:rFonts w:ascii="Arial Unicode MS" w:eastAsia="Arial Unicode MS" w:hAnsi="Arial Unicode MS" w:cs="Arial Unicode MS"/>
          <w:bCs/>
        </w:rPr>
      </w:pPr>
      <w:r w:rsidRPr="00387A6C">
        <w:rPr>
          <w:rFonts w:ascii="Arial Unicode MS" w:eastAsia="Arial Unicode MS" w:hAnsi="Arial Unicode MS" w:cs="Arial Unicode MS"/>
          <w:bCs/>
        </w:rPr>
        <w:t>Symbiose:</w:t>
      </w:r>
      <w:r w:rsidR="007A5573" w:rsidRPr="00387A6C">
        <w:rPr>
          <w:rFonts w:ascii="Arial Unicode MS" w:eastAsia="Arial Unicode MS" w:hAnsi="Arial Unicode MS" w:cs="Arial Unicode MS"/>
          <w:bCs/>
        </w:rPr>
        <w:t xml:space="preserve"> </w:t>
      </w:r>
      <w:r w:rsidRPr="00387A6C">
        <w:rPr>
          <w:rFonts w:ascii="Arial Unicode MS" w:eastAsia="Arial Unicode MS" w:hAnsi="Arial Unicode MS" w:cs="Arial Unicode MS"/>
          <w:bCs/>
        </w:rPr>
        <w:t xml:space="preserve">New7 verbindet </w:t>
      </w:r>
      <w:r w:rsidR="007A5573" w:rsidRPr="00387A6C">
        <w:rPr>
          <w:rFonts w:ascii="Arial Unicode MS" w:eastAsia="Arial Unicode MS" w:hAnsi="Arial Unicode MS" w:cs="Arial Unicode MS"/>
          <w:bCs/>
        </w:rPr>
        <w:t>modernste Planungsverfahren mit traditionellem Handwerk</w:t>
      </w:r>
    </w:p>
    <w:p w14:paraId="4880A480" w14:textId="2BF35F77" w:rsidR="007A5573" w:rsidRPr="00387A6C" w:rsidRDefault="007A5573" w:rsidP="007A5573">
      <w:pPr>
        <w:pStyle w:val="ListParagraph"/>
        <w:numPr>
          <w:ilvl w:val="0"/>
          <w:numId w:val="2"/>
        </w:numPr>
        <w:rPr>
          <w:rFonts w:ascii="Arial Unicode MS" w:eastAsia="Arial Unicode MS" w:hAnsi="Arial Unicode MS" w:cs="Arial Unicode MS"/>
          <w:b/>
        </w:rPr>
      </w:pPr>
      <w:r w:rsidRPr="00387A6C">
        <w:rPr>
          <w:rFonts w:ascii="Arial Unicode MS" w:eastAsia="Arial Unicode MS" w:hAnsi="Arial Unicode MS" w:cs="Arial Unicode MS"/>
          <w:bCs/>
        </w:rPr>
        <w:t>Holz-Beton-Verbunddecken</w:t>
      </w:r>
      <w:r w:rsidR="002B08A0" w:rsidRPr="00387A6C">
        <w:rPr>
          <w:rFonts w:ascii="Arial Unicode MS" w:eastAsia="Arial Unicode MS" w:hAnsi="Arial Unicode MS" w:cs="Arial Unicode MS"/>
          <w:bCs/>
        </w:rPr>
        <w:t>:</w:t>
      </w:r>
      <w:r w:rsidRPr="00387A6C">
        <w:rPr>
          <w:rFonts w:ascii="Arial Unicode MS" w:eastAsia="Arial Unicode MS" w:hAnsi="Arial Unicode MS" w:cs="Arial Unicode MS"/>
          <w:bCs/>
        </w:rPr>
        <w:t xml:space="preserve"> hervorragende</w:t>
      </w:r>
      <w:r w:rsidR="002B08A0" w:rsidRPr="00387A6C">
        <w:rPr>
          <w:rFonts w:ascii="Arial Unicode MS" w:eastAsia="Arial Unicode MS" w:hAnsi="Arial Unicode MS" w:cs="Arial Unicode MS"/>
          <w:bCs/>
        </w:rPr>
        <w:t>r</w:t>
      </w:r>
      <w:r w:rsidRPr="00387A6C">
        <w:rPr>
          <w:rFonts w:ascii="Arial Unicode MS" w:eastAsia="Arial Unicode MS" w:hAnsi="Arial Unicode MS" w:cs="Arial Unicode MS"/>
          <w:bCs/>
        </w:rPr>
        <w:t xml:space="preserve"> Schallschutz und hohe Stabilität</w:t>
      </w:r>
    </w:p>
    <w:p w14:paraId="5065400A" w14:textId="2B87722B" w:rsidR="00483D45" w:rsidRPr="007A54A9" w:rsidRDefault="00DF4CB5" w:rsidP="009C7671">
      <w:pPr>
        <w:spacing w:beforeLines="100" w:before="240" w:afterLines="50" w:after="120"/>
        <w:rPr>
          <w:rFonts w:ascii="Arial Unicode MS" w:eastAsia="Arial Unicode MS" w:hAnsi="Arial Unicode MS" w:cs="Arial Unicode MS"/>
          <w:b/>
        </w:rPr>
      </w:pPr>
      <w:r>
        <w:rPr>
          <w:rFonts w:ascii="Arial Unicode MS" w:eastAsia="Arial Unicode MS" w:hAnsi="Arial Unicode MS" w:cs="Arial Unicode MS"/>
          <w:b/>
          <w:noProof/>
          <w:szCs w:val="22"/>
        </w:rPr>
        <w:drawing>
          <wp:anchor distT="0" distB="0" distL="114300" distR="114300" simplePos="0" relativeHeight="251658240" behindDoc="1" locked="0" layoutInCell="1" allowOverlap="1" wp14:anchorId="0633AD39" wp14:editId="4C8ACCFF">
            <wp:simplePos x="0" y="0"/>
            <wp:positionH relativeFrom="column">
              <wp:posOffset>91</wp:posOffset>
            </wp:positionH>
            <wp:positionV relativeFrom="paragraph">
              <wp:posOffset>154124</wp:posOffset>
            </wp:positionV>
            <wp:extent cx="5775446" cy="3389177"/>
            <wp:effectExtent l="0" t="0" r="0" b="1905"/>
            <wp:wrapTight wrapText="bothSides">
              <wp:wrapPolygon edited="0">
                <wp:start x="0" y="0"/>
                <wp:lineTo x="0" y="21491"/>
                <wp:lineTo x="21517" y="21491"/>
                <wp:lineTo x="21517" y="0"/>
                <wp:lineTo x="0" y="0"/>
              </wp:wrapPolygon>
            </wp:wrapTight>
            <wp:docPr id="458490194" name="Picture 1" descr="A building under construction with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90194" name="Picture 1" descr="A building under construction with scaffolding&#10;&#10;Description automatically generated"/>
                    <pic:cNvPicPr/>
                  </pic:nvPicPr>
                  <pic:blipFill rotWithShape="1">
                    <a:blip r:embed="rId11" cstate="print">
                      <a:extLst>
                        <a:ext uri="{28A0092B-C50C-407E-A947-70E740481C1C}">
                          <a14:useLocalDpi xmlns:a14="http://schemas.microsoft.com/office/drawing/2010/main" val="0"/>
                        </a:ext>
                      </a:extLst>
                    </a:blip>
                    <a:srcRect t="21775"/>
                    <a:stretch/>
                  </pic:blipFill>
                  <pic:spPr bwMode="auto">
                    <a:xfrm>
                      <a:off x="0" y="0"/>
                      <a:ext cx="5775446" cy="3389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346" w:rsidRPr="007A54A9">
        <w:rPr>
          <w:rFonts w:ascii="Arial Unicode MS" w:eastAsia="Arial Unicode MS" w:hAnsi="Arial Unicode MS" w:cs="Arial Unicode MS"/>
          <w:b/>
          <w:szCs w:val="22"/>
        </w:rPr>
        <w:t>Mit New7 entsteht in Mannheim ein</w:t>
      </w:r>
      <w:r w:rsidR="00086FED">
        <w:rPr>
          <w:rFonts w:ascii="Arial Unicode MS" w:eastAsia="Arial Unicode MS" w:hAnsi="Arial Unicode MS" w:cs="Arial Unicode MS"/>
          <w:b/>
          <w:szCs w:val="22"/>
        </w:rPr>
        <w:t xml:space="preserve"> mischgenutztes Gebäude,</w:t>
      </w:r>
      <w:r w:rsidR="00680346" w:rsidRPr="007A54A9">
        <w:rPr>
          <w:rFonts w:ascii="Arial Unicode MS" w:eastAsia="Arial Unicode MS" w:hAnsi="Arial Unicode MS" w:cs="Arial Unicode MS"/>
          <w:b/>
          <w:szCs w:val="22"/>
        </w:rPr>
        <w:t xml:space="preserve"> das durch den mutigen Einsatz von Holz als zentralem Baustoff neue Maßstäbe für nachhaltiges Bauen in der </w:t>
      </w:r>
      <w:r w:rsidR="00151D06" w:rsidRPr="007A54A9">
        <w:rPr>
          <w:rFonts w:ascii="Arial Unicode MS" w:eastAsia="Arial Unicode MS" w:hAnsi="Arial Unicode MS" w:cs="Arial Unicode MS"/>
          <w:b/>
          <w:szCs w:val="22"/>
        </w:rPr>
        <w:t xml:space="preserve">Metropolregion Rhein-Neckar </w:t>
      </w:r>
      <w:r w:rsidR="00680346" w:rsidRPr="007A54A9">
        <w:rPr>
          <w:rFonts w:ascii="Arial Unicode MS" w:eastAsia="Arial Unicode MS" w:hAnsi="Arial Unicode MS" w:cs="Arial Unicode MS"/>
          <w:b/>
          <w:szCs w:val="22"/>
        </w:rPr>
        <w:t xml:space="preserve">setzt. </w:t>
      </w:r>
      <w:r w:rsidR="00151D06" w:rsidRPr="007A54A9">
        <w:rPr>
          <w:rFonts w:ascii="Arial Unicode MS" w:eastAsia="Arial Unicode MS" w:hAnsi="Arial Unicode MS" w:cs="Arial Unicode MS"/>
          <w:b/>
          <w:szCs w:val="22"/>
        </w:rPr>
        <w:t>D</w:t>
      </w:r>
      <w:r w:rsidR="00F91CBA" w:rsidRPr="007A54A9">
        <w:rPr>
          <w:rFonts w:ascii="Arial Unicode MS" w:eastAsia="Arial Unicode MS" w:hAnsi="Arial Unicode MS" w:cs="Arial Unicode MS"/>
          <w:b/>
          <w:szCs w:val="22"/>
        </w:rPr>
        <w:t xml:space="preserve">as </w:t>
      </w:r>
      <w:r w:rsidR="003E3742" w:rsidRPr="007A54A9">
        <w:rPr>
          <w:rFonts w:ascii="Arial Unicode MS" w:eastAsia="Arial Unicode MS" w:hAnsi="Arial Unicode MS" w:cs="Arial Unicode MS"/>
          <w:b/>
          <w:szCs w:val="22"/>
        </w:rPr>
        <w:t xml:space="preserve">ambitionierte </w:t>
      </w:r>
      <w:r w:rsidR="00F91CBA" w:rsidRPr="007A54A9">
        <w:rPr>
          <w:rFonts w:ascii="Arial Unicode MS" w:eastAsia="Arial Unicode MS" w:hAnsi="Arial Unicode MS" w:cs="Arial Unicode MS"/>
          <w:b/>
          <w:szCs w:val="22"/>
        </w:rPr>
        <w:t>Projekt</w:t>
      </w:r>
      <w:r w:rsidR="003E3742" w:rsidRPr="007A54A9">
        <w:rPr>
          <w:rFonts w:ascii="Arial Unicode MS" w:eastAsia="Arial Unicode MS" w:hAnsi="Arial Unicode MS" w:cs="Arial Unicode MS"/>
          <w:b/>
          <w:szCs w:val="22"/>
        </w:rPr>
        <w:t xml:space="preserve"> der DIRINGER &amp; SCHEIDEL Unternehmensgruppe vereint moderne Urbanität mit nachhaltigem Bauen. Das ehemalige Kaufhaus, einst ein Symbol des stationären Handels, wird in eine innovative </w:t>
      </w:r>
      <w:r w:rsidR="00086FED">
        <w:rPr>
          <w:rFonts w:ascii="Arial Unicode MS" w:eastAsia="Arial Unicode MS" w:hAnsi="Arial Unicode MS" w:cs="Arial Unicode MS"/>
          <w:b/>
          <w:szCs w:val="22"/>
        </w:rPr>
        <w:t xml:space="preserve">Immobilie transformiert. </w:t>
      </w:r>
      <w:r w:rsidR="003E3742" w:rsidRPr="007A54A9">
        <w:rPr>
          <w:rFonts w:ascii="Arial Unicode MS" w:eastAsia="Arial Unicode MS" w:hAnsi="Arial Unicode MS" w:cs="Arial Unicode MS"/>
          <w:b/>
          <w:szCs w:val="22"/>
        </w:rPr>
        <w:t xml:space="preserve"> Während die ersten Stockwerke </w:t>
      </w:r>
      <w:r w:rsidR="00F91CBA" w:rsidRPr="007A54A9">
        <w:rPr>
          <w:rFonts w:ascii="Arial Unicode MS" w:eastAsia="Arial Unicode MS" w:hAnsi="Arial Unicode MS" w:cs="Arial Unicode MS"/>
          <w:b/>
          <w:szCs w:val="22"/>
        </w:rPr>
        <w:t xml:space="preserve">und Untergeschosse </w:t>
      </w:r>
      <w:r w:rsidR="003E3742" w:rsidRPr="007A54A9">
        <w:rPr>
          <w:rFonts w:ascii="Arial Unicode MS" w:eastAsia="Arial Unicode MS" w:hAnsi="Arial Unicode MS" w:cs="Arial Unicode MS"/>
          <w:b/>
          <w:szCs w:val="22"/>
        </w:rPr>
        <w:t xml:space="preserve">des alten Gebäudes bestehen bleiben, wächst ab dem zweiten Obergeschoss eine Holz-Hybrid-Struktur in die Höhe – ein Novum </w:t>
      </w:r>
      <w:r w:rsidR="00E66798">
        <w:rPr>
          <w:rFonts w:ascii="Arial Unicode MS" w:eastAsia="Arial Unicode MS" w:hAnsi="Arial Unicode MS" w:cs="Arial Unicode MS"/>
          <w:b/>
          <w:szCs w:val="22"/>
        </w:rPr>
        <w:t>in der</w:t>
      </w:r>
      <w:r w:rsidR="003E3742" w:rsidRPr="007A54A9">
        <w:rPr>
          <w:rFonts w:ascii="Arial Unicode MS" w:eastAsia="Arial Unicode MS" w:hAnsi="Arial Unicode MS" w:cs="Arial Unicode MS"/>
          <w:b/>
          <w:szCs w:val="22"/>
        </w:rPr>
        <w:t xml:space="preserve"> Region.</w:t>
      </w:r>
    </w:p>
    <w:p w14:paraId="07873C66" w14:textId="657F7B79" w:rsidR="00481DF1" w:rsidRPr="007A54A9" w:rsidRDefault="00892E39" w:rsidP="009C7671">
      <w:pPr>
        <w:spacing w:beforeLines="100" w:before="240" w:afterLines="50" w:after="120"/>
        <w:rPr>
          <w:rFonts w:ascii="Arial Unicode MS" w:eastAsia="Arial Unicode MS" w:hAnsi="Arial Unicode MS" w:cs="Arial Unicode MS"/>
          <w:bCs/>
        </w:rPr>
      </w:pPr>
      <w:r w:rsidRPr="007A54A9">
        <w:rPr>
          <w:rFonts w:ascii="Arial Unicode MS" w:eastAsia="Arial Unicode MS" w:hAnsi="Arial Unicode MS" w:cs="Arial Unicode MS"/>
          <w:bCs/>
        </w:rPr>
        <w:t xml:space="preserve">New7 fällt durch das Zusammenspiel </w:t>
      </w:r>
      <w:r w:rsidR="003937B5">
        <w:rPr>
          <w:rFonts w:ascii="Arial Unicode MS" w:eastAsia="Arial Unicode MS" w:hAnsi="Arial Unicode MS" w:cs="Arial Unicode MS"/>
          <w:bCs/>
        </w:rPr>
        <w:t>von</w:t>
      </w:r>
      <w:r w:rsidRPr="007A54A9">
        <w:rPr>
          <w:rFonts w:ascii="Arial Unicode MS" w:eastAsia="Arial Unicode MS" w:hAnsi="Arial Unicode MS" w:cs="Arial Unicode MS"/>
          <w:bCs/>
        </w:rPr>
        <w:t xml:space="preserve"> Holz, Beton und hängenden Grünflächen ins Auge. Ein moderner und zugleich naturnaher Gebäude-Charakter setzt im </w:t>
      </w:r>
      <w:r w:rsidR="00727303">
        <w:rPr>
          <w:rFonts w:ascii="Arial Unicode MS" w:eastAsia="Arial Unicode MS" w:hAnsi="Arial Unicode MS" w:cs="Arial Unicode MS"/>
          <w:bCs/>
        </w:rPr>
        <w:t xml:space="preserve">Mannheimer </w:t>
      </w:r>
      <w:r w:rsidRPr="007A54A9">
        <w:rPr>
          <w:rFonts w:ascii="Arial Unicode MS" w:eastAsia="Arial Unicode MS" w:hAnsi="Arial Unicode MS" w:cs="Arial Unicode MS"/>
          <w:bCs/>
        </w:rPr>
        <w:t xml:space="preserve">Quadrat N7 neue gestalterische Akzente. </w:t>
      </w:r>
      <w:r w:rsidR="008116B5" w:rsidRPr="007A54A9">
        <w:rPr>
          <w:rFonts w:ascii="Arial Unicode MS" w:eastAsia="Arial Unicode MS" w:hAnsi="Arial Unicode MS" w:cs="Arial Unicode MS"/>
          <w:bCs/>
        </w:rPr>
        <w:t>„</w:t>
      </w:r>
      <w:r w:rsidR="0067387D">
        <w:rPr>
          <w:rFonts w:ascii="Arial Unicode MS" w:eastAsia="Arial Unicode MS" w:hAnsi="Arial Unicode MS" w:cs="Arial Unicode MS"/>
          <w:bCs/>
        </w:rPr>
        <w:t>Holz ist nicht nur CO</w:t>
      </w:r>
      <w:r w:rsidR="0067387D" w:rsidRPr="002A3146">
        <w:rPr>
          <w:rFonts w:ascii="Arial Unicode MS" w:eastAsia="Arial Unicode MS" w:hAnsi="Arial Unicode MS" w:cs="Arial Unicode MS"/>
          <w:bCs/>
          <w:vertAlign w:val="subscript"/>
        </w:rPr>
        <w:t>2</w:t>
      </w:r>
      <w:r w:rsidR="0067387D">
        <w:rPr>
          <w:rFonts w:ascii="Arial Unicode MS" w:eastAsia="Arial Unicode MS" w:hAnsi="Arial Unicode MS" w:cs="Arial Unicode MS"/>
          <w:bCs/>
        </w:rPr>
        <w:t xml:space="preserve">-Speicher, sondern </w:t>
      </w:r>
      <w:r w:rsidR="008116B5" w:rsidRPr="007A54A9">
        <w:rPr>
          <w:rFonts w:ascii="Arial Unicode MS" w:eastAsia="Arial Unicode MS" w:hAnsi="Arial Unicode MS" w:cs="Arial Unicode MS"/>
          <w:bCs/>
        </w:rPr>
        <w:t xml:space="preserve">verleiht der Architektur eine warme und natürliche Ästhetik“, beschreibt Architekt Benjamin Blocher von blocher partners. </w:t>
      </w:r>
      <w:r w:rsidR="00481DF1" w:rsidRPr="007A54A9">
        <w:rPr>
          <w:rFonts w:ascii="Arial Unicode MS" w:eastAsia="Arial Unicode MS" w:hAnsi="Arial Unicode MS" w:cs="Arial Unicode MS"/>
          <w:bCs/>
        </w:rPr>
        <w:t>„</w:t>
      </w:r>
      <w:r w:rsidR="001E63E9" w:rsidRPr="007A54A9">
        <w:rPr>
          <w:rFonts w:ascii="Arial Unicode MS" w:eastAsia="Arial Unicode MS" w:hAnsi="Arial Unicode MS" w:cs="Arial Unicode MS"/>
          <w:bCs/>
        </w:rPr>
        <w:t xml:space="preserve">Nachhaltigkeit und Modernität waren für uns </w:t>
      </w:r>
      <w:r w:rsidR="008116B5" w:rsidRPr="007A54A9">
        <w:rPr>
          <w:rFonts w:ascii="Arial Unicode MS" w:eastAsia="Arial Unicode MS" w:hAnsi="Arial Unicode MS" w:cs="Arial Unicode MS"/>
          <w:bCs/>
        </w:rPr>
        <w:t xml:space="preserve">darüber hinaus </w:t>
      </w:r>
      <w:r w:rsidR="001E63E9" w:rsidRPr="007A54A9">
        <w:rPr>
          <w:rFonts w:ascii="Arial Unicode MS" w:eastAsia="Arial Unicode MS" w:hAnsi="Arial Unicode MS" w:cs="Arial Unicode MS"/>
          <w:bCs/>
        </w:rPr>
        <w:t xml:space="preserve">wichtige Kriterien“, erläutert Alexander </w:t>
      </w:r>
      <w:r w:rsidR="00520C04">
        <w:rPr>
          <w:rFonts w:ascii="Arial Unicode MS" w:eastAsia="Arial Unicode MS" w:hAnsi="Arial Unicode MS" w:cs="Arial Unicode MS"/>
          <w:bCs/>
        </w:rPr>
        <w:t>Dech</w:t>
      </w:r>
      <w:r w:rsidR="001E63E9" w:rsidRPr="007A54A9">
        <w:rPr>
          <w:rFonts w:ascii="Arial Unicode MS" w:eastAsia="Arial Unicode MS" w:hAnsi="Arial Unicode MS" w:cs="Arial Unicode MS"/>
          <w:bCs/>
        </w:rPr>
        <w:t xml:space="preserve">, </w:t>
      </w:r>
      <w:r w:rsidR="00520C04">
        <w:rPr>
          <w:rFonts w:ascii="Arial Unicode MS" w:eastAsia="Arial Unicode MS" w:hAnsi="Arial Unicode MS" w:cs="Arial Unicode MS"/>
          <w:bCs/>
        </w:rPr>
        <w:t xml:space="preserve">Architekt und </w:t>
      </w:r>
      <w:r w:rsidR="001E63E9" w:rsidRPr="007A54A9">
        <w:rPr>
          <w:rFonts w:ascii="Arial Unicode MS" w:eastAsia="Arial Unicode MS" w:hAnsi="Arial Unicode MS" w:cs="Arial Unicode MS"/>
          <w:bCs/>
        </w:rPr>
        <w:t xml:space="preserve">Geschäftsführer </w:t>
      </w:r>
      <w:r w:rsidR="0033721D" w:rsidRPr="007A54A9">
        <w:rPr>
          <w:rFonts w:ascii="Arial Unicode MS" w:eastAsia="Arial Unicode MS" w:hAnsi="Arial Unicode MS" w:cs="Arial Unicode MS"/>
          <w:bCs/>
        </w:rPr>
        <w:t>des Projektentwicklers</w:t>
      </w:r>
      <w:r w:rsidR="00C16E6F">
        <w:rPr>
          <w:rFonts w:ascii="Arial Unicode MS" w:eastAsia="Arial Unicode MS" w:hAnsi="Arial Unicode MS" w:cs="Arial Unicode MS"/>
          <w:bCs/>
        </w:rPr>
        <w:t xml:space="preserve"> und Bauherrn</w:t>
      </w:r>
      <w:r w:rsidR="0033721D" w:rsidRPr="007A54A9">
        <w:rPr>
          <w:rFonts w:ascii="Arial Unicode MS" w:eastAsia="Arial Unicode MS" w:hAnsi="Arial Unicode MS" w:cs="Arial Unicode MS"/>
          <w:bCs/>
        </w:rPr>
        <w:t xml:space="preserve">, </w:t>
      </w:r>
      <w:r w:rsidR="001E63E9" w:rsidRPr="007A54A9">
        <w:rPr>
          <w:rFonts w:ascii="Arial Unicode MS" w:eastAsia="Arial Unicode MS" w:hAnsi="Arial Unicode MS" w:cs="Arial Unicode MS"/>
          <w:bCs/>
        </w:rPr>
        <w:t>der DIRINGER &amp; SCHEIDEL Städtebau GmbH</w:t>
      </w:r>
      <w:r w:rsidR="0033721D" w:rsidRPr="007A54A9">
        <w:rPr>
          <w:rFonts w:ascii="Arial Unicode MS" w:eastAsia="Arial Unicode MS" w:hAnsi="Arial Unicode MS" w:cs="Arial Unicode MS"/>
          <w:bCs/>
        </w:rPr>
        <w:t xml:space="preserve">. „Deshalb </w:t>
      </w:r>
      <w:r w:rsidR="00481DF1" w:rsidRPr="007A54A9">
        <w:rPr>
          <w:rFonts w:ascii="Arial Unicode MS" w:eastAsia="Arial Unicode MS" w:hAnsi="Arial Unicode MS" w:cs="Arial Unicode MS"/>
          <w:bCs/>
        </w:rPr>
        <w:t xml:space="preserve">haben </w:t>
      </w:r>
      <w:r w:rsidR="0033721D" w:rsidRPr="007A54A9">
        <w:rPr>
          <w:rFonts w:ascii="Arial Unicode MS" w:eastAsia="Arial Unicode MS" w:hAnsi="Arial Unicode MS" w:cs="Arial Unicode MS"/>
          <w:bCs/>
        </w:rPr>
        <w:t xml:space="preserve">wir </w:t>
      </w:r>
      <w:r w:rsidR="00481DF1" w:rsidRPr="007A54A9">
        <w:rPr>
          <w:rFonts w:ascii="Arial Unicode MS" w:eastAsia="Arial Unicode MS" w:hAnsi="Arial Unicode MS" w:cs="Arial Unicode MS"/>
          <w:bCs/>
        </w:rPr>
        <w:t xml:space="preserve">uns dafür entschieden, </w:t>
      </w:r>
      <w:r w:rsidR="00C16E6F">
        <w:rPr>
          <w:rFonts w:ascii="Arial Unicode MS" w:eastAsia="Arial Unicode MS" w:hAnsi="Arial Unicode MS" w:cs="Arial Unicode MS"/>
          <w:bCs/>
        </w:rPr>
        <w:t xml:space="preserve">nicht nur hinsichtlich des neuen Nutzungskonzepts </w:t>
      </w:r>
      <w:r w:rsidR="00727303">
        <w:rPr>
          <w:rFonts w:ascii="Arial Unicode MS" w:eastAsia="Arial Unicode MS" w:hAnsi="Arial Unicode MS" w:cs="Arial Unicode MS"/>
          <w:bCs/>
        </w:rPr>
        <w:t>eine innovative Immobilie</w:t>
      </w:r>
      <w:r w:rsidR="00C16E6F">
        <w:rPr>
          <w:rFonts w:ascii="Arial Unicode MS" w:eastAsia="Arial Unicode MS" w:hAnsi="Arial Unicode MS" w:cs="Arial Unicode MS"/>
          <w:bCs/>
        </w:rPr>
        <w:t xml:space="preserve"> sondern auch </w:t>
      </w:r>
      <w:r w:rsidR="00727303">
        <w:rPr>
          <w:rFonts w:ascii="Arial Unicode MS" w:eastAsia="Arial Unicode MS" w:hAnsi="Arial Unicode MS" w:cs="Arial Unicode MS"/>
          <w:bCs/>
        </w:rPr>
        <w:t xml:space="preserve"> im Sinne der </w:t>
      </w:r>
      <w:r w:rsidR="00481DF1" w:rsidRPr="007A54A9">
        <w:rPr>
          <w:rFonts w:ascii="Arial Unicode MS" w:eastAsia="Arial Unicode MS" w:hAnsi="Arial Unicode MS" w:cs="Arial Unicode MS"/>
          <w:bCs/>
        </w:rPr>
        <w:t xml:space="preserve"> ESG-Kriterien (Environmental, Social, Governance) zu </w:t>
      </w:r>
      <w:r w:rsidR="00727303">
        <w:rPr>
          <w:rFonts w:ascii="Arial Unicode MS" w:eastAsia="Arial Unicode MS" w:hAnsi="Arial Unicode MS" w:cs="Arial Unicode MS"/>
          <w:bCs/>
        </w:rPr>
        <w:t>realisieren</w:t>
      </w:r>
      <w:r w:rsidR="0033721D" w:rsidRPr="007A54A9">
        <w:rPr>
          <w:rFonts w:ascii="Arial Unicode MS" w:eastAsia="Arial Unicode MS" w:hAnsi="Arial Unicode MS" w:cs="Arial Unicode MS"/>
          <w:bCs/>
        </w:rPr>
        <w:t xml:space="preserve">.“ </w:t>
      </w:r>
      <w:r w:rsidR="004825A2">
        <w:rPr>
          <w:rFonts w:ascii="Arial Unicode MS" w:eastAsia="Arial Unicode MS" w:hAnsi="Arial Unicode MS" w:cs="Arial Unicode MS"/>
          <w:bCs/>
        </w:rPr>
        <w:t xml:space="preserve">Dabei hält Diringer &amp; Scheidel auch </w:t>
      </w:r>
      <w:r w:rsidR="00520C04">
        <w:rPr>
          <w:rFonts w:ascii="Arial Unicode MS" w:eastAsia="Arial Unicode MS" w:hAnsi="Arial Unicode MS" w:cs="Arial Unicode MS"/>
          <w:bCs/>
        </w:rPr>
        <w:t xml:space="preserve">bei </w:t>
      </w:r>
      <w:r w:rsidR="004825A2">
        <w:rPr>
          <w:rFonts w:ascii="Arial Unicode MS" w:eastAsia="Arial Unicode MS" w:hAnsi="Arial Unicode MS" w:cs="Arial Unicode MS"/>
          <w:bCs/>
        </w:rPr>
        <w:t xml:space="preserve">der Realisierung das Heft in der Hand: </w:t>
      </w:r>
      <w:r w:rsidR="00520C04">
        <w:rPr>
          <w:rFonts w:ascii="Arial Unicode MS" w:eastAsia="Arial Unicode MS" w:hAnsi="Arial Unicode MS" w:cs="Arial Unicode MS"/>
          <w:bCs/>
        </w:rPr>
        <w:t xml:space="preserve">Ausführendes </w:t>
      </w:r>
      <w:r w:rsidR="00727303">
        <w:rPr>
          <w:rFonts w:ascii="Arial Unicode MS" w:eastAsia="Arial Unicode MS" w:hAnsi="Arial Unicode MS" w:cs="Arial Unicode MS"/>
          <w:bCs/>
        </w:rPr>
        <w:t>Generalunternehmen am Bau ist die</w:t>
      </w:r>
      <w:r w:rsidR="00520C04">
        <w:rPr>
          <w:rFonts w:ascii="Arial Unicode MS" w:eastAsia="Arial Unicode MS" w:hAnsi="Arial Unicode MS" w:cs="Arial Unicode MS"/>
          <w:bCs/>
        </w:rPr>
        <w:t xml:space="preserve"> traditionsreiche</w:t>
      </w:r>
      <w:r w:rsidR="00727303">
        <w:rPr>
          <w:rFonts w:ascii="Arial Unicode MS" w:eastAsia="Arial Unicode MS" w:hAnsi="Arial Unicode MS" w:cs="Arial Unicode MS"/>
          <w:bCs/>
        </w:rPr>
        <w:t xml:space="preserve"> </w:t>
      </w:r>
      <w:r w:rsidR="005B7EA3">
        <w:rPr>
          <w:rFonts w:ascii="Arial Unicode MS" w:eastAsia="Arial Unicode MS" w:hAnsi="Arial Unicode MS" w:cs="Arial Unicode MS"/>
          <w:bCs/>
        </w:rPr>
        <w:t>DIRINGER</w:t>
      </w:r>
      <w:r w:rsidR="00727303">
        <w:rPr>
          <w:rFonts w:ascii="Arial Unicode MS" w:eastAsia="Arial Unicode MS" w:hAnsi="Arial Unicode MS" w:cs="Arial Unicode MS"/>
          <w:bCs/>
        </w:rPr>
        <w:t xml:space="preserve"> &amp; </w:t>
      </w:r>
      <w:r w:rsidR="005B7EA3">
        <w:rPr>
          <w:rFonts w:ascii="Arial Unicode MS" w:eastAsia="Arial Unicode MS" w:hAnsi="Arial Unicode MS" w:cs="Arial Unicode MS"/>
          <w:bCs/>
        </w:rPr>
        <w:t>SCHEIDEL</w:t>
      </w:r>
      <w:r w:rsidR="00727303">
        <w:rPr>
          <w:rFonts w:ascii="Arial Unicode MS" w:eastAsia="Arial Unicode MS" w:hAnsi="Arial Unicode MS" w:cs="Arial Unicode MS"/>
          <w:bCs/>
        </w:rPr>
        <w:t xml:space="preserve"> Bauunternehmung GmbH &amp; Co. KG</w:t>
      </w:r>
      <w:r w:rsidR="00520C04">
        <w:rPr>
          <w:rFonts w:ascii="Arial Unicode MS" w:eastAsia="Arial Unicode MS" w:hAnsi="Arial Unicode MS" w:cs="Arial Unicode MS"/>
          <w:bCs/>
        </w:rPr>
        <w:t>.</w:t>
      </w:r>
    </w:p>
    <w:p w14:paraId="26F9D78C" w14:textId="77777777" w:rsidR="00991DC4" w:rsidRPr="007A54A9" w:rsidRDefault="00991DC4" w:rsidP="009C7671">
      <w:pPr>
        <w:spacing w:beforeLines="100" w:before="240" w:afterLines="50" w:after="120"/>
        <w:rPr>
          <w:rFonts w:ascii="Arial Unicode MS" w:eastAsia="Arial Unicode MS" w:hAnsi="Arial Unicode MS" w:cs="Arial Unicode MS"/>
          <w:bCs/>
        </w:rPr>
      </w:pPr>
    </w:p>
    <w:p w14:paraId="2C1FD750" w14:textId="77777777" w:rsidR="00A123F6" w:rsidRPr="007A54A9" w:rsidRDefault="00A123F6" w:rsidP="009C7671">
      <w:pPr>
        <w:spacing w:beforeLines="100" w:before="240" w:afterLines="50" w:after="120"/>
        <w:rPr>
          <w:rFonts w:ascii="Arial Unicode MS" w:eastAsia="Arial Unicode MS" w:hAnsi="Arial Unicode MS" w:cs="Arial Unicode MS"/>
          <w:bCs/>
          <w:u w:val="single"/>
        </w:rPr>
      </w:pPr>
      <w:r w:rsidRPr="007A54A9">
        <w:rPr>
          <w:rFonts w:ascii="Arial Unicode MS" w:eastAsia="Arial Unicode MS" w:hAnsi="Arial Unicode MS" w:cs="Arial Unicode MS"/>
          <w:bCs/>
          <w:u w:val="single"/>
        </w:rPr>
        <w:t>Ein Novum: Fünf Stockwerke aus Holz</w:t>
      </w:r>
    </w:p>
    <w:p w14:paraId="1DA5A4DA" w14:textId="01BE2E62" w:rsidR="009B529C" w:rsidRPr="007A54A9" w:rsidRDefault="00D5299E" w:rsidP="009C7671">
      <w:pPr>
        <w:spacing w:beforeLines="100" w:before="240" w:afterLines="50" w:after="120"/>
        <w:rPr>
          <w:rFonts w:ascii="Arial Unicode MS" w:eastAsia="Arial Unicode MS" w:hAnsi="Arial Unicode MS" w:cs="Arial Unicode MS"/>
          <w:bCs/>
        </w:rPr>
      </w:pPr>
      <w:r w:rsidRPr="007A54A9">
        <w:rPr>
          <w:rFonts w:ascii="Arial Unicode MS" w:eastAsia="Arial Unicode MS" w:hAnsi="Arial Unicode MS" w:cs="Arial Unicode MS"/>
          <w:bCs/>
        </w:rPr>
        <w:t xml:space="preserve">Mit New7 </w:t>
      </w:r>
      <w:r w:rsidR="00842307">
        <w:rPr>
          <w:rFonts w:ascii="Arial Unicode MS" w:eastAsia="Arial Unicode MS" w:hAnsi="Arial Unicode MS" w:cs="Arial Unicode MS"/>
          <w:bCs/>
        </w:rPr>
        <w:t>realisieren</w:t>
      </w:r>
      <w:r w:rsidRPr="007A54A9">
        <w:rPr>
          <w:rFonts w:ascii="Arial Unicode MS" w:eastAsia="Arial Unicode MS" w:hAnsi="Arial Unicode MS" w:cs="Arial Unicode MS"/>
          <w:bCs/>
        </w:rPr>
        <w:t xml:space="preserve"> </w:t>
      </w:r>
      <w:r w:rsidR="005B7EA3">
        <w:rPr>
          <w:rFonts w:ascii="Arial Unicode MS" w:eastAsia="Arial Unicode MS" w:hAnsi="Arial Unicode MS" w:cs="Arial Unicode MS"/>
          <w:bCs/>
        </w:rPr>
        <w:t xml:space="preserve">DIRINGER </w:t>
      </w:r>
      <w:r w:rsidR="004825A2">
        <w:rPr>
          <w:rFonts w:ascii="Arial Unicode MS" w:eastAsia="Arial Unicode MS" w:hAnsi="Arial Unicode MS" w:cs="Arial Unicode MS"/>
          <w:bCs/>
        </w:rPr>
        <w:t xml:space="preserve">&amp; </w:t>
      </w:r>
      <w:r w:rsidR="005B7EA3">
        <w:rPr>
          <w:rFonts w:ascii="Arial Unicode MS" w:eastAsia="Arial Unicode MS" w:hAnsi="Arial Unicode MS" w:cs="Arial Unicode MS"/>
          <w:bCs/>
        </w:rPr>
        <w:t>SCHEIDEL</w:t>
      </w:r>
      <w:r w:rsidRPr="007A54A9">
        <w:rPr>
          <w:rFonts w:ascii="Arial Unicode MS" w:eastAsia="Arial Unicode MS" w:hAnsi="Arial Unicode MS" w:cs="Arial Unicode MS"/>
          <w:bCs/>
        </w:rPr>
        <w:t xml:space="preserve"> und </w:t>
      </w:r>
      <w:r w:rsidR="004825A2">
        <w:rPr>
          <w:rFonts w:ascii="Arial Unicode MS" w:eastAsia="Arial Unicode MS" w:hAnsi="Arial Unicode MS" w:cs="Arial Unicode MS"/>
          <w:bCs/>
        </w:rPr>
        <w:t xml:space="preserve">die </w:t>
      </w:r>
      <w:r w:rsidR="00520C04">
        <w:rPr>
          <w:rFonts w:ascii="Arial Unicode MS" w:eastAsia="Arial Unicode MS" w:hAnsi="Arial Unicode MS" w:cs="Arial Unicode MS"/>
          <w:bCs/>
        </w:rPr>
        <w:t xml:space="preserve">beauftragten </w:t>
      </w:r>
      <w:r w:rsidRPr="007A54A9">
        <w:rPr>
          <w:rFonts w:ascii="Arial Unicode MS" w:eastAsia="Arial Unicode MS" w:hAnsi="Arial Unicode MS" w:cs="Arial Unicode MS"/>
          <w:bCs/>
        </w:rPr>
        <w:t xml:space="preserve">Architekten </w:t>
      </w:r>
      <w:r w:rsidR="00842307">
        <w:rPr>
          <w:rFonts w:ascii="Arial Unicode MS" w:eastAsia="Arial Unicode MS" w:hAnsi="Arial Unicode MS" w:cs="Arial Unicode MS"/>
          <w:bCs/>
        </w:rPr>
        <w:t>ein zukunftsweisendes Baukonzept</w:t>
      </w:r>
      <w:r w:rsidRPr="007A54A9">
        <w:rPr>
          <w:rFonts w:ascii="Arial Unicode MS" w:eastAsia="Arial Unicode MS" w:hAnsi="Arial Unicode MS" w:cs="Arial Unicode MS"/>
          <w:bCs/>
        </w:rPr>
        <w:t xml:space="preserve">. Sie schaffen ein Vorzeigeprojekt für die Verbindung von traditionellem Handwerk und modernen Bauweisen. Das Gebäude soll </w:t>
      </w:r>
      <w:r w:rsidR="004825A2">
        <w:rPr>
          <w:rFonts w:ascii="Arial Unicode MS" w:eastAsia="Arial Unicode MS" w:hAnsi="Arial Unicode MS" w:cs="Arial Unicode MS"/>
          <w:bCs/>
        </w:rPr>
        <w:t xml:space="preserve">dabei </w:t>
      </w:r>
      <w:r w:rsidRPr="007A54A9">
        <w:rPr>
          <w:rFonts w:ascii="Arial Unicode MS" w:eastAsia="Arial Unicode MS" w:hAnsi="Arial Unicode MS" w:cs="Arial Unicode MS"/>
          <w:bCs/>
        </w:rPr>
        <w:t xml:space="preserve">nicht nur den Ansprüchen von heute gerecht </w:t>
      </w:r>
      <w:r w:rsidRPr="00F5731D">
        <w:rPr>
          <w:rFonts w:ascii="Arial Unicode MS" w:eastAsia="Arial Unicode MS" w:hAnsi="Arial Unicode MS" w:cs="Arial Unicode MS"/>
          <w:bCs/>
        </w:rPr>
        <w:t xml:space="preserve">werden, sondern auch zukünftige Anforderungen an Flexibilität, Nachhaltigkeit und Ästhetik erfüllen. </w:t>
      </w:r>
      <w:r w:rsidR="00DD6B9F" w:rsidRPr="00F5731D">
        <w:rPr>
          <w:rFonts w:ascii="Arial Unicode MS" w:eastAsia="Arial Unicode MS" w:hAnsi="Arial Unicode MS" w:cs="Arial Unicode MS"/>
          <w:bCs/>
        </w:rPr>
        <w:t xml:space="preserve">Herausforderungen an die Planer ergaben sich vor allem durch die Kombination unterschiedlicher Baustoffe und damit einhergehenden Konstruktionsweisen. „Zunächst wird die bestehende Massivbauweise Bestandsmauerwerk der zwei Untergeschosse und des </w:t>
      </w:r>
      <w:r w:rsidR="008D3825" w:rsidRPr="00F5731D">
        <w:rPr>
          <w:rFonts w:ascii="Arial Unicode MS" w:eastAsia="Arial Unicode MS" w:hAnsi="Arial Unicode MS" w:cs="Arial Unicode MS"/>
          <w:bCs/>
        </w:rPr>
        <w:t>Erdgeschosses</w:t>
      </w:r>
      <w:r w:rsidR="008D3825" w:rsidRPr="00F5731D">
        <w:rPr>
          <w:rFonts w:ascii="Arial Unicode MS" w:eastAsia="Arial Unicode MS" w:hAnsi="Arial Unicode MS" w:cs="Arial Unicode MS"/>
          <w:bCs/>
        </w:rPr>
        <w:t xml:space="preserve"> </w:t>
      </w:r>
      <w:r w:rsidR="00DD6B9F" w:rsidRPr="00F5731D">
        <w:rPr>
          <w:rFonts w:ascii="Arial Unicode MS" w:eastAsia="Arial Unicode MS" w:hAnsi="Arial Unicode MS" w:cs="Arial Unicode MS"/>
          <w:bCs/>
        </w:rPr>
        <w:t xml:space="preserve">sowie der aufgehenden Teile im </w:t>
      </w:r>
      <w:r w:rsidR="008D3825" w:rsidRPr="00F5731D">
        <w:rPr>
          <w:rFonts w:ascii="Arial Unicode MS" w:eastAsia="Arial Unicode MS" w:hAnsi="Arial Unicode MS" w:cs="Arial Unicode MS"/>
          <w:bCs/>
        </w:rPr>
        <w:t>Obergeschoss</w:t>
      </w:r>
      <w:r w:rsidR="00DD6B9F" w:rsidRPr="00F5731D">
        <w:rPr>
          <w:rFonts w:ascii="Arial Unicode MS" w:eastAsia="Arial Unicode MS" w:hAnsi="Arial Unicode MS" w:cs="Arial Unicode MS"/>
          <w:bCs/>
        </w:rPr>
        <w:t xml:space="preserve"> erhalten und ertüchtigt, dann schließt  mit einer Stahl-Beton-Verbundkonstruktion als Ausgleichsebene der Deckenbereich des 1. </w:t>
      </w:r>
      <w:r w:rsidR="00F5731D" w:rsidRPr="00F5731D">
        <w:rPr>
          <w:rFonts w:ascii="Arial Unicode MS" w:eastAsia="Arial Unicode MS" w:hAnsi="Arial Unicode MS" w:cs="Arial Unicode MS"/>
          <w:bCs/>
        </w:rPr>
        <w:t xml:space="preserve">Obergeschosses </w:t>
      </w:r>
      <w:r w:rsidR="00DD6B9F" w:rsidRPr="00F5731D">
        <w:rPr>
          <w:rFonts w:ascii="Arial Unicode MS" w:eastAsia="Arial Unicode MS" w:hAnsi="Arial Unicode MS" w:cs="Arial Unicode MS"/>
          <w:bCs/>
        </w:rPr>
        <w:t xml:space="preserve">an, um anschließend in Holzbau aufzustocken“, erläutert Benjamin Blocher. </w:t>
      </w:r>
      <w:r w:rsidR="008448BA" w:rsidRPr="00F5731D">
        <w:rPr>
          <w:rFonts w:ascii="Arial Unicode MS" w:eastAsia="Arial Unicode MS" w:hAnsi="Arial Unicode MS" w:cs="Arial Unicode MS"/>
          <w:bCs/>
        </w:rPr>
        <w:t>„Die Holzbauweise</w:t>
      </w:r>
      <w:r w:rsidR="008448BA" w:rsidRPr="007A54A9">
        <w:rPr>
          <w:rFonts w:ascii="Arial Unicode MS" w:eastAsia="Arial Unicode MS" w:hAnsi="Arial Unicode MS" w:cs="Arial Unicode MS"/>
          <w:bCs/>
        </w:rPr>
        <w:t xml:space="preserve"> ist in diesem Kontext der Schlüssel zum Erfolg des Projekts. </w:t>
      </w:r>
      <w:r w:rsidR="008448BA" w:rsidRPr="00951D62">
        <w:rPr>
          <w:rFonts w:ascii="Arial Unicode MS" w:eastAsia="Arial Unicode MS" w:hAnsi="Arial Unicode MS" w:cs="Arial Unicode MS"/>
          <w:bCs/>
        </w:rPr>
        <w:t>Denn durch die gewichtssparende Konstruktionsweise konnten zwei zusätzliche Geschosse realisiert werden, ohne die Gründung aufw</w:t>
      </w:r>
      <w:r w:rsidR="00153609" w:rsidRPr="00A21090">
        <w:rPr>
          <w:rFonts w:ascii="Arial Unicode MS" w:eastAsia="Arial Unicode MS" w:hAnsi="Arial Unicode MS" w:cs="Arial Unicode MS"/>
          <w:bCs/>
        </w:rPr>
        <w:t>ä</w:t>
      </w:r>
      <w:r w:rsidR="008448BA" w:rsidRPr="00951D62">
        <w:rPr>
          <w:rFonts w:ascii="Arial Unicode MS" w:eastAsia="Arial Unicode MS" w:hAnsi="Arial Unicode MS" w:cs="Arial Unicode MS"/>
          <w:bCs/>
        </w:rPr>
        <w:t>ndig zu verstärken.“</w:t>
      </w:r>
      <w:r w:rsidR="009B529C" w:rsidRPr="007A54A9">
        <w:rPr>
          <w:rFonts w:ascii="Arial Unicode MS" w:eastAsia="Arial Unicode MS" w:hAnsi="Arial Unicode MS" w:cs="Arial Unicode MS"/>
          <w:bCs/>
        </w:rPr>
        <w:t xml:space="preserve"> </w:t>
      </w:r>
      <w:r w:rsidR="001D4DAF" w:rsidRPr="007A54A9">
        <w:rPr>
          <w:rFonts w:ascii="Arial Unicode MS" w:eastAsia="Arial Unicode MS" w:hAnsi="Arial Unicode MS" w:cs="Arial Unicode MS"/>
          <w:bCs/>
        </w:rPr>
        <w:t>Kai Vahle vom Tragwerksbauer HESS TIMBER ergänzt: „</w:t>
      </w:r>
      <w:r w:rsidR="009B529C" w:rsidRPr="007A54A9">
        <w:rPr>
          <w:rFonts w:ascii="Arial Unicode MS" w:eastAsia="Arial Unicode MS" w:hAnsi="Arial Unicode MS" w:cs="Arial Unicode MS"/>
          <w:bCs/>
        </w:rPr>
        <w:t>Bei diesem Projekt haben wir bereits in der frühen Planungsphase eng mit dem Bauherrn, den Architekten</w:t>
      </w:r>
      <w:r w:rsidR="0081445A">
        <w:rPr>
          <w:rFonts w:ascii="Arial Unicode MS" w:eastAsia="Arial Unicode MS" w:hAnsi="Arial Unicode MS" w:cs="Arial Unicode MS"/>
          <w:bCs/>
        </w:rPr>
        <w:t>,</w:t>
      </w:r>
      <w:r w:rsidR="009B529C" w:rsidRPr="007A54A9">
        <w:rPr>
          <w:rFonts w:ascii="Arial Unicode MS" w:eastAsia="Arial Unicode MS" w:hAnsi="Arial Unicode MS" w:cs="Arial Unicode MS"/>
          <w:bCs/>
        </w:rPr>
        <w:t xml:space="preserve"> Tragwerksplanern </w:t>
      </w:r>
      <w:r w:rsidR="0081445A">
        <w:rPr>
          <w:rFonts w:ascii="Arial Unicode MS" w:eastAsia="Arial Unicode MS" w:hAnsi="Arial Unicode MS" w:cs="Arial Unicode MS"/>
          <w:bCs/>
        </w:rPr>
        <w:t>und</w:t>
      </w:r>
      <w:r w:rsidR="009B529C" w:rsidRPr="007A54A9">
        <w:rPr>
          <w:rFonts w:ascii="Arial Unicode MS" w:eastAsia="Arial Unicode MS" w:hAnsi="Arial Unicode MS" w:cs="Arial Unicode MS"/>
          <w:bCs/>
        </w:rPr>
        <w:t xml:space="preserve"> anderen Fachplanern </w:t>
      </w:r>
      <w:r w:rsidR="0081445A">
        <w:rPr>
          <w:rFonts w:ascii="Arial Unicode MS" w:eastAsia="Arial Unicode MS" w:hAnsi="Arial Unicode MS" w:cs="Arial Unicode MS"/>
          <w:bCs/>
        </w:rPr>
        <w:t>sowie</w:t>
      </w:r>
      <w:r w:rsidR="00897708">
        <w:rPr>
          <w:rFonts w:ascii="Arial Unicode MS" w:eastAsia="Arial Unicode MS" w:hAnsi="Arial Unicode MS" w:cs="Arial Unicode MS"/>
          <w:bCs/>
        </w:rPr>
        <w:t xml:space="preserve"> den Verantwortlichen der D&amp;S Bauunternehmung </w:t>
      </w:r>
      <w:r w:rsidR="009B529C" w:rsidRPr="007A54A9">
        <w:rPr>
          <w:rFonts w:ascii="Arial Unicode MS" w:eastAsia="Arial Unicode MS" w:hAnsi="Arial Unicode MS" w:cs="Arial Unicode MS"/>
          <w:bCs/>
        </w:rPr>
        <w:t>zusammengearbeitet. So konnten wir bereits in der Genehmigungsplanung Hinweise geben, wie sich die geplanten Strukturen später am besten umsetzen lassen. Dies hat sich in Mannheim bewährt und dazu geführt, dass wir bisher keine größeren Probleme auf der Baustelle hatten.“</w:t>
      </w:r>
    </w:p>
    <w:p w14:paraId="2E3CFEC1" w14:textId="7A0F5144" w:rsidR="00460BD6" w:rsidRPr="007A54A9" w:rsidRDefault="00F901B3" w:rsidP="009C7671">
      <w:pPr>
        <w:spacing w:beforeLines="100" w:before="240" w:afterLines="50" w:after="120"/>
        <w:rPr>
          <w:rFonts w:ascii="Arial Unicode MS" w:eastAsia="Arial Unicode MS" w:hAnsi="Arial Unicode MS" w:cs="Arial Unicode MS"/>
          <w:szCs w:val="22"/>
        </w:rPr>
      </w:pPr>
      <w:r>
        <w:rPr>
          <w:rFonts w:ascii="Arial Unicode MS" w:eastAsia="Arial Unicode MS" w:hAnsi="Arial Unicode MS" w:cs="Arial Unicode MS"/>
          <w:noProof/>
          <w:szCs w:val="22"/>
        </w:rPr>
        <w:drawing>
          <wp:anchor distT="0" distB="0" distL="114300" distR="114300" simplePos="0" relativeHeight="251659264" behindDoc="1" locked="0" layoutInCell="1" allowOverlap="1" wp14:anchorId="38AD88DA" wp14:editId="3B2EF651">
            <wp:simplePos x="0" y="0"/>
            <wp:positionH relativeFrom="column">
              <wp:posOffset>91</wp:posOffset>
            </wp:positionH>
            <wp:positionV relativeFrom="paragraph">
              <wp:posOffset>77379</wp:posOffset>
            </wp:positionV>
            <wp:extent cx="3240024" cy="4319016"/>
            <wp:effectExtent l="0" t="0" r="0" b="5715"/>
            <wp:wrapTight wrapText="bothSides">
              <wp:wrapPolygon edited="0">
                <wp:start x="0" y="0"/>
                <wp:lineTo x="0" y="21533"/>
                <wp:lineTo x="21465" y="21533"/>
                <wp:lineTo x="21465" y="0"/>
                <wp:lineTo x="0" y="0"/>
              </wp:wrapPolygon>
            </wp:wrapTight>
            <wp:docPr id="1728068827" name="Picture 2" descr="A crane lifting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68827" name="Picture 2" descr="A crane lifting a wind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24" cy="4319016"/>
                    </a:xfrm>
                    <a:prstGeom prst="rect">
                      <a:avLst/>
                    </a:prstGeom>
                  </pic:spPr>
                </pic:pic>
              </a:graphicData>
            </a:graphic>
            <wp14:sizeRelH relativeFrom="page">
              <wp14:pctWidth>0</wp14:pctWidth>
            </wp14:sizeRelH>
            <wp14:sizeRelV relativeFrom="page">
              <wp14:pctHeight>0</wp14:pctHeight>
            </wp14:sizeRelV>
          </wp:anchor>
        </w:drawing>
      </w:r>
      <w:r w:rsidR="00156CBE" w:rsidRPr="007A54A9">
        <w:rPr>
          <w:rFonts w:ascii="Arial Unicode MS" w:eastAsia="Arial Unicode MS" w:hAnsi="Arial Unicode MS" w:cs="Arial Unicode MS"/>
          <w:szCs w:val="22"/>
        </w:rPr>
        <w:t>Dipl.-Ing. Emilia von Fritsch von Kempen Krause Beratende Ingenieure GmbH ist verantwortlich für die Tragwerksplanung</w:t>
      </w:r>
      <w:r w:rsidR="00F9057A" w:rsidRPr="007A54A9">
        <w:rPr>
          <w:rFonts w:ascii="Arial Unicode MS" w:eastAsia="Arial Unicode MS" w:hAnsi="Arial Unicode MS" w:cs="Arial Unicode MS"/>
          <w:bCs/>
        </w:rPr>
        <w:t>: „</w:t>
      </w:r>
      <w:r w:rsidR="004050A8" w:rsidRPr="007A54A9">
        <w:rPr>
          <w:rFonts w:ascii="Arial Unicode MS" w:eastAsia="Arial Unicode MS" w:hAnsi="Arial Unicode MS" w:cs="Arial Unicode MS"/>
          <w:szCs w:val="22"/>
        </w:rPr>
        <w:t xml:space="preserve">Zunächst mussten wir sicherstellen, dass sowohl die Bestandsstützen und -fundamente als auch der Baugrund die Lasten des Neubaus tragen können. Eine Verstärkung der Gründung war hier nicht möglich, da der Bestand permanent im Grundwasser stand und die Untergeschosse mit einer </w:t>
      </w:r>
      <w:r w:rsidR="00EA30A5" w:rsidRPr="007A54A9">
        <w:rPr>
          <w:rFonts w:ascii="Arial Unicode MS" w:eastAsia="Arial Unicode MS" w:hAnsi="Arial Unicode MS" w:cs="Arial Unicode MS"/>
          <w:szCs w:val="22"/>
        </w:rPr>
        <w:t>,</w:t>
      </w:r>
      <w:r w:rsidR="004050A8" w:rsidRPr="007A54A9">
        <w:rPr>
          <w:rFonts w:ascii="Arial Unicode MS" w:eastAsia="Arial Unicode MS" w:hAnsi="Arial Unicode MS" w:cs="Arial Unicode MS"/>
          <w:szCs w:val="22"/>
        </w:rPr>
        <w:t>schwarzen Wanne</w:t>
      </w:r>
      <w:r w:rsidR="00EA30A5" w:rsidRPr="007A54A9">
        <w:rPr>
          <w:rFonts w:ascii="Arial Unicode MS" w:eastAsia="Arial Unicode MS" w:hAnsi="Arial Unicode MS" w:cs="Arial Unicode MS"/>
          <w:szCs w:val="22"/>
        </w:rPr>
        <w:t>‘</w:t>
      </w:r>
      <w:r w:rsidR="004050A8" w:rsidRPr="007A54A9">
        <w:rPr>
          <w:rFonts w:ascii="Arial Unicode MS" w:eastAsia="Arial Unicode MS" w:hAnsi="Arial Unicode MS" w:cs="Arial Unicode MS"/>
          <w:szCs w:val="22"/>
        </w:rPr>
        <w:t xml:space="preserve"> abgedichtet sind.</w:t>
      </w:r>
      <w:r w:rsidR="00EA30A5" w:rsidRPr="007A54A9">
        <w:rPr>
          <w:rFonts w:ascii="Arial Unicode MS" w:eastAsia="Arial Unicode MS" w:hAnsi="Arial Unicode MS" w:cs="Arial Unicode MS"/>
          <w:szCs w:val="22"/>
        </w:rPr>
        <w:t>“</w:t>
      </w:r>
      <w:r w:rsidR="006B559D">
        <w:rPr>
          <w:rFonts w:ascii="Arial Unicode MS" w:eastAsia="Arial Unicode MS" w:hAnsi="Arial Unicode MS" w:cs="Arial Unicode MS"/>
          <w:szCs w:val="22"/>
        </w:rPr>
        <w:t xml:space="preserve"> </w:t>
      </w:r>
      <w:r w:rsidR="00460BD6" w:rsidRPr="007A54A9">
        <w:rPr>
          <w:rFonts w:ascii="Arial Unicode MS" w:eastAsia="Arial Unicode MS" w:hAnsi="Arial Unicode MS" w:cs="Arial Unicode MS"/>
          <w:szCs w:val="22"/>
        </w:rPr>
        <w:t xml:space="preserve">Die Holzbauweise stellt </w:t>
      </w:r>
      <w:r w:rsidR="00C16E6F">
        <w:rPr>
          <w:rFonts w:ascii="Arial Unicode MS" w:eastAsia="Arial Unicode MS" w:hAnsi="Arial Unicode MS" w:cs="Arial Unicode MS"/>
          <w:szCs w:val="22"/>
        </w:rPr>
        <w:t xml:space="preserve">dabei </w:t>
      </w:r>
      <w:r w:rsidR="00460BD6" w:rsidRPr="007A54A9">
        <w:rPr>
          <w:rFonts w:ascii="Arial Unicode MS" w:eastAsia="Arial Unicode MS" w:hAnsi="Arial Unicode MS" w:cs="Arial Unicode MS"/>
          <w:szCs w:val="22"/>
        </w:rPr>
        <w:t>hohe Anforderungen an die Koordination aller Beteiligten. „Von Anfang an haben wir im Planungsteam eng mit Architekt</w:t>
      </w:r>
      <w:r w:rsidR="0081445A">
        <w:rPr>
          <w:rFonts w:ascii="Arial Unicode MS" w:eastAsia="Arial Unicode MS" w:hAnsi="Arial Unicode MS" w:cs="Arial Unicode MS"/>
          <w:szCs w:val="22"/>
        </w:rPr>
        <w:t>en</w:t>
      </w:r>
      <w:r w:rsidR="00432A06" w:rsidRPr="007A54A9">
        <w:rPr>
          <w:rFonts w:ascii="Arial Unicode MS" w:eastAsia="Arial Unicode MS" w:hAnsi="Arial Unicode MS" w:cs="Arial Unicode MS"/>
          <w:szCs w:val="22"/>
        </w:rPr>
        <w:t xml:space="preserve"> und</w:t>
      </w:r>
      <w:r w:rsidR="00460BD6" w:rsidRPr="007A54A9">
        <w:rPr>
          <w:rFonts w:ascii="Arial Unicode MS" w:eastAsia="Arial Unicode MS" w:hAnsi="Arial Unicode MS" w:cs="Arial Unicode MS"/>
          <w:szCs w:val="22"/>
        </w:rPr>
        <w:t xml:space="preserve"> den </w:t>
      </w:r>
      <w:r w:rsidR="00460BD6" w:rsidRPr="007A54A9">
        <w:rPr>
          <w:rFonts w:ascii="Arial Unicode MS" w:eastAsia="Arial Unicode MS" w:hAnsi="Arial Unicode MS" w:cs="Arial Unicode MS"/>
          <w:szCs w:val="22"/>
        </w:rPr>
        <w:lastRenderedPageBreak/>
        <w:t>Holzbaufirmen zusammengearbeitet, um sicherzustellen, dass alle Anforderungen – ob statisch, bauphysikalisch oder brandschutztechnisch – berücksichtigt werden.</w:t>
      </w:r>
      <w:r w:rsidR="00900855" w:rsidRPr="007A54A9">
        <w:rPr>
          <w:rFonts w:ascii="Arial Unicode MS" w:eastAsia="Arial Unicode MS" w:hAnsi="Arial Unicode MS" w:cs="Arial Unicode MS"/>
          <w:szCs w:val="22"/>
        </w:rPr>
        <w:t>“</w:t>
      </w:r>
      <w:r w:rsidR="00EA36F7" w:rsidRPr="007A54A9">
        <w:rPr>
          <w:rFonts w:ascii="Arial Unicode MS" w:eastAsia="Arial Unicode MS" w:hAnsi="Arial Unicode MS" w:cs="Arial Unicode MS"/>
          <w:szCs w:val="22"/>
        </w:rPr>
        <w:t xml:space="preserve"> Kempen Krause Beratende Ingenieure sind </w:t>
      </w:r>
      <w:r w:rsidR="00C11DD0" w:rsidRPr="007A54A9">
        <w:rPr>
          <w:rFonts w:ascii="Arial Unicode MS" w:eastAsia="Arial Unicode MS" w:hAnsi="Arial Unicode MS" w:cs="Arial Unicode MS"/>
          <w:szCs w:val="22"/>
        </w:rPr>
        <w:t xml:space="preserve">neben der Tragwerksplanung auch </w:t>
      </w:r>
      <w:r w:rsidR="004D78E0" w:rsidRPr="007A54A9">
        <w:rPr>
          <w:rFonts w:ascii="Arial Unicode MS" w:eastAsia="Arial Unicode MS" w:hAnsi="Arial Unicode MS" w:cs="Arial Unicode MS"/>
          <w:szCs w:val="22"/>
        </w:rPr>
        <w:t>verantwortlich für die Planung von Brandschutz und Bauphysik.</w:t>
      </w:r>
    </w:p>
    <w:p w14:paraId="27E5E972" w14:textId="77777777" w:rsidR="00B33F37" w:rsidRPr="007A54A9" w:rsidRDefault="00B33F37" w:rsidP="009C7671">
      <w:pPr>
        <w:spacing w:beforeLines="100" w:before="240" w:afterLines="50" w:after="120"/>
        <w:rPr>
          <w:rFonts w:ascii="Arial Unicode MS" w:eastAsia="Arial Unicode MS" w:hAnsi="Arial Unicode MS" w:cs="Arial Unicode MS"/>
          <w:szCs w:val="22"/>
        </w:rPr>
      </w:pPr>
    </w:p>
    <w:p w14:paraId="6F05C348" w14:textId="756215DB" w:rsidR="00991DC4" w:rsidRPr="007A54A9" w:rsidRDefault="00193D1C" w:rsidP="009C7671">
      <w:pPr>
        <w:spacing w:beforeLines="100" w:before="240" w:afterLines="50" w:after="120"/>
        <w:rPr>
          <w:rFonts w:ascii="Arial Unicode MS" w:eastAsia="Arial Unicode MS" w:hAnsi="Arial Unicode MS" w:cs="Arial Unicode MS"/>
          <w:bCs/>
          <w:u w:val="single"/>
        </w:rPr>
      </w:pPr>
      <w:r w:rsidRPr="007A54A9">
        <w:rPr>
          <w:rFonts w:ascii="Arial Unicode MS" w:eastAsia="Arial Unicode MS" w:hAnsi="Arial Unicode MS" w:cs="Arial Unicode MS"/>
          <w:bCs/>
          <w:u w:val="single"/>
        </w:rPr>
        <w:t xml:space="preserve">Die Fassade </w:t>
      </w:r>
    </w:p>
    <w:p w14:paraId="43252ABE" w14:textId="4D0768B1" w:rsidR="00951D62" w:rsidRDefault="00AB277E" w:rsidP="009C7671">
      <w:pPr>
        <w:spacing w:beforeLines="100" w:before="240" w:afterLines="50" w:after="120"/>
        <w:rPr>
          <w:rFonts w:ascii="Arial Unicode MS" w:eastAsia="Arial Unicode MS" w:hAnsi="Arial Unicode MS" w:cs="Arial Unicode MS"/>
          <w:bCs/>
        </w:rPr>
      </w:pPr>
      <w:r w:rsidRPr="007A54A9">
        <w:rPr>
          <w:rFonts w:ascii="Arial Unicode MS" w:eastAsia="Arial Unicode MS" w:hAnsi="Arial Unicode MS" w:cs="Arial Unicode MS"/>
          <w:bCs/>
        </w:rPr>
        <w:t xml:space="preserve">Die Fassade, die ebenfalls in Holz gestaltet wird, fügt sich nahtlos in das urbane Bild ein und verleiht New7 eine natürliche Eleganz. </w:t>
      </w:r>
      <w:r w:rsidR="007873E4" w:rsidRPr="007A54A9">
        <w:rPr>
          <w:rFonts w:ascii="Arial Unicode MS" w:eastAsia="Arial Unicode MS" w:hAnsi="Arial Unicode MS" w:cs="Arial Unicode MS"/>
          <w:bCs/>
        </w:rPr>
        <w:t>„</w:t>
      </w:r>
      <w:r w:rsidR="00FC1C61" w:rsidRPr="007A54A9">
        <w:rPr>
          <w:rFonts w:ascii="Arial Unicode MS" w:eastAsia="Arial Unicode MS" w:hAnsi="Arial Unicode MS" w:cs="Arial Unicode MS"/>
          <w:bCs/>
        </w:rPr>
        <w:t xml:space="preserve">Wir haben </w:t>
      </w:r>
      <w:r w:rsidR="007873E4" w:rsidRPr="007A54A9">
        <w:rPr>
          <w:rFonts w:ascii="Arial Unicode MS" w:eastAsia="Arial Unicode MS" w:hAnsi="Arial Unicode MS" w:cs="Arial Unicode MS"/>
          <w:bCs/>
        </w:rPr>
        <w:t>uns entschieden</w:t>
      </w:r>
      <w:r w:rsidR="00FC1C61" w:rsidRPr="007A54A9">
        <w:rPr>
          <w:rFonts w:ascii="Arial Unicode MS" w:eastAsia="Arial Unicode MS" w:hAnsi="Arial Unicode MS" w:cs="Arial Unicode MS"/>
          <w:bCs/>
        </w:rPr>
        <w:t>,</w:t>
      </w:r>
      <w:r w:rsidR="007873E4" w:rsidRPr="007A54A9">
        <w:rPr>
          <w:rFonts w:ascii="Arial Unicode MS" w:eastAsia="Arial Unicode MS" w:hAnsi="Arial Unicode MS" w:cs="Arial Unicode MS"/>
          <w:bCs/>
        </w:rPr>
        <w:t xml:space="preserve"> die Konstruktionsweise über das gesamte Gebäude in der Fassade zu zeigen</w:t>
      </w:r>
      <w:r w:rsidR="00082FFC" w:rsidRPr="007A54A9">
        <w:rPr>
          <w:rFonts w:ascii="Arial Unicode MS" w:eastAsia="Arial Unicode MS" w:hAnsi="Arial Unicode MS" w:cs="Arial Unicode MS"/>
          <w:bCs/>
        </w:rPr>
        <w:t>“, sagt Benjamin Blocher</w:t>
      </w:r>
      <w:r w:rsidR="007873E4" w:rsidRPr="007A54A9">
        <w:rPr>
          <w:rFonts w:ascii="Arial Unicode MS" w:eastAsia="Arial Unicode MS" w:hAnsi="Arial Unicode MS" w:cs="Arial Unicode MS"/>
          <w:bCs/>
        </w:rPr>
        <w:t xml:space="preserve">. </w:t>
      </w:r>
      <w:r w:rsidR="00082FFC" w:rsidRPr="007A54A9">
        <w:rPr>
          <w:rFonts w:ascii="Arial Unicode MS" w:eastAsia="Arial Unicode MS" w:hAnsi="Arial Unicode MS" w:cs="Arial Unicode MS"/>
          <w:bCs/>
        </w:rPr>
        <w:t>„</w:t>
      </w:r>
      <w:r w:rsidR="007873E4" w:rsidRPr="007A54A9">
        <w:rPr>
          <w:rFonts w:ascii="Arial Unicode MS" w:eastAsia="Arial Unicode MS" w:hAnsi="Arial Unicode MS" w:cs="Arial Unicode MS"/>
          <w:bCs/>
        </w:rPr>
        <w:t xml:space="preserve">Damit ist New7 eines der wenigen Gebäude, das in </w:t>
      </w:r>
      <w:r w:rsidR="0081445A">
        <w:rPr>
          <w:rFonts w:ascii="Arial Unicode MS" w:eastAsia="Arial Unicode MS" w:hAnsi="Arial Unicode MS" w:cs="Arial Unicode MS"/>
          <w:bCs/>
        </w:rPr>
        <w:t>zentraler</w:t>
      </w:r>
      <w:r w:rsidR="007873E4" w:rsidRPr="007A54A9">
        <w:rPr>
          <w:rFonts w:ascii="Arial Unicode MS" w:eastAsia="Arial Unicode MS" w:hAnsi="Arial Unicode MS" w:cs="Arial Unicode MS"/>
          <w:bCs/>
        </w:rPr>
        <w:t xml:space="preserve"> Innenstadtlage auf Holz in der Fassade setzt. Es entsteht ein einzigartiges Bild, das sich durch den Kontrast zwischen dem robusten Betonsockel und der leichten, aufgestockten Holzstruktur auszeichnet. Diese Kombination hebt New7 optisch von umliegenden Gebäuden ab. Die Begrünung der Fassade gliedert diese zusätzlich.“</w:t>
      </w:r>
      <w:r w:rsidR="00082FFC" w:rsidRPr="007A54A9">
        <w:rPr>
          <w:rFonts w:ascii="Arial Unicode MS" w:eastAsia="Arial Unicode MS" w:hAnsi="Arial Unicode MS" w:cs="Arial Unicode MS"/>
          <w:bCs/>
        </w:rPr>
        <w:t xml:space="preserve"> </w:t>
      </w:r>
    </w:p>
    <w:p w14:paraId="6A24C1DC" w14:textId="7C7DB858" w:rsidR="00481DF1" w:rsidRPr="007A54A9" w:rsidRDefault="0081445A" w:rsidP="009C7671">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 xml:space="preserve">Geschäftsführer Alexander </w:t>
      </w:r>
      <w:r w:rsidR="00D03780">
        <w:rPr>
          <w:rFonts w:ascii="Arial Unicode MS" w:eastAsia="Arial Unicode MS" w:hAnsi="Arial Unicode MS" w:cs="Arial Unicode MS"/>
          <w:bCs/>
        </w:rPr>
        <w:t>Dech</w:t>
      </w:r>
      <w:r>
        <w:rPr>
          <w:rFonts w:ascii="Arial Unicode MS" w:eastAsia="Arial Unicode MS" w:hAnsi="Arial Unicode MS" w:cs="Arial Unicode MS"/>
          <w:bCs/>
        </w:rPr>
        <w:t xml:space="preserve"> hierzu aus der Sicht des Bauherren: </w:t>
      </w:r>
      <w:r w:rsidR="00084787" w:rsidRPr="007A54A9">
        <w:rPr>
          <w:rFonts w:ascii="Arial Unicode MS" w:eastAsia="Arial Unicode MS" w:hAnsi="Arial Unicode MS" w:cs="Arial Unicode MS"/>
          <w:bCs/>
        </w:rPr>
        <w:t>„</w:t>
      </w:r>
      <w:r w:rsidR="00481DF1" w:rsidRPr="007A54A9">
        <w:rPr>
          <w:rFonts w:ascii="Arial Unicode MS" w:eastAsia="Arial Unicode MS" w:hAnsi="Arial Unicode MS" w:cs="Arial Unicode MS"/>
          <w:bCs/>
        </w:rPr>
        <w:t xml:space="preserve">Die Entscheidung </w:t>
      </w:r>
      <w:r w:rsidR="00082FFC" w:rsidRPr="007A54A9">
        <w:rPr>
          <w:rFonts w:ascii="Arial Unicode MS" w:eastAsia="Arial Unicode MS" w:hAnsi="Arial Unicode MS" w:cs="Arial Unicode MS"/>
          <w:bCs/>
        </w:rPr>
        <w:t xml:space="preserve">war </w:t>
      </w:r>
      <w:r>
        <w:rPr>
          <w:rFonts w:ascii="Arial Unicode MS" w:eastAsia="Arial Unicode MS" w:hAnsi="Arial Unicode MS" w:cs="Arial Unicode MS"/>
          <w:bCs/>
        </w:rPr>
        <w:t xml:space="preserve">für uns </w:t>
      </w:r>
      <w:r w:rsidR="00082FFC" w:rsidRPr="007A54A9">
        <w:rPr>
          <w:rFonts w:ascii="Arial Unicode MS" w:eastAsia="Arial Unicode MS" w:hAnsi="Arial Unicode MS" w:cs="Arial Unicode MS"/>
          <w:bCs/>
        </w:rPr>
        <w:t>zudem</w:t>
      </w:r>
      <w:r w:rsidR="00481DF1" w:rsidRPr="007A54A9">
        <w:rPr>
          <w:rFonts w:ascii="Arial Unicode MS" w:eastAsia="Arial Unicode MS" w:hAnsi="Arial Unicode MS" w:cs="Arial Unicode MS"/>
          <w:bCs/>
        </w:rPr>
        <w:t xml:space="preserve"> eine Frage der Haltung. Wenn wir schon mit Holz bauen, wollten wir das Holz auch sichtbar machen – das hat mit Ehrlichkeit in der Architektur zu tun. Wir wollten d</w:t>
      </w:r>
      <w:r w:rsidR="006076A1">
        <w:rPr>
          <w:rFonts w:ascii="Arial Unicode MS" w:eastAsia="Arial Unicode MS" w:hAnsi="Arial Unicode MS" w:cs="Arial Unicode MS"/>
          <w:bCs/>
        </w:rPr>
        <w:t>en Baustoff</w:t>
      </w:r>
      <w:r w:rsidR="00481DF1" w:rsidRPr="007A54A9">
        <w:rPr>
          <w:rFonts w:ascii="Arial Unicode MS" w:eastAsia="Arial Unicode MS" w:hAnsi="Arial Unicode MS" w:cs="Arial Unicode MS"/>
          <w:bCs/>
        </w:rPr>
        <w:t xml:space="preserve"> zeigen, weil e</w:t>
      </w:r>
      <w:r w:rsidR="00951D62">
        <w:rPr>
          <w:rFonts w:ascii="Arial Unicode MS" w:eastAsia="Arial Unicode MS" w:hAnsi="Arial Unicode MS" w:cs="Arial Unicode MS"/>
          <w:bCs/>
        </w:rPr>
        <w:t>r</w:t>
      </w:r>
      <w:r w:rsidR="00481DF1" w:rsidRPr="007A54A9">
        <w:rPr>
          <w:rFonts w:ascii="Arial Unicode MS" w:eastAsia="Arial Unicode MS" w:hAnsi="Arial Unicode MS" w:cs="Arial Unicode MS"/>
          <w:bCs/>
        </w:rPr>
        <w:t xml:space="preserve"> einen wichtigen </w:t>
      </w:r>
      <w:r w:rsidR="006076A1">
        <w:rPr>
          <w:rFonts w:ascii="Arial Unicode MS" w:eastAsia="Arial Unicode MS" w:hAnsi="Arial Unicode MS" w:cs="Arial Unicode MS"/>
          <w:bCs/>
        </w:rPr>
        <w:t xml:space="preserve">und spannenden </w:t>
      </w:r>
      <w:r w:rsidR="00481DF1" w:rsidRPr="007A54A9">
        <w:rPr>
          <w:rFonts w:ascii="Arial Unicode MS" w:eastAsia="Arial Unicode MS" w:hAnsi="Arial Unicode MS" w:cs="Arial Unicode MS"/>
          <w:bCs/>
        </w:rPr>
        <w:t>Teil des Gebäudes darstellt</w:t>
      </w:r>
      <w:r w:rsidR="00D03780">
        <w:rPr>
          <w:rFonts w:ascii="Arial Unicode MS" w:eastAsia="Arial Unicode MS" w:hAnsi="Arial Unicode MS" w:cs="Arial Unicode MS"/>
          <w:bCs/>
        </w:rPr>
        <w:t>!</w:t>
      </w:r>
      <w:r w:rsidR="00084787" w:rsidRPr="007A54A9">
        <w:rPr>
          <w:rFonts w:ascii="Arial Unicode MS" w:eastAsia="Arial Unicode MS" w:hAnsi="Arial Unicode MS" w:cs="Arial Unicode MS"/>
          <w:bCs/>
        </w:rPr>
        <w:t xml:space="preserve">“ </w:t>
      </w:r>
    </w:p>
    <w:p w14:paraId="0FB148BD" w14:textId="599C7FD2" w:rsidR="00BA62F6" w:rsidRPr="007A54A9" w:rsidRDefault="00BA62F6" w:rsidP="009C7671">
      <w:pPr>
        <w:spacing w:beforeLines="100" w:before="240" w:afterLines="50" w:after="120"/>
        <w:rPr>
          <w:rFonts w:ascii="Arial Unicode MS" w:eastAsia="Arial Unicode MS" w:hAnsi="Arial Unicode MS" w:cs="Arial Unicode MS"/>
          <w:bCs/>
        </w:rPr>
      </w:pPr>
      <w:r w:rsidRPr="007A54A9">
        <w:rPr>
          <w:rFonts w:ascii="Arial Unicode MS" w:eastAsia="Arial Unicode MS" w:hAnsi="Arial Unicode MS" w:cs="Arial Unicode MS"/>
          <w:bCs/>
        </w:rPr>
        <w:t xml:space="preserve">Die Fassade von New 7 wird aus rauem, unbehandeltem Holz gefertigt, das bewusst eine natürliche, vergraute Oberfläche bekommt. „Dies erfolgt durch eine Vorbehandlung mit einem grauen Pigment, das den natürlichen Alterungsprozess simuliert“, erklärt Dipl.-Ing. (FH) Heiko Seen, </w:t>
      </w:r>
      <w:r w:rsidR="006076A1">
        <w:rPr>
          <w:rFonts w:ascii="Arial Unicode MS" w:eastAsia="Arial Unicode MS" w:hAnsi="Arial Unicode MS" w:cs="Arial Unicode MS"/>
          <w:bCs/>
        </w:rPr>
        <w:t>g</w:t>
      </w:r>
      <w:r w:rsidRPr="007A54A9">
        <w:rPr>
          <w:rFonts w:ascii="Arial Unicode MS" w:eastAsia="Arial Unicode MS" w:hAnsi="Arial Unicode MS" w:cs="Arial Unicode MS"/>
          <w:bCs/>
        </w:rPr>
        <w:t>eschäftsführender Gesellschafter der HU-HOLZUNION GmbH, die die Holzfassade</w:t>
      </w:r>
      <w:r w:rsidR="00BE4356" w:rsidRPr="007A54A9">
        <w:rPr>
          <w:rFonts w:ascii="Arial Unicode MS" w:eastAsia="Arial Unicode MS" w:hAnsi="Arial Unicode MS" w:cs="Arial Unicode MS"/>
          <w:bCs/>
        </w:rPr>
        <w:t xml:space="preserve">, sowie </w:t>
      </w:r>
      <w:r w:rsidR="009F19E7" w:rsidRPr="007A54A9">
        <w:rPr>
          <w:rFonts w:ascii="Arial Unicode MS" w:eastAsia="Arial Unicode MS" w:hAnsi="Arial Unicode MS" w:cs="Arial Unicode MS"/>
          <w:bCs/>
        </w:rPr>
        <w:t xml:space="preserve">Außenwandbauteile </w:t>
      </w:r>
      <w:r w:rsidR="00BE4356" w:rsidRPr="007A54A9">
        <w:rPr>
          <w:rFonts w:ascii="Arial Unicode MS" w:eastAsia="Arial Unicode MS" w:hAnsi="Arial Unicode MS" w:cs="Arial Unicode MS"/>
          <w:bCs/>
        </w:rPr>
        <w:t>einschließlich der</w:t>
      </w:r>
      <w:r w:rsidR="009F19E7" w:rsidRPr="007A54A9">
        <w:rPr>
          <w:rFonts w:ascii="Arial Unicode MS" w:eastAsia="Arial Unicode MS" w:hAnsi="Arial Unicode MS" w:cs="Arial Unicode MS"/>
          <w:bCs/>
        </w:rPr>
        <w:t xml:space="preserve"> Fenster</w:t>
      </w:r>
      <w:r w:rsidR="00BE4356" w:rsidRPr="007A54A9">
        <w:rPr>
          <w:rFonts w:ascii="Arial Unicode MS" w:eastAsia="Arial Unicode MS" w:hAnsi="Arial Unicode MS" w:cs="Arial Unicode MS"/>
          <w:bCs/>
        </w:rPr>
        <w:t xml:space="preserve">, </w:t>
      </w:r>
      <w:r w:rsidRPr="007A54A9">
        <w:rPr>
          <w:rFonts w:ascii="Arial Unicode MS" w:eastAsia="Arial Unicode MS" w:hAnsi="Arial Unicode MS" w:cs="Arial Unicode MS"/>
          <w:bCs/>
        </w:rPr>
        <w:t xml:space="preserve">herstellt und montiert. „Diese Methode verhindert, dass die Fassade ungleichmäßig vergraut, was bei ungeschütztem Holz vorkommen kann. Die raue Oberfläche ist zudem weniger anfällig für Schäden durch Wettereinflüsse und behält auch nach Jahren ihr ansprechendes Erscheinungsbild.“ Für die Fassade werden hauptsächlich Fichte und Douglasie verwendet. Das Holz </w:t>
      </w:r>
      <w:r w:rsidR="005855D1">
        <w:rPr>
          <w:rFonts w:ascii="Arial Unicode MS" w:eastAsia="Arial Unicode MS" w:hAnsi="Arial Unicode MS" w:cs="Arial Unicode MS"/>
          <w:bCs/>
        </w:rPr>
        <w:t>kommt</w:t>
      </w:r>
      <w:r w:rsidRPr="007A54A9">
        <w:rPr>
          <w:rFonts w:ascii="Arial Unicode MS" w:eastAsia="Arial Unicode MS" w:hAnsi="Arial Unicode MS" w:cs="Arial Unicode MS"/>
          <w:bCs/>
        </w:rPr>
        <w:t xml:space="preserve"> aus </w:t>
      </w:r>
      <w:r w:rsidR="00951D62">
        <w:rPr>
          <w:rFonts w:ascii="Arial Unicode MS" w:eastAsia="Arial Unicode MS" w:hAnsi="Arial Unicode MS" w:cs="Arial Unicode MS"/>
          <w:bCs/>
        </w:rPr>
        <w:t>heimischen</w:t>
      </w:r>
      <w:r w:rsidRPr="007A54A9">
        <w:rPr>
          <w:rFonts w:ascii="Arial Unicode MS" w:eastAsia="Arial Unicode MS" w:hAnsi="Arial Unicode MS" w:cs="Arial Unicode MS"/>
          <w:bCs/>
        </w:rPr>
        <w:t xml:space="preserve"> Wäldern, aus der Umgebung von Oettingen und </w:t>
      </w:r>
      <w:r w:rsidRPr="007A54A9">
        <w:rPr>
          <w:rFonts w:ascii="Arial Unicode MS" w:eastAsia="Arial Unicode MS" w:hAnsi="Arial Unicode MS" w:cs="Arial Unicode MS"/>
          <w:bCs/>
        </w:rPr>
        <w:lastRenderedPageBreak/>
        <w:t>Nördlingen, die Douglasie wächst in Norddeutschland. Darüber hinaus werden OSB-Platten (Oriented Strand Board) aus verschiedenen Holzarten, darunter auch</w:t>
      </w:r>
      <w:r w:rsidR="006076A1">
        <w:rPr>
          <w:rFonts w:ascii="Arial Unicode MS" w:eastAsia="Arial Unicode MS" w:hAnsi="Arial Unicode MS" w:cs="Arial Unicode MS"/>
          <w:bCs/>
        </w:rPr>
        <w:t xml:space="preserve"> die</w:t>
      </w:r>
      <w:r w:rsidR="006B0833" w:rsidRPr="007A54A9">
        <w:rPr>
          <w:rFonts w:ascii="Arial Unicode MS" w:eastAsia="Arial Unicode MS" w:hAnsi="Arial Unicode MS" w:cs="Arial Unicode MS"/>
          <w:bCs/>
        </w:rPr>
        <w:t xml:space="preserve"> heimische</w:t>
      </w:r>
      <w:r w:rsidRPr="007A54A9">
        <w:rPr>
          <w:rFonts w:ascii="Arial Unicode MS" w:eastAsia="Arial Unicode MS" w:hAnsi="Arial Unicode MS" w:cs="Arial Unicode MS"/>
          <w:bCs/>
        </w:rPr>
        <w:t xml:space="preserve"> Kiefer, eingesetzt, die als Holzwerkstoffplatten in der Außenwand verwendet werden. </w:t>
      </w:r>
    </w:p>
    <w:p w14:paraId="263CE044" w14:textId="77777777" w:rsidR="00A123F6" w:rsidRPr="007A54A9" w:rsidRDefault="00A123F6" w:rsidP="009C7671">
      <w:pPr>
        <w:spacing w:beforeLines="100" w:before="240" w:afterLines="50" w:after="120"/>
        <w:rPr>
          <w:rFonts w:ascii="Arial Unicode MS" w:eastAsia="Arial Unicode MS" w:hAnsi="Arial Unicode MS" w:cs="Arial Unicode MS"/>
          <w:bCs/>
        </w:rPr>
      </w:pPr>
    </w:p>
    <w:p w14:paraId="457DFB87" w14:textId="77777777" w:rsidR="00F901B3" w:rsidRDefault="00F901B3">
      <w:pPr>
        <w:rPr>
          <w:rFonts w:ascii="Arial Unicode MS" w:eastAsia="Arial Unicode MS" w:hAnsi="Arial Unicode MS" w:cs="Arial Unicode MS"/>
          <w:bCs/>
          <w:u w:val="single"/>
        </w:rPr>
      </w:pPr>
      <w:r>
        <w:rPr>
          <w:rFonts w:ascii="Arial Unicode MS" w:eastAsia="Arial Unicode MS" w:hAnsi="Arial Unicode MS" w:cs="Arial Unicode MS"/>
          <w:bCs/>
          <w:u w:val="single"/>
        </w:rPr>
        <w:br w:type="page"/>
      </w:r>
    </w:p>
    <w:p w14:paraId="087448FA" w14:textId="6CE5C330" w:rsidR="00A123F6" w:rsidRPr="007A54A9" w:rsidRDefault="00A123F6" w:rsidP="009C7671">
      <w:pPr>
        <w:spacing w:beforeLines="100" w:before="240" w:afterLines="50" w:after="120"/>
        <w:rPr>
          <w:rFonts w:ascii="Arial Unicode MS" w:eastAsia="Arial Unicode MS" w:hAnsi="Arial Unicode MS" w:cs="Arial Unicode MS"/>
          <w:bCs/>
          <w:u w:val="single"/>
        </w:rPr>
      </w:pPr>
      <w:r w:rsidRPr="007A54A9">
        <w:rPr>
          <w:rFonts w:ascii="Arial Unicode MS" w:eastAsia="Arial Unicode MS" w:hAnsi="Arial Unicode MS" w:cs="Arial Unicode MS"/>
          <w:bCs/>
          <w:u w:val="single"/>
        </w:rPr>
        <w:t>Das Tragwerk</w:t>
      </w:r>
    </w:p>
    <w:p w14:paraId="0B56FC48" w14:textId="09D924B3" w:rsidR="00410DC9" w:rsidRPr="007A54A9" w:rsidRDefault="00AB277E" w:rsidP="009C7671">
      <w:pPr>
        <w:spacing w:beforeLines="100" w:before="240" w:afterLines="50" w:after="120"/>
        <w:rPr>
          <w:rFonts w:ascii="Arial Unicode MS" w:eastAsia="Arial Unicode MS" w:hAnsi="Arial Unicode MS" w:cs="Arial Unicode MS"/>
          <w:szCs w:val="22"/>
        </w:rPr>
      </w:pPr>
      <w:r w:rsidRPr="007A54A9">
        <w:rPr>
          <w:rFonts w:ascii="Arial Unicode MS" w:eastAsia="Arial Unicode MS" w:hAnsi="Arial Unicode MS" w:cs="Arial Unicode MS"/>
          <w:bCs/>
        </w:rPr>
        <w:t>Bei New7 stehen nicht nur ökologische Aspekte im Vordergrund: Die Mischung aus Holz</w:t>
      </w:r>
      <w:r w:rsidR="006076A1">
        <w:rPr>
          <w:rFonts w:ascii="Arial Unicode MS" w:eastAsia="Arial Unicode MS" w:hAnsi="Arial Unicode MS" w:cs="Arial Unicode MS"/>
          <w:bCs/>
        </w:rPr>
        <w:t>, Stahl</w:t>
      </w:r>
      <w:r w:rsidRPr="007A54A9">
        <w:rPr>
          <w:rFonts w:ascii="Arial Unicode MS" w:eastAsia="Arial Unicode MS" w:hAnsi="Arial Unicode MS" w:cs="Arial Unicode MS"/>
          <w:bCs/>
        </w:rPr>
        <w:t xml:space="preserve"> und Beton verspricht höchste Stabilität und Langlebigkeit – ein entscheidender Vorteil bei Großprojekten dieser Art.</w:t>
      </w:r>
      <w:r w:rsidR="00564A41" w:rsidRPr="007A54A9">
        <w:rPr>
          <w:rFonts w:ascii="Arial Unicode MS" w:eastAsia="Arial Unicode MS" w:hAnsi="Arial Unicode MS" w:cs="Arial Unicode MS"/>
          <w:bCs/>
        </w:rPr>
        <w:t xml:space="preserve"> </w:t>
      </w:r>
      <w:r w:rsidR="00410DC9" w:rsidRPr="007A54A9">
        <w:rPr>
          <w:rFonts w:ascii="Arial Unicode MS" w:eastAsia="Arial Unicode MS" w:hAnsi="Arial Unicode MS" w:cs="Arial Unicode MS"/>
          <w:szCs w:val="22"/>
        </w:rPr>
        <w:t xml:space="preserve">Holz ist in diesem Fall ein idealer Baustoff für die neue Aufstockung, da es im Vergleich zu Stahlbeton leichter ist, aber gleichzeitig hohe Tragfähigkeiten ermöglicht. Die Aufstockung wird deshalb als Holzskelettkonstruktion in Kombination mit Holz-Beton-Verbunddecken ausgeführt. Das Bindeglied zwischen dem Bestand, einem Stahlbetonbau, und dem Neubau in Holzbauweise ist </w:t>
      </w:r>
      <w:r w:rsidR="00D03780">
        <w:rPr>
          <w:rFonts w:ascii="Arial Unicode MS" w:eastAsia="Arial Unicode MS" w:hAnsi="Arial Unicode MS" w:cs="Arial Unicode MS"/>
          <w:szCs w:val="22"/>
        </w:rPr>
        <w:t>die</w:t>
      </w:r>
      <w:r w:rsidR="00410DC9" w:rsidRPr="007A54A9">
        <w:rPr>
          <w:rFonts w:ascii="Arial Unicode MS" w:eastAsia="Arial Unicode MS" w:hAnsi="Arial Unicode MS" w:cs="Arial Unicode MS"/>
          <w:szCs w:val="22"/>
        </w:rPr>
        <w:t xml:space="preserve"> Abfangebene mit Stahlverbundträgern</w:t>
      </w:r>
      <w:r w:rsidR="006076A1">
        <w:rPr>
          <w:rFonts w:ascii="Arial Unicode MS" w:eastAsia="Arial Unicode MS" w:hAnsi="Arial Unicode MS" w:cs="Arial Unicode MS"/>
          <w:szCs w:val="22"/>
        </w:rPr>
        <w:t xml:space="preserve"> im 1. Obergeschoss</w:t>
      </w:r>
      <w:r w:rsidR="00410DC9" w:rsidRPr="007A54A9">
        <w:rPr>
          <w:rFonts w:ascii="Arial Unicode MS" w:eastAsia="Arial Unicode MS" w:hAnsi="Arial Unicode MS" w:cs="Arial Unicode MS"/>
          <w:szCs w:val="22"/>
        </w:rPr>
        <w:t>.</w:t>
      </w:r>
    </w:p>
    <w:p w14:paraId="441AF1D2" w14:textId="366406C6" w:rsidR="00C74CD7" w:rsidRPr="007A54A9" w:rsidRDefault="00F901B3" w:rsidP="009C7671">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60288" behindDoc="1" locked="0" layoutInCell="1" allowOverlap="1" wp14:anchorId="3664B352" wp14:editId="39259BFD">
            <wp:simplePos x="0" y="0"/>
            <wp:positionH relativeFrom="margin">
              <wp:posOffset>0</wp:posOffset>
            </wp:positionH>
            <wp:positionV relativeFrom="paragraph">
              <wp:posOffset>123825</wp:posOffset>
            </wp:positionV>
            <wp:extent cx="3264535" cy="1828165"/>
            <wp:effectExtent l="0" t="0" r="0" b="635"/>
            <wp:wrapTight wrapText="bothSides">
              <wp:wrapPolygon edited="0">
                <wp:start x="0" y="0"/>
                <wp:lineTo x="0" y="21382"/>
                <wp:lineTo x="21428" y="21382"/>
                <wp:lineTo x="21428" y="0"/>
                <wp:lineTo x="0" y="0"/>
              </wp:wrapPolygon>
            </wp:wrapTight>
            <wp:docPr id="9678104" name="Picture 3" descr="A building under construction with wood and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104" name="Picture 3" descr="A building under construction with wood and metal&#10;&#10;Description automatically generated"/>
                    <pic:cNvPicPr/>
                  </pic:nvPicPr>
                  <pic:blipFill rotWithShape="1">
                    <a:blip r:embed="rId13" cstate="print">
                      <a:extLst>
                        <a:ext uri="{28A0092B-C50C-407E-A947-70E740481C1C}">
                          <a14:useLocalDpi xmlns:a14="http://schemas.microsoft.com/office/drawing/2010/main" val="0"/>
                        </a:ext>
                      </a:extLst>
                    </a:blip>
                    <a:srcRect t="25334"/>
                    <a:stretch/>
                  </pic:blipFill>
                  <pic:spPr bwMode="auto">
                    <a:xfrm>
                      <a:off x="0" y="0"/>
                      <a:ext cx="3264535" cy="182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2E6" w:rsidRPr="007A54A9">
        <w:rPr>
          <w:rFonts w:ascii="Arial Unicode MS" w:eastAsia="Arial Unicode MS" w:hAnsi="Arial Unicode MS" w:cs="Arial Unicode MS"/>
          <w:bCs/>
        </w:rPr>
        <w:t xml:space="preserve">Dipl.-Ing. (FH) Kai Vahle ist Projektleiter bei der HESS TIMBER GmbH, die das Holz-Tragwerk herstellt: Brettschichtholz-Stützen, Brettschichtholz-Träger und eine Holz-Beton-Verbunddecke aus </w:t>
      </w:r>
      <w:r w:rsidR="008E42AC" w:rsidRPr="007A54A9">
        <w:rPr>
          <w:rFonts w:ascii="Arial Unicode MS" w:eastAsia="Arial Unicode MS" w:hAnsi="Arial Unicode MS" w:cs="Arial Unicode MS"/>
          <w:bCs/>
        </w:rPr>
        <w:t>16</w:t>
      </w:r>
      <w:r w:rsidR="00F422E6" w:rsidRPr="007A54A9">
        <w:rPr>
          <w:rFonts w:ascii="Arial Unicode MS" w:eastAsia="Arial Unicode MS" w:hAnsi="Arial Unicode MS" w:cs="Arial Unicode MS"/>
          <w:bCs/>
        </w:rPr>
        <w:t xml:space="preserve"> cm Brettsperrholzdecken mit 10 cm Aufbeton. Zur Verwendung kommt vorwiegend Fichtenholz, das aus PEFC-zertifizierten Quellen aus Deutschland und Österreich stammt. (PEFC ist eines der Gütesiegel, die sicherstellen, dass das Holz nachhaltig geschlagen </w:t>
      </w:r>
      <w:r w:rsidR="00CC25D5" w:rsidRPr="007A54A9">
        <w:rPr>
          <w:rFonts w:ascii="Arial Unicode MS" w:eastAsia="Arial Unicode MS" w:hAnsi="Arial Unicode MS" w:cs="Arial Unicode MS"/>
          <w:bCs/>
        </w:rPr>
        <w:t>wurde</w:t>
      </w:r>
      <w:r w:rsidR="00F422E6" w:rsidRPr="007A54A9">
        <w:rPr>
          <w:rFonts w:ascii="Arial Unicode MS" w:eastAsia="Arial Unicode MS" w:hAnsi="Arial Unicode MS" w:cs="Arial Unicode MS"/>
          <w:bCs/>
        </w:rPr>
        <w:t>.) „Die Herausforderung bei Bauprojekten wie in Mannheim liegt einerseits in der Präzision und andererseits in der Schnelligkeit der Bauweise“, schildert Kai Vahle. „Das Tragwerk wird millimetergenau errichtet</w:t>
      </w:r>
      <w:r w:rsidR="00CC25D5" w:rsidRPr="007A54A9">
        <w:rPr>
          <w:rFonts w:ascii="Arial Unicode MS" w:eastAsia="Arial Unicode MS" w:hAnsi="Arial Unicode MS" w:cs="Arial Unicode MS"/>
          <w:bCs/>
        </w:rPr>
        <w:t xml:space="preserve">. Die </w:t>
      </w:r>
      <w:r w:rsidR="00F422E6" w:rsidRPr="007A54A9">
        <w:rPr>
          <w:rFonts w:ascii="Arial Unicode MS" w:eastAsia="Arial Unicode MS" w:hAnsi="Arial Unicode MS" w:cs="Arial Unicode MS"/>
          <w:bCs/>
        </w:rPr>
        <w:t>Holz-Beton-Verbunddecken</w:t>
      </w:r>
      <w:r w:rsidR="00CC25D5" w:rsidRPr="007A54A9">
        <w:rPr>
          <w:rFonts w:ascii="Arial Unicode MS" w:eastAsia="Arial Unicode MS" w:hAnsi="Arial Unicode MS" w:cs="Arial Unicode MS"/>
          <w:bCs/>
        </w:rPr>
        <w:t xml:space="preserve"> </w:t>
      </w:r>
      <w:r w:rsidR="00F422E6" w:rsidRPr="007A54A9">
        <w:rPr>
          <w:rFonts w:ascii="Arial Unicode MS" w:eastAsia="Arial Unicode MS" w:hAnsi="Arial Unicode MS" w:cs="Arial Unicode MS"/>
          <w:bCs/>
        </w:rPr>
        <w:t>sorgen für eine robuste und nachhaltige Bauweise. Die Decken bestehen aus kreuzweise verleimten Brettsperrholzplatten aus Fichtenholz, auf die eine Betonschicht aufgebracht wird. Dadurch erreichen wir eine hohe Tragfähigkeit und einen sehr guten Schallschutz.“</w:t>
      </w:r>
      <w:r w:rsidR="00C74CD7" w:rsidRPr="007A54A9">
        <w:rPr>
          <w:rFonts w:ascii="Arial Unicode MS" w:eastAsia="Arial Unicode MS" w:hAnsi="Arial Unicode MS" w:cs="Arial Unicode MS"/>
          <w:bCs/>
        </w:rPr>
        <w:t xml:space="preserve"> Die Planungsprozesse erfolgen mittlerweile vollständig digital, mithilfe von 3D-Modellen. „Diese Modelle erlauben es uns, jedes Bauteil millimetergenau zu fertigen und auf der Baustelle zu montieren. Dadurch sparen wir Zeit und minimieren Fehler.</w:t>
      </w:r>
      <w:r w:rsidR="00101959">
        <w:rPr>
          <w:rFonts w:ascii="Arial Unicode MS" w:eastAsia="Arial Unicode MS" w:hAnsi="Arial Unicode MS" w:cs="Arial Unicode MS"/>
          <w:bCs/>
        </w:rPr>
        <w:t>“</w:t>
      </w:r>
    </w:p>
    <w:p w14:paraId="05F8709C" w14:textId="543B7A79" w:rsidR="00461E98" w:rsidRPr="007A54A9" w:rsidRDefault="00461E98" w:rsidP="009C7671">
      <w:pPr>
        <w:spacing w:beforeLines="100" w:before="240" w:afterLines="50" w:after="120"/>
        <w:rPr>
          <w:rFonts w:ascii="Arial Unicode MS" w:eastAsia="Arial Unicode MS" w:hAnsi="Arial Unicode MS" w:cs="Arial Unicode MS"/>
          <w:szCs w:val="22"/>
        </w:rPr>
      </w:pPr>
      <w:r w:rsidRPr="007A54A9">
        <w:rPr>
          <w:rFonts w:ascii="Arial Unicode MS" w:eastAsia="Arial Unicode MS" w:hAnsi="Arial Unicode MS" w:cs="Arial Unicode MS"/>
          <w:szCs w:val="22"/>
        </w:rPr>
        <w:lastRenderedPageBreak/>
        <w:t xml:space="preserve">Das Besondere an der Konstruktion ist der Schubverbund zwischen Betonschicht und Brettsperrholz. </w:t>
      </w:r>
      <w:r w:rsidR="002A46DD" w:rsidRPr="007A54A9">
        <w:rPr>
          <w:rFonts w:ascii="Arial Unicode MS" w:eastAsia="Arial Unicode MS" w:hAnsi="Arial Unicode MS" w:cs="Arial Unicode MS"/>
          <w:szCs w:val="22"/>
        </w:rPr>
        <w:t>„</w:t>
      </w:r>
      <w:r w:rsidRPr="007A54A9">
        <w:rPr>
          <w:rFonts w:ascii="Arial Unicode MS" w:eastAsia="Arial Unicode MS" w:hAnsi="Arial Unicode MS" w:cs="Arial Unicode MS"/>
          <w:szCs w:val="22"/>
        </w:rPr>
        <w:t>Dieser wird über sogenannte Kerven hergestellt, was eine besonders leistungsstarke Verbindung mit einem direkten Kraftübertrag zwischen den beiden Materialien ermöglicht</w:t>
      </w:r>
      <w:r w:rsidR="00AF3B40" w:rsidRPr="007A54A9">
        <w:rPr>
          <w:rFonts w:ascii="Arial Unicode MS" w:eastAsia="Arial Unicode MS" w:hAnsi="Arial Unicode MS" w:cs="Arial Unicode MS"/>
          <w:bCs/>
        </w:rPr>
        <w:t>“, erklärt Ingenieurin Emilia von Fritsch: „</w:t>
      </w:r>
      <w:r w:rsidRPr="007A54A9">
        <w:rPr>
          <w:rFonts w:ascii="Arial Unicode MS" w:eastAsia="Arial Unicode MS" w:hAnsi="Arial Unicode MS" w:cs="Arial Unicode MS"/>
          <w:szCs w:val="22"/>
        </w:rPr>
        <w:t>Bisher wurde der Schubverbund in der Regel über Schrauben realisiert, doch die Variante mit Kerven bietet eine deutlich bessere Leistungsfähigkeit. Diese Lösung benötigt zudem weniger Verbindungsmittel, was den Materialaufwand reduziert und gleichzeitig die Ressourcen schont – ein wichtiger Beitrag zur Nachhaltigkeit de</w:t>
      </w:r>
      <w:r w:rsidR="00101959">
        <w:rPr>
          <w:rFonts w:ascii="Arial Unicode MS" w:eastAsia="Arial Unicode MS" w:hAnsi="Arial Unicode MS" w:cs="Arial Unicode MS"/>
          <w:szCs w:val="22"/>
        </w:rPr>
        <w:t>r Immobilie</w:t>
      </w:r>
      <w:r w:rsidRPr="007A54A9">
        <w:rPr>
          <w:rFonts w:ascii="Arial Unicode MS" w:eastAsia="Arial Unicode MS" w:hAnsi="Arial Unicode MS" w:cs="Arial Unicode MS"/>
          <w:szCs w:val="22"/>
        </w:rPr>
        <w:t>.</w:t>
      </w:r>
      <w:r w:rsidR="00101959">
        <w:rPr>
          <w:rFonts w:ascii="Arial Unicode MS" w:eastAsia="Arial Unicode MS" w:hAnsi="Arial Unicode MS" w:cs="Arial Unicode MS"/>
          <w:szCs w:val="22"/>
        </w:rPr>
        <w:t>“</w:t>
      </w:r>
      <w:r w:rsidR="008724C5" w:rsidRPr="007A54A9">
        <w:rPr>
          <w:rFonts w:ascii="Arial Unicode MS" w:eastAsia="Arial Unicode MS" w:hAnsi="Arial Unicode MS" w:cs="Arial Unicode MS"/>
          <w:szCs w:val="22"/>
        </w:rPr>
        <w:t xml:space="preserve"> </w:t>
      </w:r>
      <w:r w:rsidRPr="007A54A9">
        <w:rPr>
          <w:rFonts w:ascii="Arial Unicode MS" w:eastAsia="Arial Unicode MS" w:hAnsi="Arial Unicode MS" w:cs="Arial Unicode MS"/>
          <w:szCs w:val="22"/>
        </w:rPr>
        <w:t xml:space="preserve">Da die Konstruktion auf einer neu erschienenen, aber noch nicht bauaufsichtlich eingeführten </w:t>
      </w:r>
      <w:r w:rsidR="00101959">
        <w:rPr>
          <w:rFonts w:ascii="Arial Unicode MS" w:eastAsia="Arial Unicode MS" w:hAnsi="Arial Unicode MS" w:cs="Arial Unicode MS"/>
          <w:szCs w:val="22"/>
        </w:rPr>
        <w:t>t</w:t>
      </w:r>
      <w:r w:rsidRPr="007A54A9">
        <w:rPr>
          <w:rFonts w:ascii="Arial Unicode MS" w:eastAsia="Arial Unicode MS" w:hAnsi="Arial Unicode MS" w:cs="Arial Unicode MS"/>
          <w:szCs w:val="22"/>
        </w:rPr>
        <w:t xml:space="preserve">echnischen Spezifikation basiert, war eine frühzeitige Abstimmung zwischen den Tragwerksplanern, der Bauaufsicht und dem Prüfingenieur notwendig. </w:t>
      </w:r>
    </w:p>
    <w:p w14:paraId="4BD91047" w14:textId="2BEFB3A8" w:rsidR="00E26A86" w:rsidRPr="007A54A9" w:rsidRDefault="00FB6C9B" w:rsidP="009C7671">
      <w:pPr>
        <w:spacing w:beforeLines="100" w:before="240" w:afterLines="50" w:after="120"/>
        <w:rPr>
          <w:rFonts w:ascii="Arial Unicode MS" w:eastAsia="Arial Unicode MS" w:hAnsi="Arial Unicode MS" w:cs="Arial Unicode MS"/>
          <w:szCs w:val="22"/>
        </w:rPr>
      </w:pPr>
      <w:r>
        <w:rPr>
          <w:rFonts w:ascii="Arial Unicode MS" w:eastAsia="Arial Unicode MS" w:hAnsi="Arial Unicode MS" w:cs="Arial Unicode MS"/>
          <w:noProof/>
          <w:szCs w:val="22"/>
        </w:rPr>
        <w:drawing>
          <wp:anchor distT="0" distB="0" distL="114300" distR="114300" simplePos="0" relativeHeight="251661312" behindDoc="1" locked="0" layoutInCell="1" allowOverlap="1" wp14:anchorId="25CC03D5" wp14:editId="07984EE9">
            <wp:simplePos x="0" y="0"/>
            <wp:positionH relativeFrom="margin">
              <wp:align>left</wp:align>
            </wp:positionH>
            <wp:positionV relativeFrom="paragraph">
              <wp:posOffset>79466</wp:posOffset>
            </wp:positionV>
            <wp:extent cx="3936365" cy="2122170"/>
            <wp:effectExtent l="0" t="0" r="6985" b="0"/>
            <wp:wrapTight wrapText="bothSides">
              <wp:wrapPolygon edited="0">
                <wp:start x="0" y="0"/>
                <wp:lineTo x="0" y="21329"/>
                <wp:lineTo x="21534" y="21329"/>
                <wp:lineTo x="21534" y="0"/>
                <wp:lineTo x="0" y="0"/>
              </wp:wrapPolygon>
            </wp:wrapTight>
            <wp:docPr id="180804854" name="Picture 4" descr="A building under construction with wooden b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4854" name="Picture 4" descr="A building under construction with wooden beams&#10;&#10;Description automatically generated"/>
                    <pic:cNvPicPr/>
                  </pic:nvPicPr>
                  <pic:blipFill rotWithShape="1">
                    <a:blip r:embed="rId14" cstate="print">
                      <a:extLst>
                        <a:ext uri="{28A0092B-C50C-407E-A947-70E740481C1C}">
                          <a14:useLocalDpi xmlns:a14="http://schemas.microsoft.com/office/drawing/2010/main" val="0"/>
                        </a:ext>
                      </a:extLst>
                    </a:blip>
                    <a:srcRect t="19150"/>
                    <a:stretch/>
                  </pic:blipFill>
                  <pic:spPr bwMode="auto">
                    <a:xfrm>
                      <a:off x="0" y="0"/>
                      <a:ext cx="4038658" cy="217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86" w:rsidRPr="007A54A9">
        <w:rPr>
          <w:rFonts w:ascii="Arial Unicode MS" w:eastAsia="Arial Unicode MS" w:hAnsi="Arial Unicode MS" w:cs="Arial Unicode MS"/>
          <w:szCs w:val="22"/>
        </w:rPr>
        <w:t xml:space="preserve">Eine „interessante“ technische Herausforderung war auch das Tragraster der Bestandskonstruktion. </w:t>
      </w:r>
      <w:r w:rsidR="002978E2">
        <w:rPr>
          <w:rFonts w:ascii="Arial Unicode MS" w:eastAsia="Arial Unicode MS" w:hAnsi="Arial Unicode MS" w:cs="Arial Unicode MS"/>
          <w:szCs w:val="22"/>
        </w:rPr>
        <w:t xml:space="preserve">Von Fritsch: </w:t>
      </w:r>
      <w:r w:rsidR="00E26A86" w:rsidRPr="007A54A9">
        <w:rPr>
          <w:rFonts w:ascii="Arial Unicode MS" w:eastAsia="Arial Unicode MS" w:hAnsi="Arial Unicode MS" w:cs="Arial Unicode MS"/>
          <w:szCs w:val="22"/>
        </w:rPr>
        <w:t xml:space="preserve">„Während das Bestandsgebäude große Spannweiten von bis zu 15 Metern </w:t>
      </w:r>
      <w:r w:rsidR="00101959">
        <w:rPr>
          <w:rFonts w:ascii="Arial Unicode MS" w:eastAsia="Arial Unicode MS" w:hAnsi="Arial Unicode MS" w:cs="Arial Unicode MS"/>
          <w:szCs w:val="22"/>
        </w:rPr>
        <w:t>aufweist</w:t>
      </w:r>
      <w:r w:rsidR="00E26A86" w:rsidRPr="007A54A9">
        <w:rPr>
          <w:rFonts w:ascii="Arial Unicode MS" w:eastAsia="Arial Unicode MS" w:hAnsi="Arial Unicode MS" w:cs="Arial Unicode MS"/>
          <w:szCs w:val="22"/>
        </w:rPr>
        <w:t>, die für den ursprünglichen Zweck als Kaufhaus ausgelegt waren, sind für den Wohnungsbau, den wir in den oberen Geschossen realisieren, deutlich kleinere Spannweiten erforderlich. Das bedeutet, dass wir über dem 1. Obergeschoss zusätzliche Träger einsetzen mussten, um die darüberliegenden Wohngeschosse abzufangen und die Lasten in die vorhandenen Stahlbetonstützen des Bestandsgebäudes einzuleiten. Hier war es entscheidend, eine Lösung zu finden, die sowohl statisch als auch wirtschaftlich sinnvoll ist.</w:t>
      </w:r>
      <w:r w:rsidR="00A908B4" w:rsidRPr="007A54A9">
        <w:rPr>
          <w:rFonts w:ascii="Arial Unicode MS" w:eastAsia="Arial Unicode MS" w:hAnsi="Arial Unicode MS" w:cs="Arial Unicode MS"/>
          <w:szCs w:val="22"/>
        </w:rPr>
        <w:t>“</w:t>
      </w:r>
    </w:p>
    <w:p w14:paraId="19FB7D50" w14:textId="77777777" w:rsidR="00A123F6" w:rsidRPr="007A54A9" w:rsidRDefault="00A123F6" w:rsidP="009C7671">
      <w:pPr>
        <w:spacing w:beforeLines="100" w:before="240" w:afterLines="50" w:after="120"/>
        <w:rPr>
          <w:rFonts w:ascii="Arial Unicode MS" w:eastAsia="Arial Unicode MS" w:hAnsi="Arial Unicode MS" w:cs="Arial Unicode MS"/>
          <w:bCs/>
        </w:rPr>
      </w:pPr>
    </w:p>
    <w:p w14:paraId="0A62B3CC" w14:textId="77777777" w:rsidR="005978D9" w:rsidRDefault="005978D9">
      <w:pPr>
        <w:rPr>
          <w:rFonts w:ascii="Arial Unicode MS" w:eastAsia="Arial Unicode MS" w:hAnsi="Arial Unicode MS" w:cs="Arial Unicode MS"/>
          <w:bCs/>
          <w:u w:val="single"/>
        </w:rPr>
      </w:pPr>
      <w:r>
        <w:rPr>
          <w:rFonts w:ascii="Arial Unicode MS" w:eastAsia="Arial Unicode MS" w:hAnsi="Arial Unicode MS" w:cs="Arial Unicode MS"/>
          <w:bCs/>
          <w:u w:val="single"/>
        </w:rPr>
        <w:br w:type="page"/>
      </w:r>
    </w:p>
    <w:p w14:paraId="17B98F23" w14:textId="10B4FD36" w:rsidR="00F422E6" w:rsidRPr="007A54A9" w:rsidRDefault="00564A41" w:rsidP="009C7671">
      <w:pPr>
        <w:spacing w:beforeLines="100" w:before="240" w:afterLines="50" w:after="120"/>
        <w:rPr>
          <w:rFonts w:ascii="Arial Unicode MS" w:eastAsia="Arial Unicode MS" w:hAnsi="Arial Unicode MS" w:cs="Arial Unicode MS"/>
          <w:bCs/>
          <w:u w:val="single"/>
        </w:rPr>
      </w:pPr>
      <w:r w:rsidRPr="007A54A9">
        <w:rPr>
          <w:rFonts w:ascii="Arial Unicode MS" w:eastAsia="Arial Unicode MS" w:hAnsi="Arial Unicode MS" w:cs="Arial Unicode MS"/>
          <w:bCs/>
          <w:u w:val="single"/>
        </w:rPr>
        <w:t xml:space="preserve">Baustoff Holz </w:t>
      </w:r>
      <w:r w:rsidR="00B47C81" w:rsidRPr="007A54A9">
        <w:rPr>
          <w:rFonts w:ascii="Arial Unicode MS" w:eastAsia="Arial Unicode MS" w:hAnsi="Arial Unicode MS" w:cs="Arial Unicode MS"/>
          <w:bCs/>
          <w:u w:val="single"/>
        </w:rPr>
        <w:t>– doppelter</w:t>
      </w:r>
      <w:r w:rsidRPr="007A54A9">
        <w:rPr>
          <w:rFonts w:ascii="Arial Unicode MS" w:eastAsia="Arial Unicode MS" w:hAnsi="Arial Unicode MS" w:cs="Arial Unicode MS"/>
          <w:bCs/>
          <w:u w:val="single"/>
        </w:rPr>
        <w:t xml:space="preserve"> </w:t>
      </w:r>
      <w:r w:rsidR="00F422E6" w:rsidRPr="007A54A9">
        <w:rPr>
          <w:rFonts w:ascii="Arial Unicode MS" w:eastAsia="Arial Unicode MS" w:hAnsi="Arial Unicode MS" w:cs="Arial Unicode MS"/>
          <w:bCs/>
          <w:u w:val="single"/>
        </w:rPr>
        <w:t>Brandschutz</w:t>
      </w:r>
      <w:r w:rsidR="00111D9C" w:rsidRPr="007A54A9">
        <w:rPr>
          <w:rFonts w:ascii="Arial Unicode MS" w:eastAsia="Arial Unicode MS" w:hAnsi="Arial Unicode MS" w:cs="Arial Unicode MS"/>
          <w:bCs/>
          <w:u w:val="single"/>
        </w:rPr>
        <w:t>, besonderer Schallschutz, unschlagbare CO</w:t>
      </w:r>
      <w:r w:rsidR="00FE2B38" w:rsidRPr="00FE2B38">
        <w:rPr>
          <w:rFonts w:ascii="Arial Unicode MS" w:eastAsia="Arial Unicode MS" w:hAnsi="Arial Unicode MS" w:cs="Arial Unicode MS"/>
          <w:bCs/>
          <w:u w:val="single"/>
          <w:vertAlign w:val="subscript"/>
        </w:rPr>
        <w:t>2</w:t>
      </w:r>
      <w:r w:rsidR="00111D9C" w:rsidRPr="007A54A9">
        <w:rPr>
          <w:rFonts w:ascii="Arial Unicode MS" w:eastAsia="Arial Unicode MS" w:hAnsi="Arial Unicode MS" w:cs="Arial Unicode MS"/>
          <w:bCs/>
          <w:u w:val="single"/>
        </w:rPr>
        <w:t>-Bilanz</w:t>
      </w:r>
    </w:p>
    <w:p w14:paraId="036D21AA" w14:textId="77777777" w:rsidR="00111D9C" w:rsidRPr="007A54A9" w:rsidRDefault="00A42AC6" w:rsidP="009C7671">
      <w:pPr>
        <w:spacing w:beforeLines="100" w:before="240" w:afterLines="50" w:after="120"/>
        <w:rPr>
          <w:rFonts w:ascii="Arial Unicode MS" w:eastAsia="Arial Unicode MS" w:hAnsi="Arial Unicode MS" w:cs="Arial Unicode MS"/>
          <w:bCs/>
        </w:rPr>
      </w:pPr>
      <w:r w:rsidRPr="007A54A9">
        <w:rPr>
          <w:rFonts w:ascii="Arial Unicode MS" w:eastAsia="Arial Unicode MS" w:hAnsi="Arial Unicode MS" w:cs="Arial Unicode MS"/>
          <w:bCs/>
        </w:rPr>
        <w:t>„Holz ist natürlich ein brennbarer Baustoff. Aber wir können genau berechnen, wie viel ein Holzträger im Brandfall abbrennt</w:t>
      </w:r>
      <w:r w:rsidR="00B52714" w:rsidRPr="007A54A9">
        <w:rPr>
          <w:rFonts w:ascii="Arial Unicode MS" w:eastAsia="Arial Unicode MS" w:hAnsi="Arial Unicode MS" w:cs="Arial Unicode MS"/>
          <w:bCs/>
        </w:rPr>
        <w:t>“,</w:t>
      </w:r>
      <w:r w:rsidRPr="007A54A9">
        <w:rPr>
          <w:rFonts w:ascii="Arial Unicode MS" w:eastAsia="Arial Unicode MS" w:hAnsi="Arial Unicode MS" w:cs="Arial Unicode MS"/>
          <w:bCs/>
        </w:rPr>
        <w:t xml:space="preserve"> </w:t>
      </w:r>
      <w:r w:rsidR="00B52714" w:rsidRPr="007A54A9">
        <w:rPr>
          <w:rFonts w:ascii="Arial Unicode MS" w:eastAsia="Arial Unicode MS" w:hAnsi="Arial Unicode MS" w:cs="Arial Unicode MS"/>
          <w:bCs/>
        </w:rPr>
        <w:t>erläutert Kai Vahle. „</w:t>
      </w:r>
      <w:r w:rsidRPr="007A54A9">
        <w:rPr>
          <w:rFonts w:ascii="Arial Unicode MS" w:eastAsia="Arial Unicode MS" w:hAnsi="Arial Unicode MS" w:cs="Arial Unicode MS"/>
          <w:bCs/>
        </w:rPr>
        <w:t>Diese Art der Berechnung erlaubt es uns, die Konstruktionen so zu dimensionieren, dass sie im Brandfall 60 oder sogar 90 Minuten standhalten. Zusätzlich kapseln wir die tragenden Holzelemente mit nicht brennbaren Baustoffen wie Gips ein, was eine doppelte Sicherheit bietet.</w:t>
      </w:r>
      <w:r w:rsidR="00B52714" w:rsidRPr="007A54A9">
        <w:rPr>
          <w:rFonts w:ascii="Arial Unicode MS" w:eastAsia="Arial Unicode MS" w:hAnsi="Arial Unicode MS" w:cs="Arial Unicode MS"/>
          <w:bCs/>
        </w:rPr>
        <w:t>“</w:t>
      </w:r>
      <w:r w:rsidR="00472350" w:rsidRPr="007A54A9">
        <w:rPr>
          <w:rFonts w:ascii="Arial Unicode MS" w:eastAsia="Arial Unicode MS" w:hAnsi="Arial Unicode MS" w:cs="Arial Unicode MS"/>
          <w:bCs/>
        </w:rPr>
        <w:t xml:space="preserve"> </w:t>
      </w:r>
    </w:p>
    <w:p w14:paraId="535AC3DC" w14:textId="2C2430B4" w:rsidR="00B5727D" w:rsidRPr="007A54A9" w:rsidRDefault="00B5727D" w:rsidP="009C7671">
      <w:pPr>
        <w:spacing w:beforeLines="100" w:before="240" w:afterLines="50" w:after="120"/>
        <w:rPr>
          <w:rFonts w:ascii="Arial Unicode MS" w:eastAsia="Arial Unicode MS" w:hAnsi="Arial Unicode MS" w:cs="Arial Unicode MS"/>
          <w:szCs w:val="22"/>
        </w:rPr>
      </w:pPr>
      <w:r w:rsidRPr="007A54A9">
        <w:rPr>
          <w:rFonts w:ascii="Arial Unicode MS" w:eastAsia="Arial Unicode MS" w:hAnsi="Arial Unicode MS" w:cs="Arial Unicode MS"/>
          <w:szCs w:val="22"/>
        </w:rPr>
        <w:lastRenderedPageBreak/>
        <w:t>Ein Punkt, der gerade bei Holzbauprojekten besonders kritisch ist, ist der Schallschutz. „Während Beton durch seine Masse gut als Schalldämmung wirkt, ist Holz leichter und leitet den Schall stärker weiter</w:t>
      </w:r>
      <w:r w:rsidRPr="007A54A9">
        <w:rPr>
          <w:rFonts w:ascii="Arial Unicode MS" w:eastAsia="Arial Unicode MS" w:hAnsi="Arial Unicode MS" w:cs="Arial Unicode MS"/>
          <w:bCs/>
        </w:rPr>
        <w:t>“, schildert Ingenieurin Emilia von Fritsch: „</w:t>
      </w:r>
      <w:r w:rsidRPr="007A54A9">
        <w:rPr>
          <w:rFonts w:ascii="Arial Unicode MS" w:eastAsia="Arial Unicode MS" w:hAnsi="Arial Unicode MS" w:cs="Arial Unicode MS"/>
          <w:szCs w:val="22"/>
        </w:rPr>
        <w:t>Daher mussten wir zusätzliche Maßnahmen ergreifen, um die Schallübertragung zu reduzieren. Dies haben wir neben der Entwicklung der entsprechenden Knotendetails durch den Einsatz von Holz-Beton-Verbunddecken gelöst, die eine hervorragende Tragfähigkeit bieten und gleichzeitig den Schallübertragung reduzieren.</w:t>
      </w:r>
      <w:r w:rsidR="00FC205B" w:rsidRPr="007A54A9">
        <w:rPr>
          <w:rFonts w:ascii="Arial Unicode MS" w:eastAsia="Arial Unicode MS" w:hAnsi="Arial Unicode MS" w:cs="Arial Unicode MS"/>
          <w:szCs w:val="22"/>
        </w:rPr>
        <w:t xml:space="preserve"> </w:t>
      </w:r>
      <w:r w:rsidRPr="007A54A9">
        <w:rPr>
          <w:rFonts w:ascii="Arial Unicode MS" w:eastAsia="Arial Unicode MS" w:hAnsi="Arial Unicode MS" w:cs="Arial Unicode MS"/>
          <w:szCs w:val="22"/>
        </w:rPr>
        <w:t>Zudem haben wir in Zusammenarbeit mit der Universität Rosenheim an einem vorab hergestellten Prüfelement der Holz-Beton-Verbunddecke in Versuchen die Schallschutzeigenschaften ermittelt, um nun einen optimierten Deckenaufbau planen und ausführen zu können.</w:t>
      </w:r>
      <w:r w:rsidR="00FC205B" w:rsidRPr="007A54A9">
        <w:rPr>
          <w:rFonts w:ascii="Arial Unicode MS" w:eastAsia="Arial Unicode MS" w:hAnsi="Arial Unicode MS" w:cs="Arial Unicode MS"/>
          <w:szCs w:val="22"/>
        </w:rPr>
        <w:t xml:space="preserve">“ </w:t>
      </w:r>
      <w:r w:rsidRPr="007A54A9">
        <w:rPr>
          <w:rFonts w:ascii="Arial Unicode MS" w:eastAsia="Arial Unicode MS" w:hAnsi="Arial Unicode MS" w:cs="Arial Unicode MS"/>
          <w:szCs w:val="22"/>
        </w:rPr>
        <w:t>In diesem Fall wurde eine vorhabenbezogene Bauartgenehmigung für die Holz-Beton-Verbunddecke mit einer Feuerwiderstandsklasse von REI 90 erteilt. Dies ist erforderlich, da die Bauweise solcher Decken im Moment noch nicht durch bauaufsichtlich eingeführte Normen geregelt sind. Die Anforderung der Feuerwiderstandsklasse REI 90 resultiert aus der Einstufung des Gebäudes in Gebäudeklasse 5, was besonders hohe Anforderungen an den Brandschutz stellt.</w:t>
      </w:r>
    </w:p>
    <w:p w14:paraId="1F2E0697" w14:textId="07BE8841" w:rsidR="00481DF1" w:rsidRPr="007A54A9" w:rsidRDefault="00C93DF3" w:rsidP="009C7671">
      <w:pPr>
        <w:spacing w:beforeLines="100" w:before="240" w:afterLines="50" w:after="120"/>
        <w:rPr>
          <w:rFonts w:ascii="Arial Unicode MS" w:eastAsia="Arial Unicode MS" w:hAnsi="Arial Unicode MS" w:cs="Arial Unicode MS"/>
          <w:bCs/>
        </w:rPr>
      </w:pPr>
      <w:r w:rsidRPr="007A54A9">
        <w:rPr>
          <w:rFonts w:ascii="Arial Unicode MS" w:eastAsia="Arial Unicode MS" w:hAnsi="Arial Unicode MS" w:cs="Arial Unicode MS"/>
          <w:bCs/>
        </w:rPr>
        <w:t xml:space="preserve">„Was Nachhaltigkeit und Energieeffizienz angeht, ist Holz </w:t>
      </w:r>
      <w:r w:rsidR="0045596F">
        <w:rPr>
          <w:rFonts w:ascii="Arial Unicode MS" w:eastAsia="Arial Unicode MS" w:hAnsi="Arial Unicode MS" w:cs="Arial Unicode MS"/>
          <w:bCs/>
        </w:rPr>
        <w:t>natürlich eine interessante Option</w:t>
      </w:r>
      <w:r w:rsidRPr="007A54A9">
        <w:rPr>
          <w:rFonts w:ascii="Arial Unicode MS" w:eastAsia="Arial Unicode MS" w:hAnsi="Arial Unicode MS" w:cs="Arial Unicode MS"/>
          <w:bCs/>
        </w:rPr>
        <w:t xml:space="preserve">“, </w:t>
      </w:r>
      <w:r w:rsidR="0045596F">
        <w:rPr>
          <w:rFonts w:ascii="Arial Unicode MS" w:eastAsia="Arial Unicode MS" w:hAnsi="Arial Unicode MS" w:cs="Arial Unicode MS"/>
          <w:bCs/>
        </w:rPr>
        <w:t>bestätigt</w:t>
      </w:r>
      <w:r w:rsidRPr="007A54A9">
        <w:rPr>
          <w:rFonts w:ascii="Arial Unicode MS" w:eastAsia="Arial Unicode MS" w:hAnsi="Arial Unicode MS" w:cs="Arial Unicode MS"/>
          <w:bCs/>
        </w:rPr>
        <w:t xml:space="preserve"> </w:t>
      </w:r>
      <w:r w:rsidR="0045596F">
        <w:rPr>
          <w:rFonts w:ascii="Arial Unicode MS" w:eastAsia="Arial Unicode MS" w:hAnsi="Arial Unicode MS" w:cs="Arial Unicode MS"/>
          <w:bCs/>
        </w:rPr>
        <w:t xml:space="preserve">Geschäftsführer </w:t>
      </w:r>
      <w:r w:rsidRPr="007A54A9">
        <w:rPr>
          <w:rFonts w:ascii="Arial Unicode MS" w:eastAsia="Arial Unicode MS" w:hAnsi="Arial Unicode MS" w:cs="Arial Unicode MS"/>
          <w:bCs/>
        </w:rPr>
        <w:t xml:space="preserve">Alexander </w:t>
      </w:r>
      <w:r w:rsidR="0045596F">
        <w:rPr>
          <w:rFonts w:ascii="Arial Unicode MS" w:eastAsia="Arial Unicode MS" w:hAnsi="Arial Unicode MS" w:cs="Arial Unicode MS"/>
          <w:bCs/>
        </w:rPr>
        <w:t>Dech</w:t>
      </w:r>
      <w:r w:rsidRPr="007A54A9">
        <w:rPr>
          <w:rFonts w:ascii="Arial Unicode MS" w:eastAsia="Arial Unicode MS" w:hAnsi="Arial Unicode MS" w:cs="Arial Unicode MS"/>
          <w:bCs/>
        </w:rPr>
        <w:t xml:space="preserve">. „Holz bindet </w:t>
      </w:r>
      <w:r w:rsidR="00DC78F9">
        <w:rPr>
          <w:rFonts w:ascii="Arial Unicode MS" w:eastAsia="Arial Unicode MS" w:hAnsi="Arial Unicode MS" w:cs="Arial Unicode MS"/>
          <w:bCs/>
        </w:rPr>
        <w:t>CO</w:t>
      </w:r>
      <w:r w:rsidR="00FE2B38" w:rsidRPr="00FE2B38">
        <w:rPr>
          <w:rFonts w:ascii="Arial Unicode MS" w:eastAsia="Arial Unicode MS" w:hAnsi="Arial Unicode MS" w:cs="Arial Unicode MS"/>
          <w:bCs/>
          <w:vertAlign w:val="subscript"/>
        </w:rPr>
        <w:t>2</w:t>
      </w:r>
      <w:r w:rsidRPr="007A54A9">
        <w:rPr>
          <w:rFonts w:ascii="Arial Unicode MS" w:eastAsia="Arial Unicode MS" w:hAnsi="Arial Unicode MS" w:cs="Arial Unicode MS"/>
          <w:bCs/>
        </w:rPr>
        <w:t xml:space="preserve">. Im Gegensatz dazu wird bei der Herstellung von Beton </w:t>
      </w:r>
      <w:r w:rsidR="0045596F">
        <w:rPr>
          <w:rFonts w:ascii="Arial Unicode MS" w:eastAsia="Arial Unicode MS" w:hAnsi="Arial Unicode MS" w:cs="Arial Unicode MS"/>
          <w:bCs/>
        </w:rPr>
        <w:t>insbesondere des darin enthaltenen</w:t>
      </w:r>
      <w:r w:rsidRPr="007A54A9">
        <w:rPr>
          <w:rFonts w:ascii="Arial Unicode MS" w:eastAsia="Arial Unicode MS" w:hAnsi="Arial Unicode MS" w:cs="Arial Unicode MS"/>
          <w:bCs/>
        </w:rPr>
        <w:t xml:space="preserve"> Zement</w:t>
      </w:r>
      <w:r w:rsidR="0045596F">
        <w:rPr>
          <w:rFonts w:ascii="Arial Unicode MS" w:eastAsia="Arial Unicode MS" w:hAnsi="Arial Unicode MS" w:cs="Arial Unicode MS"/>
          <w:bCs/>
        </w:rPr>
        <w:t>s</w:t>
      </w:r>
      <w:r w:rsidRPr="007A54A9">
        <w:rPr>
          <w:rFonts w:ascii="Arial Unicode MS" w:eastAsia="Arial Unicode MS" w:hAnsi="Arial Unicode MS" w:cs="Arial Unicode MS"/>
          <w:bCs/>
        </w:rPr>
        <w:t xml:space="preserve"> eine </w:t>
      </w:r>
      <w:r w:rsidR="0045596F">
        <w:rPr>
          <w:rFonts w:ascii="Arial Unicode MS" w:eastAsia="Arial Unicode MS" w:hAnsi="Arial Unicode MS" w:cs="Arial Unicode MS"/>
          <w:bCs/>
        </w:rPr>
        <w:t>große</w:t>
      </w:r>
      <w:r w:rsidRPr="007A54A9">
        <w:rPr>
          <w:rFonts w:ascii="Arial Unicode MS" w:eastAsia="Arial Unicode MS" w:hAnsi="Arial Unicode MS" w:cs="Arial Unicode MS"/>
          <w:bCs/>
        </w:rPr>
        <w:t xml:space="preserve"> Menge </w:t>
      </w:r>
      <w:r w:rsidR="00293F37">
        <w:rPr>
          <w:rFonts w:ascii="Arial Unicode MS" w:eastAsia="Arial Unicode MS" w:hAnsi="Arial Unicode MS" w:cs="Arial Unicode MS"/>
          <w:bCs/>
        </w:rPr>
        <w:t>CO</w:t>
      </w:r>
      <w:r w:rsidR="00293F37" w:rsidRPr="00FE2B38">
        <w:rPr>
          <w:rFonts w:ascii="Arial Unicode MS" w:eastAsia="Arial Unicode MS" w:hAnsi="Arial Unicode MS" w:cs="Arial Unicode MS"/>
          <w:bCs/>
          <w:vertAlign w:val="subscript"/>
        </w:rPr>
        <w:t>2</w:t>
      </w:r>
      <w:r w:rsidRPr="007A54A9">
        <w:rPr>
          <w:rFonts w:ascii="Arial Unicode MS" w:eastAsia="Arial Unicode MS" w:hAnsi="Arial Unicode MS" w:cs="Arial Unicode MS"/>
          <w:bCs/>
        </w:rPr>
        <w:t xml:space="preserve"> freigesetzt. Beim Holzbau bleibt das gebundene </w:t>
      </w:r>
      <w:r w:rsidR="00293F37">
        <w:rPr>
          <w:rFonts w:ascii="Arial Unicode MS" w:eastAsia="Arial Unicode MS" w:hAnsi="Arial Unicode MS" w:cs="Arial Unicode MS"/>
          <w:bCs/>
        </w:rPr>
        <w:t>CO</w:t>
      </w:r>
      <w:r w:rsidR="00293F37" w:rsidRPr="00FE2B38">
        <w:rPr>
          <w:rFonts w:ascii="Arial Unicode MS" w:eastAsia="Arial Unicode MS" w:hAnsi="Arial Unicode MS" w:cs="Arial Unicode MS"/>
          <w:bCs/>
          <w:vertAlign w:val="subscript"/>
        </w:rPr>
        <w:t>2</w:t>
      </w:r>
      <w:r w:rsidRPr="007A54A9">
        <w:rPr>
          <w:rFonts w:ascii="Arial Unicode MS" w:eastAsia="Arial Unicode MS" w:hAnsi="Arial Unicode MS" w:cs="Arial Unicode MS"/>
          <w:bCs/>
        </w:rPr>
        <w:t xml:space="preserve"> im Material gespeichert. Das führt dazu, dass der </w:t>
      </w:r>
      <w:r w:rsidR="00293F37">
        <w:rPr>
          <w:rFonts w:ascii="Arial Unicode MS" w:eastAsia="Arial Unicode MS" w:hAnsi="Arial Unicode MS" w:cs="Arial Unicode MS"/>
          <w:bCs/>
        </w:rPr>
        <w:t>CO</w:t>
      </w:r>
      <w:r w:rsidR="00293F37" w:rsidRPr="00FE2B38">
        <w:rPr>
          <w:rFonts w:ascii="Arial Unicode MS" w:eastAsia="Arial Unicode MS" w:hAnsi="Arial Unicode MS" w:cs="Arial Unicode MS"/>
          <w:bCs/>
          <w:vertAlign w:val="subscript"/>
        </w:rPr>
        <w:t>2</w:t>
      </w:r>
      <w:r w:rsidRPr="007A54A9">
        <w:rPr>
          <w:rFonts w:ascii="Arial Unicode MS" w:eastAsia="Arial Unicode MS" w:hAnsi="Arial Unicode MS" w:cs="Arial Unicode MS"/>
          <w:bCs/>
        </w:rPr>
        <w:t xml:space="preserve">-Fußabdruck </w:t>
      </w:r>
      <w:r w:rsidR="00805F4B">
        <w:rPr>
          <w:rFonts w:ascii="Arial Unicode MS" w:eastAsia="Arial Unicode MS" w:hAnsi="Arial Unicode MS" w:cs="Arial Unicode MS"/>
          <w:bCs/>
        </w:rPr>
        <w:t>bei New7</w:t>
      </w:r>
      <w:r w:rsidRPr="007A54A9">
        <w:rPr>
          <w:rFonts w:ascii="Arial Unicode MS" w:eastAsia="Arial Unicode MS" w:hAnsi="Arial Unicode MS" w:cs="Arial Unicode MS"/>
          <w:bCs/>
        </w:rPr>
        <w:t xml:space="preserve"> </w:t>
      </w:r>
      <w:r w:rsidR="00816A7C">
        <w:rPr>
          <w:rFonts w:ascii="Arial Unicode MS" w:eastAsia="Arial Unicode MS" w:hAnsi="Arial Unicode MS" w:cs="Arial Unicode MS"/>
          <w:bCs/>
        </w:rPr>
        <w:t>kleiner</w:t>
      </w:r>
      <w:r w:rsidRPr="007A54A9">
        <w:rPr>
          <w:rFonts w:ascii="Arial Unicode MS" w:eastAsia="Arial Unicode MS" w:hAnsi="Arial Unicode MS" w:cs="Arial Unicode MS"/>
          <w:bCs/>
        </w:rPr>
        <w:t xml:space="preserve"> ist</w:t>
      </w:r>
      <w:r w:rsidR="00805F4B">
        <w:rPr>
          <w:rFonts w:ascii="Arial Unicode MS" w:eastAsia="Arial Unicode MS" w:hAnsi="Arial Unicode MS" w:cs="Arial Unicode MS"/>
          <w:bCs/>
        </w:rPr>
        <w:t>. Ohne Beton wird es allerdings auch in Zukunft nicht gehen. Unsere Experten der Bauunternehmung, insbesondere unseres Betonwerks</w:t>
      </w:r>
      <w:r w:rsidR="00304460">
        <w:rPr>
          <w:rFonts w:ascii="Arial Unicode MS" w:eastAsia="Arial Unicode MS" w:hAnsi="Arial Unicode MS" w:cs="Arial Unicode MS"/>
          <w:bCs/>
        </w:rPr>
        <w:t>,</w:t>
      </w:r>
      <w:r w:rsidR="00805F4B">
        <w:rPr>
          <w:rFonts w:ascii="Arial Unicode MS" w:eastAsia="Arial Unicode MS" w:hAnsi="Arial Unicode MS" w:cs="Arial Unicode MS"/>
          <w:bCs/>
        </w:rPr>
        <w:t xml:space="preserve"> haben sich bereits früh mit Recyclingbeton befasst, der auch bei New7 zum Einsatz kommt.“ </w:t>
      </w:r>
      <w:r w:rsidR="00ED2747" w:rsidRPr="007A54A9">
        <w:rPr>
          <w:rFonts w:ascii="Arial Unicode MS" w:eastAsia="Arial Unicode MS" w:hAnsi="Arial Unicode MS" w:cs="Arial Unicode MS"/>
          <w:bCs/>
        </w:rPr>
        <w:t>D</w:t>
      </w:r>
      <w:r w:rsidR="00481DF1" w:rsidRPr="007A54A9">
        <w:rPr>
          <w:rFonts w:ascii="Arial Unicode MS" w:eastAsia="Arial Unicode MS" w:hAnsi="Arial Unicode MS" w:cs="Arial Unicode MS"/>
          <w:bCs/>
        </w:rPr>
        <w:t xml:space="preserve">er Holzbau </w:t>
      </w:r>
      <w:r w:rsidR="00ED2747" w:rsidRPr="007A54A9">
        <w:rPr>
          <w:rFonts w:ascii="Arial Unicode MS" w:eastAsia="Arial Unicode MS" w:hAnsi="Arial Unicode MS" w:cs="Arial Unicode MS"/>
          <w:bCs/>
        </w:rPr>
        <w:t>verkür</w:t>
      </w:r>
      <w:r w:rsidR="00377999" w:rsidRPr="007A54A9">
        <w:rPr>
          <w:rFonts w:ascii="Arial Unicode MS" w:eastAsia="Arial Unicode MS" w:hAnsi="Arial Unicode MS" w:cs="Arial Unicode MS"/>
          <w:bCs/>
        </w:rPr>
        <w:t>z</w:t>
      </w:r>
      <w:r w:rsidR="00ED2747" w:rsidRPr="007A54A9">
        <w:rPr>
          <w:rFonts w:ascii="Arial Unicode MS" w:eastAsia="Arial Unicode MS" w:hAnsi="Arial Unicode MS" w:cs="Arial Unicode MS"/>
          <w:bCs/>
        </w:rPr>
        <w:t xml:space="preserve">t die Bauzeit </w:t>
      </w:r>
      <w:r w:rsidR="00481DF1" w:rsidRPr="007A54A9">
        <w:rPr>
          <w:rFonts w:ascii="Arial Unicode MS" w:eastAsia="Arial Unicode MS" w:hAnsi="Arial Unicode MS" w:cs="Arial Unicode MS"/>
          <w:bCs/>
        </w:rPr>
        <w:t xml:space="preserve">vor Ort, weil die Elemente vorgefertigt werden. Allerdings verlängert sich die Vorbereitungszeit im Werk, sodass die Gesamtbauzeit sich </w:t>
      </w:r>
      <w:r w:rsidR="007816FA">
        <w:rPr>
          <w:rFonts w:ascii="Arial Unicode MS" w:eastAsia="Arial Unicode MS" w:hAnsi="Arial Unicode MS" w:cs="Arial Unicode MS"/>
          <w:bCs/>
        </w:rPr>
        <w:t>insgesamt nur unwesentlich verringert.</w:t>
      </w:r>
      <w:r w:rsidR="00481DF1" w:rsidRPr="007A54A9">
        <w:rPr>
          <w:rFonts w:ascii="Arial Unicode MS" w:eastAsia="Arial Unicode MS" w:hAnsi="Arial Unicode MS" w:cs="Arial Unicode MS"/>
          <w:bCs/>
        </w:rPr>
        <w:t xml:space="preserve"> </w:t>
      </w:r>
      <w:r w:rsidR="00CF52E3" w:rsidRPr="007A54A9">
        <w:rPr>
          <w:rFonts w:ascii="Arial Unicode MS" w:eastAsia="Arial Unicode MS" w:hAnsi="Arial Unicode MS" w:cs="Arial Unicode MS"/>
          <w:bCs/>
        </w:rPr>
        <w:t xml:space="preserve">„Für die Nachbarn sind die geringeren </w:t>
      </w:r>
      <w:r w:rsidR="00481DF1" w:rsidRPr="007A54A9">
        <w:rPr>
          <w:rFonts w:ascii="Arial Unicode MS" w:eastAsia="Arial Unicode MS" w:hAnsi="Arial Unicode MS" w:cs="Arial Unicode MS"/>
          <w:bCs/>
        </w:rPr>
        <w:t>Beeinträchtigungen</w:t>
      </w:r>
      <w:r w:rsidR="007816FA">
        <w:rPr>
          <w:rFonts w:ascii="Arial Unicode MS" w:eastAsia="Arial Unicode MS" w:hAnsi="Arial Unicode MS" w:cs="Arial Unicode MS"/>
          <w:bCs/>
        </w:rPr>
        <w:t xml:space="preserve"> und die kürzere Bauzeit vor Ort</w:t>
      </w:r>
      <w:r w:rsidR="00481DF1" w:rsidRPr="007A54A9">
        <w:rPr>
          <w:rFonts w:ascii="Arial Unicode MS" w:eastAsia="Arial Unicode MS" w:hAnsi="Arial Unicode MS" w:cs="Arial Unicode MS"/>
          <w:bCs/>
        </w:rPr>
        <w:t xml:space="preserve"> </w:t>
      </w:r>
      <w:r w:rsidR="007816FA">
        <w:rPr>
          <w:rFonts w:ascii="Arial Unicode MS" w:eastAsia="Arial Unicode MS" w:hAnsi="Arial Unicode MS" w:cs="Arial Unicode MS"/>
          <w:bCs/>
        </w:rPr>
        <w:t xml:space="preserve">jedoch </w:t>
      </w:r>
      <w:r w:rsidR="00CF52E3" w:rsidRPr="007A54A9">
        <w:rPr>
          <w:rFonts w:ascii="Arial Unicode MS" w:eastAsia="Arial Unicode MS" w:hAnsi="Arial Unicode MS" w:cs="Arial Unicode MS"/>
          <w:bCs/>
        </w:rPr>
        <w:t xml:space="preserve">selbstverständlich ein großes Plus“, sagt Alexander </w:t>
      </w:r>
      <w:r w:rsidR="005B0C67">
        <w:rPr>
          <w:rFonts w:ascii="Arial Unicode MS" w:eastAsia="Arial Unicode MS" w:hAnsi="Arial Unicode MS" w:cs="Arial Unicode MS"/>
          <w:bCs/>
        </w:rPr>
        <w:t>Dech</w:t>
      </w:r>
      <w:r w:rsidR="00CF52E3" w:rsidRPr="007A54A9">
        <w:rPr>
          <w:rFonts w:ascii="Arial Unicode MS" w:eastAsia="Arial Unicode MS" w:hAnsi="Arial Unicode MS" w:cs="Arial Unicode MS"/>
          <w:bCs/>
        </w:rPr>
        <w:t>.</w:t>
      </w:r>
    </w:p>
    <w:p w14:paraId="7893A551" w14:textId="77777777" w:rsidR="00F42C8A" w:rsidRPr="007A54A9" w:rsidRDefault="00F42C8A" w:rsidP="009C7671">
      <w:pPr>
        <w:spacing w:beforeLines="100" w:before="240" w:afterLines="50" w:after="120"/>
        <w:rPr>
          <w:rFonts w:ascii="Arial Unicode MS" w:eastAsia="Arial Unicode MS" w:hAnsi="Arial Unicode MS" w:cs="Arial Unicode MS"/>
          <w:bCs/>
        </w:rPr>
      </w:pPr>
    </w:p>
    <w:p w14:paraId="1E362F07" w14:textId="38BB531B" w:rsidR="007100FC" w:rsidRPr="007A54A9" w:rsidRDefault="00991DC4" w:rsidP="009C7671">
      <w:pPr>
        <w:spacing w:beforeLines="100" w:before="240" w:afterLines="50" w:after="120"/>
        <w:rPr>
          <w:rFonts w:ascii="Arial Unicode MS" w:eastAsia="Arial Unicode MS" w:hAnsi="Arial Unicode MS" w:cs="Arial Unicode MS"/>
          <w:bCs/>
        </w:rPr>
      </w:pPr>
      <w:r w:rsidRPr="007A54A9">
        <w:rPr>
          <w:rFonts w:ascii="Arial Unicode MS" w:eastAsia="Arial Unicode MS" w:hAnsi="Arial Unicode MS" w:cs="Arial Unicode MS"/>
          <w:bCs/>
        </w:rPr>
        <w:lastRenderedPageBreak/>
        <w:t xml:space="preserve">Bei der Entscheidung für </w:t>
      </w:r>
      <w:r w:rsidR="002A381B" w:rsidRPr="007A54A9">
        <w:rPr>
          <w:rFonts w:ascii="Arial Unicode MS" w:eastAsia="Arial Unicode MS" w:hAnsi="Arial Unicode MS" w:cs="Arial Unicode MS"/>
          <w:bCs/>
        </w:rPr>
        <w:t>eine</w:t>
      </w:r>
      <w:r w:rsidRPr="007A54A9">
        <w:rPr>
          <w:rFonts w:ascii="Arial Unicode MS" w:eastAsia="Arial Unicode MS" w:hAnsi="Arial Unicode MS" w:cs="Arial Unicode MS"/>
          <w:bCs/>
        </w:rPr>
        <w:t xml:space="preserve"> Bauweise spielen </w:t>
      </w:r>
      <w:r w:rsidR="007816FA">
        <w:rPr>
          <w:rFonts w:ascii="Arial Unicode MS" w:eastAsia="Arial Unicode MS" w:hAnsi="Arial Unicode MS" w:cs="Arial Unicode MS"/>
          <w:bCs/>
        </w:rPr>
        <w:t>aus Sicht de</w:t>
      </w:r>
      <w:r w:rsidR="005B0C67">
        <w:rPr>
          <w:rFonts w:ascii="Arial Unicode MS" w:eastAsia="Arial Unicode MS" w:hAnsi="Arial Unicode MS" w:cs="Arial Unicode MS"/>
          <w:bCs/>
        </w:rPr>
        <w:t>s</w:t>
      </w:r>
      <w:r w:rsidR="007816FA">
        <w:rPr>
          <w:rFonts w:ascii="Arial Unicode MS" w:eastAsia="Arial Unicode MS" w:hAnsi="Arial Unicode MS" w:cs="Arial Unicode MS"/>
          <w:bCs/>
        </w:rPr>
        <w:t xml:space="preserve"> Bauherren die </w:t>
      </w:r>
      <w:r w:rsidRPr="007A54A9">
        <w:rPr>
          <w:rFonts w:ascii="Arial Unicode MS" w:eastAsia="Arial Unicode MS" w:hAnsi="Arial Unicode MS" w:cs="Arial Unicode MS"/>
          <w:bCs/>
        </w:rPr>
        <w:t xml:space="preserve">Kosten selbstverständlich  eine </w:t>
      </w:r>
      <w:r w:rsidR="007816FA">
        <w:rPr>
          <w:rFonts w:ascii="Arial Unicode MS" w:eastAsia="Arial Unicode MS" w:hAnsi="Arial Unicode MS" w:cs="Arial Unicode MS"/>
          <w:bCs/>
        </w:rPr>
        <w:t xml:space="preserve">wesentliche </w:t>
      </w:r>
      <w:r w:rsidRPr="007A54A9">
        <w:rPr>
          <w:rFonts w:ascii="Arial Unicode MS" w:eastAsia="Arial Unicode MS" w:hAnsi="Arial Unicode MS" w:cs="Arial Unicode MS"/>
          <w:bCs/>
        </w:rPr>
        <w:t>Rolle</w:t>
      </w:r>
      <w:r w:rsidR="007816FA">
        <w:rPr>
          <w:rFonts w:ascii="Arial Unicode MS" w:eastAsia="Arial Unicode MS" w:hAnsi="Arial Unicode MS" w:cs="Arial Unicode MS"/>
          <w:bCs/>
        </w:rPr>
        <w:t>, denn die Wirtschaftlichkeit muss gewahrt sein</w:t>
      </w:r>
      <w:r w:rsidRPr="007A54A9">
        <w:rPr>
          <w:rFonts w:ascii="Arial Unicode MS" w:eastAsia="Arial Unicode MS" w:hAnsi="Arial Unicode MS" w:cs="Arial Unicode MS"/>
          <w:bCs/>
        </w:rPr>
        <w:t xml:space="preserve">. </w:t>
      </w:r>
      <w:r w:rsidR="007816FA">
        <w:rPr>
          <w:rFonts w:ascii="Arial Unicode MS" w:eastAsia="Arial Unicode MS" w:hAnsi="Arial Unicode MS" w:cs="Arial Unicode MS"/>
          <w:bCs/>
        </w:rPr>
        <w:t>Hierzu Geschäftsführer Alexander Dech</w:t>
      </w:r>
      <w:r w:rsidRPr="007A54A9">
        <w:rPr>
          <w:rFonts w:ascii="Arial Unicode MS" w:eastAsia="Arial Unicode MS" w:hAnsi="Arial Unicode MS" w:cs="Arial Unicode MS"/>
          <w:bCs/>
        </w:rPr>
        <w:t>: „</w:t>
      </w:r>
      <w:r w:rsidR="007816FA">
        <w:rPr>
          <w:rFonts w:ascii="Arial Unicode MS" w:eastAsia="Arial Unicode MS" w:hAnsi="Arial Unicode MS" w:cs="Arial Unicode MS"/>
          <w:bCs/>
        </w:rPr>
        <w:t xml:space="preserve"> Es wird auch in Zukunft bei jedem Projekt eine Einzelfallentscheidung</w:t>
      </w:r>
      <w:r w:rsidR="00153609">
        <w:rPr>
          <w:rFonts w:ascii="Arial Unicode MS" w:eastAsia="Arial Unicode MS" w:hAnsi="Arial Unicode MS" w:cs="Arial Unicode MS"/>
          <w:bCs/>
        </w:rPr>
        <w:t xml:space="preserve"> bleiben</w:t>
      </w:r>
      <w:r w:rsidR="007816FA">
        <w:rPr>
          <w:rFonts w:ascii="Arial Unicode MS" w:eastAsia="Arial Unicode MS" w:hAnsi="Arial Unicode MS" w:cs="Arial Unicode MS"/>
          <w:bCs/>
        </w:rPr>
        <w:t>. Im Fall von New7 ist das Bauen mit Holz nicht kostengrünstiger</w:t>
      </w:r>
      <w:r w:rsidR="00153609">
        <w:rPr>
          <w:rFonts w:ascii="Arial Unicode MS" w:eastAsia="Arial Unicode MS" w:hAnsi="Arial Unicode MS" w:cs="Arial Unicode MS"/>
          <w:bCs/>
        </w:rPr>
        <w:t>, ermöglicht uns aber auf den Bestand aufzubauen, damit Emissionen am Bau zu vermeiden und eine hohe Nachhaltigkeit auch im Sinne der Kreislaufwirtschaft zu erzielen. Denn die verwendeten Materialien können nach Ablauf der Lebensdauer von New7 dieser wieder zugeführt werden.“</w:t>
      </w:r>
    </w:p>
    <w:p w14:paraId="3E90D630" w14:textId="50E6FC91" w:rsidR="00156CBE" w:rsidRPr="007A54A9" w:rsidRDefault="000D0293" w:rsidP="009C7671">
      <w:pPr>
        <w:spacing w:beforeLines="100" w:before="240" w:afterLines="50" w:after="120"/>
        <w:rPr>
          <w:rFonts w:ascii="Arial Unicode MS" w:eastAsia="Arial Unicode MS" w:hAnsi="Arial Unicode MS" w:cs="Arial Unicode MS"/>
          <w:szCs w:val="22"/>
        </w:rPr>
      </w:pPr>
      <w:r w:rsidRPr="007A54A9">
        <w:rPr>
          <w:rFonts w:ascii="Arial Unicode MS" w:eastAsia="Arial Unicode MS" w:hAnsi="Arial Unicode MS" w:cs="Arial Unicode MS"/>
          <w:bCs/>
        </w:rPr>
        <w:t>Mit New7 setzt DIRINGER &amp; SCHEIDEL ein starkes Zeichen für nachhaltiges Bauen in urbanen Räumen. Das Projekt zeigt eindrucksvoll, wie traditionelle Materialien und moderne Architektur Hand in Hand gehen können – ein Vorbild für zukünftige Bauvorhaben, das weit über die Stadtgrenzen hinausstrahlt.</w:t>
      </w:r>
      <w:r w:rsidR="00287941" w:rsidRPr="007A54A9">
        <w:rPr>
          <w:rFonts w:ascii="Arial Unicode MS" w:eastAsia="Arial Unicode MS" w:hAnsi="Arial Unicode MS" w:cs="Arial Unicode MS"/>
          <w:bCs/>
        </w:rPr>
        <w:t xml:space="preserve"> </w:t>
      </w:r>
      <w:r w:rsidR="00287941" w:rsidRPr="007A54A9">
        <w:rPr>
          <w:rFonts w:ascii="Arial Unicode MS" w:eastAsia="Arial Unicode MS" w:hAnsi="Arial Unicode MS" w:cs="Arial Unicode MS"/>
          <w:szCs w:val="22"/>
        </w:rPr>
        <w:t xml:space="preserve">Es ist ein </w:t>
      </w:r>
      <w:r w:rsidR="00156CBE" w:rsidRPr="007A54A9">
        <w:rPr>
          <w:rFonts w:ascii="Arial Unicode MS" w:eastAsia="Arial Unicode MS" w:hAnsi="Arial Unicode MS" w:cs="Arial Unicode MS"/>
          <w:szCs w:val="22"/>
        </w:rPr>
        <w:t>Vorreiterprojekt, sowohl in technischer Hinsicht als auch in Bezug auf Nachhaltigkeit</w:t>
      </w:r>
      <w:r w:rsidR="00B33F37" w:rsidRPr="007A54A9">
        <w:rPr>
          <w:rFonts w:ascii="Arial Unicode MS" w:eastAsia="Arial Unicode MS" w:hAnsi="Arial Unicode MS" w:cs="Arial Unicode MS"/>
          <w:szCs w:val="22"/>
        </w:rPr>
        <w:t xml:space="preserve">, da es </w:t>
      </w:r>
      <w:r w:rsidR="00156CBE" w:rsidRPr="007A54A9">
        <w:rPr>
          <w:rFonts w:ascii="Arial Unicode MS" w:eastAsia="Arial Unicode MS" w:hAnsi="Arial Unicode MS" w:cs="Arial Unicode MS"/>
          <w:szCs w:val="22"/>
        </w:rPr>
        <w:t>zeigt, wie bestehende Gebäude weiterentwickelt und gleichzeitig ökologische und ökonomische Vorteile erzielt werden können.</w:t>
      </w:r>
    </w:p>
    <w:p w14:paraId="36FB36DC" w14:textId="71FCB3F7" w:rsidR="00E722B8" w:rsidRPr="00280984" w:rsidRDefault="00E722B8" w:rsidP="00E722B8">
      <w:pPr>
        <w:spacing w:afterLines="50" w:after="120"/>
        <w:jc w:val="right"/>
        <w:rPr>
          <w:rFonts w:ascii="Arial Unicode MS" w:eastAsia="Arial Unicode MS" w:hAnsi="Arial Unicode MS" w:cs="Arial Unicode MS"/>
          <w:sz w:val="18"/>
          <w:szCs w:val="18"/>
        </w:rPr>
      </w:pPr>
      <w:r w:rsidRPr="00BC6067">
        <w:rPr>
          <w:rFonts w:ascii="Arial Unicode MS" w:eastAsia="Arial Unicode MS" w:hAnsi="Arial Unicode MS" w:cs="Arial Unicode MS"/>
          <w:sz w:val="18"/>
          <w:szCs w:val="18"/>
        </w:rPr>
        <w:t>[</w:t>
      </w:r>
      <w:r w:rsidR="0054548E" w:rsidRPr="00BC6067">
        <w:rPr>
          <w:rFonts w:ascii="Arial Unicode MS" w:eastAsia="Arial Unicode MS" w:hAnsi="Arial Unicode MS" w:cs="Arial Unicode MS"/>
          <w:sz w:val="18"/>
          <w:szCs w:val="18"/>
        </w:rPr>
        <w:t>2443</w:t>
      </w:r>
      <w:r w:rsidR="00BC6067" w:rsidRPr="00BC6067">
        <w:rPr>
          <w:rFonts w:ascii="Arial Unicode MS" w:eastAsia="Arial Unicode MS" w:hAnsi="Arial Unicode MS" w:cs="Arial Unicode MS"/>
          <w:sz w:val="18"/>
          <w:szCs w:val="18"/>
        </w:rPr>
        <w:t>2513</w:t>
      </w:r>
      <w:r w:rsidRPr="00BC6067">
        <w:rPr>
          <w:rFonts w:ascii="Arial Unicode MS" w:eastAsia="Arial Unicode MS" w:hAnsi="Arial Unicode MS" w:cs="Arial Unicode MS"/>
          <w:sz w:val="18"/>
          <w:szCs w:val="18"/>
        </w:rPr>
        <w:t>]</w:t>
      </w:r>
    </w:p>
    <w:p w14:paraId="5333E9A3" w14:textId="52E77EFA" w:rsidR="000A2A93" w:rsidRPr="003712FD" w:rsidRDefault="000A2A93" w:rsidP="000A2A93">
      <w:pPr>
        <w:spacing w:beforeLines="100" w:before="240" w:afterLines="50" w:after="120"/>
        <w:jc w:val="right"/>
        <w:rPr>
          <w:rFonts w:ascii="Arial Unicode MS" w:eastAsia="Arial Unicode MS" w:hAnsi="Arial Unicode MS" w:cs="Arial Unicode MS"/>
          <w:bCs/>
          <w:sz w:val="18"/>
          <w:szCs w:val="18"/>
        </w:rPr>
      </w:pPr>
      <w:bookmarkStart w:id="2" w:name="_Hlk19637087"/>
      <w:r w:rsidRPr="007A54A9">
        <w:rPr>
          <w:rFonts w:ascii="Arial Unicode MS" w:eastAsia="Arial Unicode MS" w:hAnsi="Arial Unicode MS" w:cs="Arial Unicode MS"/>
          <w:bCs/>
          <w:sz w:val="18"/>
          <w:szCs w:val="18"/>
          <w:u w:val="single"/>
        </w:rPr>
        <w:t>Bildunterschriften</w:t>
      </w:r>
      <w:r w:rsidRPr="007A54A9">
        <w:rPr>
          <w:rFonts w:ascii="Arial Unicode MS" w:eastAsia="Arial Unicode MS" w:hAnsi="Arial Unicode MS" w:cs="Arial Unicode MS"/>
          <w:bCs/>
          <w:sz w:val="18"/>
          <w:szCs w:val="18"/>
        </w:rPr>
        <w:t>:</w:t>
      </w:r>
      <w:r w:rsidR="007A54A9" w:rsidRPr="007A54A9">
        <w:rPr>
          <w:rFonts w:ascii="Arial Unicode MS" w:eastAsia="Arial Unicode MS" w:hAnsi="Arial Unicode MS" w:cs="Arial Unicode MS"/>
          <w:bCs/>
          <w:sz w:val="18"/>
          <w:szCs w:val="18"/>
        </w:rPr>
        <w:br/>
        <w:t>1) Beim Bau des Großprojekts New7 in der Mannheimer City geht es mit dem Holzbau sichtbar voran. Die hybride Bauweise aus Holz</w:t>
      </w:r>
      <w:r w:rsidR="005C2A36">
        <w:rPr>
          <w:rFonts w:ascii="Arial Unicode MS" w:eastAsia="Arial Unicode MS" w:hAnsi="Arial Unicode MS" w:cs="Arial Unicode MS"/>
          <w:bCs/>
          <w:sz w:val="18"/>
          <w:szCs w:val="18"/>
        </w:rPr>
        <w:t>,</w:t>
      </w:r>
      <w:r w:rsidR="007A54A9" w:rsidRPr="007A54A9">
        <w:rPr>
          <w:rFonts w:ascii="Arial Unicode MS" w:eastAsia="Arial Unicode MS" w:hAnsi="Arial Unicode MS" w:cs="Arial Unicode MS"/>
          <w:bCs/>
          <w:sz w:val="18"/>
          <w:szCs w:val="18"/>
        </w:rPr>
        <w:t xml:space="preserve"> Beton </w:t>
      </w:r>
      <w:r w:rsidR="005C2A36">
        <w:rPr>
          <w:rFonts w:ascii="Arial Unicode MS" w:eastAsia="Arial Unicode MS" w:hAnsi="Arial Unicode MS" w:cs="Arial Unicode MS"/>
          <w:bCs/>
          <w:sz w:val="18"/>
          <w:szCs w:val="18"/>
        </w:rPr>
        <w:t xml:space="preserve">und </w:t>
      </w:r>
      <w:r w:rsidR="007A54A9" w:rsidRPr="007A54A9">
        <w:rPr>
          <w:rFonts w:ascii="Arial Unicode MS" w:eastAsia="Arial Unicode MS" w:hAnsi="Arial Unicode MS" w:cs="Arial Unicode MS"/>
          <w:bCs/>
          <w:sz w:val="18"/>
          <w:szCs w:val="18"/>
        </w:rPr>
        <w:t>Stahl ist gut zu erkennen. | 2) Ein Fensterelement wird in das Objekt New7 eingehoben. | 3) Das 2. Obergeschoss von New7: Badzellen stehen zur finalen Montage bereit. | 4) Holz-Hybrid-Objekt New7: Stützen und Decken der Holzkonstruktion werden zusätzlich sicher verankert.</w:t>
      </w:r>
      <w:r w:rsidR="007A54A9" w:rsidRPr="007A54A9">
        <w:rPr>
          <w:rFonts w:ascii="Arial Unicode MS" w:eastAsia="Arial Unicode MS" w:hAnsi="Arial Unicode MS" w:cs="Arial Unicode MS"/>
          <w:bCs/>
          <w:sz w:val="18"/>
          <w:szCs w:val="18"/>
        </w:rPr>
        <w:br/>
      </w:r>
      <w:r w:rsidRPr="007A54A9">
        <w:rPr>
          <w:rFonts w:ascii="Arial Unicode MS" w:eastAsia="Arial Unicode MS" w:hAnsi="Arial Unicode MS" w:cs="Arial Unicode MS"/>
          <w:bCs/>
          <w:sz w:val="18"/>
          <w:szCs w:val="18"/>
          <w:u w:val="single"/>
        </w:rPr>
        <w:t>Fotos</w:t>
      </w:r>
      <w:r w:rsidRPr="007A54A9">
        <w:rPr>
          <w:rFonts w:ascii="Arial Unicode MS" w:eastAsia="Arial Unicode MS" w:hAnsi="Arial Unicode MS" w:cs="Arial Unicode MS"/>
          <w:bCs/>
          <w:sz w:val="18"/>
          <w:szCs w:val="18"/>
        </w:rPr>
        <w:t xml:space="preserve">: </w:t>
      </w:r>
      <w:r w:rsidR="00245815">
        <w:rPr>
          <w:rFonts w:ascii="Arial Unicode MS" w:eastAsia="Arial Unicode MS" w:hAnsi="Arial Unicode MS" w:cs="Arial Unicode MS"/>
          <w:bCs/>
          <w:sz w:val="18"/>
          <w:szCs w:val="18"/>
        </w:rPr>
        <w:t>1</w:t>
      </w:r>
      <w:r w:rsidR="001E5817">
        <w:rPr>
          <w:rFonts w:ascii="Arial Unicode MS" w:eastAsia="Arial Unicode MS" w:hAnsi="Arial Unicode MS" w:cs="Arial Unicode MS"/>
          <w:bCs/>
          <w:sz w:val="18"/>
          <w:szCs w:val="18"/>
        </w:rPr>
        <w:t>, 4</w:t>
      </w:r>
      <w:r w:rsidR="00245815">
        <w:rPr>
          <w:rFonts w:ascii="Arial Unicode MS" w:eastAsia="Arial Unicode MS" w:hAnsi="Arial Unicode MS" w:cs="Arial Unicode MS"/>
          <w:bCs/>
          <w:sz w:val="18"/>
          <w:szCs w:val="18"/>
        </w:rPr>
        <w:t xml:space="preserve">) Johannes Voigt für </w:t>
      </w:r>
      <w:r w:rsidR="00FD73EB">
        <w:rPr>
          <w:rFonts w:ascii="Arial Unicode MS" w:eastAsia="Arial Unicode MS" w:hAnsi="Arial Unicode MS" w:cs="Arial Unicode MS"/>
          <w:bCs/>
          <w:sz w:val="18"/>
          <w:szCs w:val="18"/>
        </w:rPr>
        <w:t xml:space="preserve">DIRINGER &amp; SCHEIDEL | </w:t>
      </w:r>
      <w:r w:rsidR="001E5817">
        <w:rPr>
          <w:rFonts w:ascii="Arial Unicode MS" w:eastAsia="Arial Unicode MS" w:hAnsi="Arial Unicode MS" w:cs="Arial Unicode MS"/>
          <w:bCs/>
          <w:sz w:val="18"/>
          <w:szCs w:val="18"/>
        </w:rPr>
        <w:t xml:space="preserve">2, 3) </w:t>
      </w:r>
      <w:r w:rsidR="00CF3BB6" w:rsidRPr="007A54A9">
        <w:rPr>
          <w:rFonts w:ascii="Arial Unicode MS" w:eastAsia="Arial Unicode MS" w:hAnsi="Arial Unicode MS" w:cs="Arial Unicode MS"/>
          <w:bCs/>
          <w:sz w:val="18"/>
          <w:szCs w:val="18"/>
        </w:rPr>
        <w:t>DIRINGER &amp; SCHEIDEL</w:t>
      </w:r>
    </w:p>
    <w:bookmarkEnd w:id="2"/>
    <w:p w14:paraId="741D5A42" w14:textId="77777777" w:rsidR="00AF4425" w:rsidRDefault="00AF4425" w:rsidP="00972F5D">
      <w:pPr>
        <w:spacing w:afterLines="50" w:after="120"/>
        <w:rPr>
          <w:rFonts w:ascii="Arial Unicode MS" w:eastAsia="Arial Unicode MS" w:hAnsi="Arial Unicode MS" w:cs="Arial Unicode MS"/>
          <w:szCs w:val="22"/>
        </w:rPr>
      </w:pPr>
    </w:p>
    <w:bookmarkEnd w:id="0"/>
    <w:bookmarkEnd w:id="1"/>
    <w:p w14:paraId="548233B2" w14:textId="77777777" w:rsidR="00D46AA8" w:rsidRDefault="00D46AA8" w:rsidP="00D46AA8">
      <w:pPr>
        <w:spacing w:before="360" w:after="120"/>
        <w:rPr>
          <w:rFonts w:ascii="Arial Unicode MS" w:eastAsia="Arial Unicode MS" w:hAnsi="Arial Unicode MS" w:cs="Arial Unicode MS"/>
          <w:b/>
          <w:color w:val="000000" w:themeColor="text1"/>
          <w:sz w:val="18"/>
          <w:szCs w:val="18"/>
        </w:rPr>
      </w:pPr>
      <w:r w:rsidRPr="00A65BC7">
        <w:rPr>
          <w:rFonts w:ascii="Arial Unicode MS" w:eastAsia="Arial Unicode MS" w:hAnsi="Arial Unicode MS" w:cs="Arial Unicode MS"/>
          <w:b/>
          <w:color w:val="000000" w:themeColor="text1"/>
          <w:sz w:val="18"/>
          <w:szCs w:val="18"/>
        </w:rPr>
        <w:t>Profil der DIRINGER &amp; SCHEIDEL UNTERNEHMENSGRUPPE</w:t>
      </w:r>
    </w:p>
    <w:p w14:paraId="22062748" w14:textId="529D962D" w:rsidR="00D46AA8" w:rsidRDefault="00D46AA8" w:rsidP="00D46AA8">
      <w:pPr>
        <w:spacing w:after="120"/>
        <w:rPr>
          <w:rFonts w:ascii="Arial Unicode MS" w:eastAsia="Arial Unicode MS" w:hAnsi="Arial Unicode MS" w:cs="Arial Unicode MS"/>
          <w:color w:val="000000" w:themeColor="text1"/>
          <w:sz w:val="18"/>
          <w:szCs w:val="18"/>
        </w:rPr>
      </w:pPr>
      <w:r w:rsidRPr="006666E6">
        <w:rPr>
          <w:rFonts w:ascii="Arial Unicode MS" w:eastAsia="Arial Unicode MS" w:hAnsi="Arial Unicode MS" w:cs="Arial Unicode MS"/>
          <w:color w:val="000000" w:themeColor="text1"/>
          <w:sz w:val="18"/>
          <w:szCs w:val="18"/>
        </w:rPr>
        <w:t>Als Bauunternehmung 1921 gegründet, beschäftigt die eigentümergeführte Unternehmensgruppe mit Hauptsitz in Mannheim aktuell über 4</w:t>
      </w:r>
      <w:r>
        <w:rPr>
          <w:rFonts w:ascii="Arial Unicode MS" w:eastAsia="Arial Unicode MS" w:hAnsi="Arial Unicode MS" w:cs="Arial Unicode MS"/>
          <w:color w:val="000000" w:themeColor="text1"/>
          <w:sz w:val="18"/>
          <w:szCs w:val="18"/>
        </w:rPr>
        <w:t>.</w:t>
      </w:r>
      <w:r w:rsidR="00323904">
        <w:rPr>
          <w:rFonts w:ascii="Arial Unicode MS" w:eastAsia="Arial Unicode MS" w:hAnsi="Arial Unicode MS" w:cs="Arial Unicode MS"/>
          <w:color w:val="000000" w:themeColor="text1"/>
          <w:sz w:val="18"/>
          <w:szCs w:val="18"/>
        </w:rPr>
        <w:t>2</w:t>
      </w:r>
      <w:r w:rsidRPr="006666E6">
        <w:rPr>
          <w:rFonts w:ascii="Arial Unicode MS" w:eastAsia="Arial Unicode MS" w:hAnsi="Arial Unicode MS" w:cs="Arial Unicode MS"/>
          <w:color w:val="000000" w:themeColor="text1"/>
          <w:sz w:val="18"/>
          <w:szCs w:val="18"/>
        </w:rPr>
        <w:t>00 Mitarbeiter im technischen und im Dienstleistungsbereich. Sie zählt zu den traditionsreichen Unternehmen in den Regionen Rhein-Neckar, Rhein-Main, Leipzig-Dessau-Berlin und ist auch im Ausland erfolgreich tätig. D&amp;S ist in allen Sparten des Baugewerbes einschließlich branchenverwandter Bereiche anerkannter Partner von Wirtschaft, Kommunen und Industrie: Hochbau/Schlüsselfertigbau (Wohnen/Wirtschaft/Verwaltung/Gewerbe), Industrie-/ Ingenieurbau, Tief-, Straßen-, Gleis- und Rohrleitungsbau, grabenlose</w:t>
      </w:r>
      <w:r>
        <w:rPr>
          <w:rFonts w:ascii="Arial Unicode MS" w:eastAsia="Arial Unicode MS" w:hAnsi="Arial Unicode MS" w:cs="Arial Unicode MS"/>
          <w:color w:val="000000" w:themeColor="text1"/>
          <w:sz w:val="18"/>
          <w:szCs w:val="18"/>
        </w:rPr>
        <w:t xml:space="preserve"> </w:t>
      </w:r>
      <w:r w:rsidRPr="005274DC">
        <w:rPr>
          <w:rFonts w:ascii="Arial Unicode MS" w:eastAsia="Arial Unicode MS" w:hAnsi="Arial Unicode MS" w:cs="Arial Unicode MS"/>
          <w:color w:val="000000" w:themeColor="text1"/>
          <w:sz w:val="18"/>
          <w:szCs w:val="18"/>
        </w:rPr>
        <w:t>Rohrsanierung</w:t>
      </w:r>
      <w:r w:rsidRPr="006666E6">
        <w:rPr>
          <w:rFonts w:ascii="Arial Unicode MS" w:eastAsia="Arial Unicode MS" w:hAnsi="Arial Unicode MS" w:cs="Arial Unicode MS"/>
          <w:color w:val="000000" w:themeColor="text1"/>
          <w:sz w:val="18"/>
          <w:szCs w:val="18"/>
        </w:rPr>
        <w:t xml:space="preserve"> einschl. Entwicklung und Produktion von Robotersystemen und technischen </w:t>
      </w:r>
      <w:r w:rsidRPr="006666E6">
        <w:rPr>
          <w:rFonts w:ascii="Arial Unicode MS" w:eastAsia="Arial Unicode MS" w:hAnsi="Arial Unicode MS" w:cs="Arial Unicode MS"/>
          <w:color w:val="000000" w:themeColor="text1"/>
          <w:sz w:val="18"/>
          <w:szCs w:val="18"/>
        </w:rPr>
        <w:lastRenderedPageBreak/>
        <w:t>Komponenten, Baustoffproduktion in eigenen Werken. Im Dienstleistungsbereich operieren ebenso mehrere Tochtergesellschaften seit Jahr</w:t>
      </w:r>
      <w:r>
        <w:rPr>
          <w:rFonts w:ascii="Arial Unicode MS" w:eastAsia="Arial Unicode MS" w:hAnsi="Arial Unicode MS" w:cs="Arial Unicode MS"/>
          <w:color w:val="000000" w:themeColor="text1"/>
          <w:sz w:val="18"/>
          <w:szCs w:val="18"/>
        </w:rPr>
        <w:t>zehnten</w:t>
      </w:r>
      <w:r w:rsidRPr="006666E6">
        <w:rPr>
          <w:rFonts w:ascii="Arial Unicode MS" w:eastAsia="Arial Unicode MS" w:hAnsi="Arial Unicode MS" w:cs="Arial Unicode MS"/>
          <w:color w:val="000000" w:themeColor="text1"/>
          <w:sz w:val="18"/>
          <w:szCs w:val="18"/>
        </w:rPr>
        <w:t xml:space="preserve"> erfolgreich: Projektentwicklung und Bauträgerschaft von mischgenutzten Großobjekten für Wohnen, Büro, Handel und Gewerbe, Entwicklung und Betrieb von Service-Immobilien (Senioren-Service-Wohnen, </w:t>
      </w:r>
      <w:r>
        <w:rPr>
          <w:rFonts w:ascii="Arial Unicode MS" w:eastAsia="Arial Unicode MS" w:hAnsi="Arial Unicode MS" w:cs="Arial Unicode MS"/>
          <w:color w:val="000000" w:themeColor="text1"/>
          <w:sz w:val="18"/>
          <w:szCs w:val="18"/>
        </w:rPr>
        <w:t>s</w:t>
      </w:r>
      <w:r w:rsidRPr="006666E6">
        <w:rPr>
          <w:rFonts w:ascii="Arial Unicode MS" w:eastAsia="Arial Unicode MS" w:hAnsi="Arial Unicode MS" w:cs="Arial Unicode MS"/>
          <w:color w:val="000000" w:themeColor="text1"/>
          <w:sz w:val="18"/>
          <w:szCs w:val="18"/>
        </w:rPr>
        <w:t>tationäre</w:t>
      </w:r>
      <w:r w:rsidRPr="005274DC">
        <w:rPr>
          <w:rFonts w:ascii="Arial Unicode MS" w:eastAsia="Arial Unicode MS" w:hAnsi="Arial Unicode MS" w:cs="Arial Unicode MS"/>
          <w:color w:val="000000" w:themeColor="text1"/>
          <w:sz w:val="18"/>
          <w:szCs w:val="18"/>
        </w:rPr>
        <w:t>,</w:t>
      </w:r>
      <w:r>
        <w:rPr>
          <w:rFonts w:ascii="Arial Unicode MS" w:eastAsia="Arial Unicode MS" w:hAnsi="Arial Unicode MS" w:cs="Arial Unicode MS"/>
          <w:color w:val="000000" w:themeColor="text1"/>
          <w:sz w:val="18"/>
          <w:szCs w:val="18"/>
        </w:rPr>
        <w:t xml:space="preserve"> a</w:t>
      </w:r>
      <w:r w:rsidRPr="005274DC">
        <w:rPr>
          <w:rFonts w:ascii="Arial Unicode MS" w:eastAsia="Arial Unicode MS" w:hAnsi="Arial Unicode MS" w:cs="Arial Unicode MS"/>
          <w:color w:val="000000" w:themeColor="text1"/>
          <w:sz w:val="18"/>
          <w:szCs w:val="18"/>
        </w:rPr>
        <w:t>mbulante</w:t>
      </w:r>
      <w:r w:rsidRPr="006666E6">
        <w:rPr>
          <w:rFonts w:ascii="Arial Unicode MS" w:eastAsia="Arial Unicode MS" w:hAnsi="Arial Unicode MS" w:cs="Arial Unicode MS"/>
          <w:color w:val="000000" w:themeColor="text1"/>
          <w:sz w:val="18"/>
          <w:szCs w:val="18"/>
        </w:rPr>
        <w:t xml:space="preserve"> </w:t>
      </w:r>
      <w:r>
        <w:rPr>
          <w:rFonts w:ascii="Arial Unicode MS" w:eastAsia="Arial Unicode MS" w:hAnsi="Arial Unicode MS" w:cs="Arial Unicode MS"/>
          <w:color w:val="000000" w:themeColor="text1"/>
          <w:sz w:val="18"/>
          <w:szCs w:val="18"/>
        </w:rPr>
        <w:t>und Tagespflege</w:t>
      </w:r>
      <w:r w:rsidRPr="006666E6">
        <w:rPr>
          <w:rFonts w:ascii="Arial Unicode MS" w:eastAsia="Arial Unicode MS" w:hAnsi="Arial Unicode MS" w:cs="Arial Unicode MS"/>
          <w:color w:val="000000" w:themeColor="text1"/>
          <w:sz w:val="18"/>
          <w:szCs w:val="18"/>
        </w:rPr>
        <w:t>,</w:t>
      </w:r>
      <w:r>
        <w:rPr>
          <w:rFonts w:ascii="Arial Unicode MS" w:eastAsia="Arial Unicode MS" w:hAnsi="Arial Unicode MS" w:cs="Arial Unicode MS"/>
          <w:color w:val="000000" w:themeColor="text1"/>
          <w:sz w:val="18"/>
          <w:szCs w:val="18"/>
        </w:rPr>
        <w:t xml:space="preserve"> sowie</w:t>
      </w:r>
      <w:r w:rsidRPr="006666E6">
        <w:rPr>
          <w:rFonts w:ascii="Arial Unicode MS" w:eastAsia="Arial Unicode MS" w:hAnsi="Arial Unicode MS" w:cs="Arial Unicode MS"/>
          <w:color w:val="000000" w:themeColor="text1"/>
          <w:sz w:val="18"/>
          <w:szCs w:val="18"/>
        </w:rPr>
        <w:t xml:space="preserve"> Hotels) und deren schlüsselfertige Direktvermarktung / Vermietung, Facility-, Property-, Center- und Retail-Management.</w:t>
      </w:r>
    </w:p>
    <w:p w14:paraId="734041EE" w14:textId="40C03622" w:rsidR="005E0972" w:rsidRDefault="00FD11A3" w:rsidP="005E0972">
      <w:pPr>
        <w:spacing w:before="360" w:after="120"/>
        <w:rPr>
          <w:rFonts w:ascii="Arial Unicode MS" w:eastAsia="Arial Unicode MS" w:hAnsi="Arial Unicode MS" w:cs="Arial Unicode MS"/>
          <w:b/>
          <w:color w:val="000000" w:themeColor="text1"/>
          <w:sz w:val="18"/>
          <w:szCs w:val="18"/>
        </w:rPr>
      </w:pPr>
      <w:r w:rsidRPr="00FD11A3">
        <w:rPr>
          <w:rFonts w:ascii="Arial Unicode MS" w:eastAsia="Arial Unicode MS" w:hAnsi="Arial Unicode MS" w:cs="Arial Unicode MS"/>
          <w:b/>
          <w:color w:val="000000" w:themeColor="text1"/>
          <w:sz w:val="18"/>
          <w:szCs w:val="18"/>
        </w:rPr>
        <w:t>Profil der DIRINGER &amp; SCHEIDEL Städtebau GmbH</w:t>
      </w:r>
    </w:p>
    <w:p w14:paraId="032E2A98" w14:textId="73C311DD" w:rsidR="005E0972" w:rsidRDefault="00D94AB5" w:rsidP="005E0972">
      <w:pPr>
        <w:spacing w:after="120"/>
      </w:pPr>
      <w:r w:rsidRPr="00D94AB5">
        <w:rPr>
          <w:rFonts w:ascii="Arial Unicode MS" w:eastAsia="Arial Unicode MS" w:hAnsi="Arial Unicode MS" w:cs="Arial Unicode MS"/>
          <w:color w:val="000000" w:themeColor="text1"/>
          <w:sz w:val="18"/>
          <w:szCs w:val="18"/>
        </w:rPr>
        <w:t>Die DIRINGER &amp; SCHEIDEL Städtebau GmbH hat ihren Sitz in Mannheim. Ihre Aufgabe innerhalb der DIRINGER &amp; SCHEIDEL Unternehmensgruppe ist die Projektentwicklung, Bauträgerschaft und Vermarktung von städtebaulichen Großprojekten und Quartieren in zentralen Lagen mit gemischter Nutzung. Geschäftsführer sind Heinz Scheidel, Tobias Volckmann, Alexander Langendörfer und Alexander Dech.</w:t>
      </w:r>
    </w:p>
    <w:sectPr w:rsidR="005E0972">
      <w:headerReference w:type="even" r:id="rId15"/>
      <w:headerReference w:type="default" r:id="rId16"/>
      <w:footerReference w:type="even" r:id="rId17"/>
      <w:footerReference w:type="default" r:id="rId18"/>
      <w:headerReference w:type="first" r:id="rId19"/>
      <w:footerReference w:type="first" r:id="rId20"/>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CB829" w14:textId="77777777" w:rsidR="00A7140B" w:rsidRDefault="00A7140B">
      <w:r>
        <w:separator/>
      </w:r>
    </w:p>
  </w:endnote>
  <w:endnote w:type="continuationSeparator" w:id="0">
    <w:p w14:paraId="38D0C768" w14:textId="77777777" w:rsidR="00A7140B" w:rsidRDefault="00A7140B">
      <w:r>
        <w:continuationSeparator/>
      </w:r>
    </w:p>
  </w:endnote>
  <w:endnote w:type="continuationNotice" w:id="1">
    <w:p w14:paraId="6445FD61" w14:textId="77777777" w:rsidR="00A7140B" w:rsidRDefault="00A71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CC23B" w14:textId="77777777" w:rsidR="00A54253" w:rsidRDefault="00A54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D47A7" w14:textId="77777777" w:rsidR="00F21E2B" w:rsidRDefault="00F21E2B" w:rsidP="00765B67">
    <w:pPr>
      <w:pStyle w:val="Footer"/>
      <w:ind w:left="-567"/>
      <w:jc w:val="right"/>
      <w:rPr>
        <w:b/>
        <w:color w:val="243B26"/>
        <w:sz w:val="18"/>
        <w:szCs w:val="18"/>
      </w:rPr>
    </w:pPr>
  </w:p>
  <w:p w14:paraId="0EF2757D" w14:textId="77777777" w:rsidR="00F21E2B" w:rsidRDefault="00F21E2B" w:rsidP="00765B67">
    <w:pPr>
      <w:pStyle w:val="Footer"/>
      <w:ind w:left="-567"/>
      <w:jc w:val="right"/>
      <w:rPr>
        <w:b/>
        <w:color w:val="243B26"/>
        <w:sz w:val="18"/>
        <w:szCs w:val="18"/>
      </w:rPr>
    </w:pPr>
  </w:p>
  <w:p w14:paraId="0691E925" w14:textId="77777777" w:rsidR="00F21E2B" w:rsidRPr="001B24C9" w:rsidRDefault="00F21E2B" w:rsidP="00765B67">
    <w:pPr>
      <w:pStyle w:val="Footer"/>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ooter"/>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Ketscher Landstraße </w:t>
    </w:r>
    <w:r>
      <w:rPr>
        <w:color w:val="243B26"/>
        <w:sz w:val="18"/>
        <w:szCs w:val="18"/>
      </w:rPr>
      <w:t>2 | 68723 Schwetzingen</w:t>
    </w:r>
  </w:p>
  <w:p w14:paraId="612042F1" w14:textId="17E7577D" w:rsidR="00F21E2B" w:rsidRPr="00EC0FFA" w:rsidRDefault="00F21E2B" w:rsidP="00765B67">
    <w:pPr>
      <w:pStyle w:val="Footer"/>
      <w:ind w:left="-567"/>
      <w:jc w:val="right"/>
      <w:rPr>
        <w:bCs/>
        <w:color w:val="243B26"/>
        <w:sz w:val="18"/>
        <w:szCs w:val="18"/>
      </w:rPr>
    </w:pPr>
    <w:r w:rsidRPr="00EC0FFA">
      <w:rPr>
        <w:bCs/>
        <w:color w:val="243B26"/>
        <w:sz w:val="18"/>
        <w:szCs w:val="18"/>
      </w:rPr>
      <w:t>Telefon 06202 – 2797-</w:t>
    </w:r>
    <w:r w:rsidR="00692954" w:rsidRPr="00EC0FFA">
      <w:rPr>
        <w:bCs/>
        <w:color w:val="243B26"/>
        <w:sz w:val="18"/>
        <w:szCs w:val="18"/>
      </w:rPr>
      <w:t>170</w:t>
    </w:r>
    <w:r w:rsidRPr="00EC0FFA">
      <w:rPr>
        <w:bCs/>
        <w:color w:val="243B26"/>
        <w:sz w:val="18"/>
        <w:szCs w:val="18"/>
      </w:rPr>
      <w:t xml:space="preserve"> | eMail dus-presse1</w:t>
    </w:r>
    <w:r w:rsidR="00EE2272" w:rsidRPr="00EC0FFA">
      <w:rPr>
        <w:bCs/>
        <w:color w:val="243B26"/>
        <w:sz w:val="18"/>
        <w:szCs w:val="18"/>
      </w:rPr>
      <w:t>9</w:t>
    </w:r>
    <w:r w:rsidRPr="00EC0FFA">
      <w:rPr>
        <w:bCs/>
        <w:color w:val="243B26"/>
        <w:sz w:val="18"/>
        <w:szCs w:val="18"/>
      </w:rPr>
      <w:t>@tower-media.de</w:t>
    </w:r>
  </w:p>
  <w:p w14:paraId="2DB510C9" w14:textId="788D2018" w:rsidR="00F21E2B" w:rsidRPr="00D77271" w:rsidRDefault="00F21E2B" w:rsidP="00765B67">
    <w:pPr>
      <w:pStyle w:val="Footer"/>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sidRPr="000E06EF">
      <w:rPr>
        <w:caps/>
        <w:color w:val="243B26"/>
        <w:sz w:val="8"/>
        <w:szCs w:val="8"/>
        <w:lang w:val="en-US"/>
      </w:rPr>
      <w:instrText xml:space="preserve"> </w:instrText>
    </w:r>
    <w:r w:rsidRPr="00D77271">
      <w:rPr>
        <w:caps/>
        <w:color w:val="243B26"/>
        <w:sz w:val="8"/>
        <w:szCs w:val="8"/>
      </w:rPr>
      <w:instrText xml:space="preserve">\* MERGEFORMAT </w:instrText>
    </w:r>
    <w:r w:rsidR="000E06EF">
      <w:rPr>
        <w:caps/>
        <w:color w:val="243B26"/>
        <w:sz w:val="8"/>
        <w:szCs w:val="8"/>
      </w:rPr>
      <w:fldChar w:fldCharType="separate"/>
    </w:r>
    <w:r w:rsidR="000E06EF">
      <w:rPr>
        <w:noProof/>
        <w:color w:val="243B26"/>
        <w:sz w:val="8"/>
        <w:szCs w:val="8"/>
      </w:rPr>
      <w:t>PM N7 HOLZBAU I A24342513.DOCX</w:t>
    </w:r>
    <w:r w:rsidRPr="00D77271">
      <w:rPr>
        <w:caps/>
        <w:color w:val="243B26"/>
        <w:sz w:val="8"/>
        <w:szCs w:val="8"/>
      </w:rPr>
      <w:fldChar w:fldCharType="end"/>
    </w:r>
  </w:p>
  <w:p w14:paraId="1651C4D1" w14:textId="77777777" w:rsidR="00F21E2B" w:rsidRPr="001B24C9" w:rsidRDefault="00F21E2B" w:rsidP="00765B67">
    <w:pPr>
      <w:pStyle w:val="Footer"/>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42C2F" w14:textId="77777777" w:rsidR="00A54253" w:rsidRDefault="00A54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34F71" w14:textId="77777777" w:rsidR="00A7140B" w:rsidRDefault="00A7140B">
      <w:r>
        <w:separator/>
      </w:r>
    </w:p>
  </w:footnote>
  <w:footnote w:type="continuationSeparator" w:id="0">
    <w:p w14:paraId="6AAAC022" w14:textId="77777777" w:rsidR="00A7140B" w:rsidRDefault="00A7140B">
      <w:r>
        <w:continuationSeparator/>
      </w:r>
    </w:p>
  </w:footnote>
  <w:footnote w:type="continuationNotice" w:id="1">
    <w:p w14:paraId="2E694487" w14:textId="77777777" w:rsidR="00A7140B" w:rsidRDefault="00A714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61B90" w14:textId="77777777" w:rsidR="00A54253" w:rsidRDefault="00A54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7B35B" w14:textId="1DC7E44B" w:rsidR="00F21E2B" w:rsidRPr="002C71BF" w:rsidRDefault="00F43E01" w:rsidP="003E2AA2">
    <w:pPr>
      <w:rPr>
        <w:rFonts w:eastAsia="Arial Unicode MS"/>
        <w:b/>
        <w:szCs w:val="22"/>
      </w:rPr>
    </w:pPr>
    <w:r w:rsidRPr="008C3182">
      <w:rPr>
        <w:rFonts w:ascii="Arial Unicode MS" w:eastAsia="Arial Unicode MS" w:hAnsi="Arial Unicode MS" w:cs="Arial Unicode MS"/>
        <w:noProof/>
      </w:rPr>
      <w:drawing>
        <wp:anchor distT="0" distB="0" distL="114300" distR="114300" simplePos="0" relativeHeight="251659264"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w:t>
    </w:r>
    <w:r w:rsidR="00D35AB8">
      <w:rPr>
        <w:rFonts w:ascii="Arial Unicode MS" w:eastAsia="Arial Unicode MS" w:hAnsi="Arial Unicode MS" w:cs="Arial Unicode MS"/>
        <w:b/>
        <w:sz w:val="40"/>
        <w:szCs w:val="40"/>
      </w:rPr>
      <w:t>information</w:t>
    </w:r>
  </w:p>
  <w:p w14:paraId="16CE44AF" w14:textId="77777777" w:rsidR="00EC0FFA" w:rsidRDefault="00EC0FFA" w:rsidP="004D2BF2">
    <w:pPr>
      <w:jc w:val="right"/>
      <w:rPr>
        <w:rFonts w:cs="Arial"/>
        <w:bCs/>
        <w:sz w:val="20"/>
      </w:rPr>
    </w:pPr>
  </w:p>
  <w:p w14:paraId="2F429676" w14:textId="77777777" w:rsidR="00EC0FFA" w:rsidRDefault="00EC0FFA" w:rsidP="004D2BF2">
    <w:pPr>
      <w:jc w:val="right"/>
      <w:rPr>
        <w:rFonts w:cs="Arial"/>
        <w:bCs/>
        <w:sz w:val="20"/>
      </w:rPr>
    </w:pPr>
  </w:p>
  <w:p w14:paraId="2792A32D" w14:textId="77777777" w:rsidR="00EC0FFA" w:rsidRDefault="00EC0FFA" w:rsidP="004D2BF2">
    <w:pPr>
      <w:jc w:val="right"/>
      <w:rPr>
        <w:rFonts w:cs="Arial"/>
        <w:bCs/>
        <w:sz w:val="20"/>
      </w:rPr>
    </w:pPr>
  </w:p>
  <w:p w14:paraId="475B6D48" w14:textId="2892ECC9" w:rsidR="004D2BF2" w:rsidRDefault="004D2BF2" w:rsidP="004D2BF2">
    <w:pPr>
      <w:jc w:val="right"/>
      <w:rPr>
        <w:rFonts w:cs="Arial"/>
        <w:bCs/>
        <w:sz w:val="20"/>
      </w:rPr>
    </w:pPr>
    <w:r w:rsidRPr="00556A27">
      <w:rPr>
        <w:rFonts w:cs="Arial"/>
        <w:bCs/>
        <w:sz w:val="20"/>
      </w:rPr>
      <w:t xml:space="preserve">Seite </w:t>
    </w:r>
    <w:r w:rsidRPr="00556A27">
      <w:rPr>
        <w:rFonts w:cs="Arial"/>
        <w:bCs/>
        <w:sz w:val="20"/>
      </w:rPr>
      <w:fldChar w:fldCharType="begin"/>
    </w:r>
    <w:r w:rsidRPr="00556A27">
      <w:rPr>
        <w:rFonts w:cs="Arial"/>
        <w:bCs/>
        <w:sz w:val="20"/>
      </w:rPr>
      <w:instrText xml:space="preserve"> PAGE </w:instrText>
    </w:r>
    <w:r w:rsidRPr="00556A27">
      <w:rPr>
        <w:rFonts w:cs="Arial"/>
        <w:bCs/>
        <w:sz w:val="20"/>
      </w:rPr>
      <w:fldChar w:fldCharType="separate"/>
    </w:r>
    <w:r>
      <w:rPr>
        <w:rFonts w:cs="Arial"/>
        <w:bCs/>
        <w:sz w:val="20"/>
      </w:rPr>
      <w:t>1</w:t>
    </w:r>
    <w:r w:rsidRPr="00556A27">
      <w:rPr>
        <w:rFonts w:cs="Arial"/>
        <w:bCs/>
        <w:sz w:val="20"/>
      </w:rPr>
      <w:fldChar w:fldCharType="end"/>
    </w:r>
  </w:p>
  <w:p w14:paraId="197C44B7" w14:textId="77777777" w:rsidR="004D2BF2" w:rsidRPr="00FB43E3" w:rsidRDefault="004D2BF2" w:rsidP="004D2B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F7D1B" w14:textId="77777777" w:rsidR="00A54253" w:rsidRDefault="00A54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05984949">
    <w:abstractNumId w:val="0"/>
  </w:num>
  <w:num w:numId="2" w16cid:durableId="82274052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B9"/>
    <w:rsid w:val="00001FB3"/>
    <w:rsid w:val="0000487C"/>
    <w:rsid w:val="00005265"/>
    <w:rsid w:val="000118DB"/>
    <w:rsid w:val="0001564F"/>
    <w:rsid w:val="00015678"/>
    <w:rsid w:val="0001649B"/>
    <w:rsid w:val="000203D9"/>
    <w:rsid w:val="00021041"/>
    <w:rsid w:val="00023613"/>
    <w:rsid w:val="000244C1"/>
    <w:rsid w:val="00026A20"/>
    <w:rsid w:val="000276CF"/>
    <w:rsid w:val="00027FF5"/>
    <w:rsid w:val="0003106A"/>
    <w:rsid w:val="00032318"/>
    <w:rsid w:val="0003392D"/>
    <w:rsid w:val="00035A1B"/>
    <w:rsid w:val="00036B81"/>
    <w:rsid w:val="000427A0"/>
    <w:rsid w:val="00046E63"/>
    <w:rsid w:val="00047756"/>
    <w:rsid w:val="00051D18"/>
    <w:rsid w:val="00053C73"/>
    <w:rsid w:val="00054903"/>
    <w:rsid w:val="00054997"/>
    <w:rsid w:val="00063F63"/>
    <w:rsid w:val="00064CA1"/>
    <w:rsid w:val="00065F48"/>
    <w:rsid w:val="0007698A"/>
    <w:rsid w:val="0008054E"/>
    <w:rsid w:val="0008192C"/>
    <w:rsid w:val="000829D3"/>
    <w:rsid w:val="00082FFC"/>
    <w:rsid w:val="0008372F"/>
    <w:rsid w:val="00084787"/>
    <w:rsid w:val="000848EE"/>
    <w:rsid w:val="00086FED"/>
    <w:rsid w:val="00092A29"/>
    <w:rsid w:val="00093DB4"/>
    <w:rsid w:val="000A0004"/>
    <w:rsid w:val="000A13F3"/>
    <w:rsid w:val="000A2171"/>
    <w:rsid w:val="000A2A93"/>
    <w:rsid w:val="000A55E0"/>
    <w:rsid w:val="000A6BB0"/>
    <w:rsid w:val="000A734A"/>
    <w:rsid w:val="000B5BF4"/>
    <w:rsid w:val="000C07BE"/>
    <w:rsid w:val="000C3D61"/>
    <w:rsid w:val="000C4B4D"/>
    <w:rsid w:val="000C6723"/>
    <w:rsid w:val="000C6AC8"/>
    <w:rsid w:val="000C6BC8"/>
    <w:rsid w:val="000D0293"/>
    <w:rsid w:val="000D0673"/>
    <w:rsid w:val="000D1E5C"/>
    <w:rsid w:val="000D6754"/>
    <w:rsid w:val="000D6CFF"/>
    <w:rsid w:val="000E06EF"/>
    <w:rsid w:val="000E0C01"/>
    <w:rsid w:val="000E1D8B"/>
    <w:rsid w:val="000E2B9C"/>
    <w:rsid w:val="000E5992"/>
    <w:rsid w:val="000E7A51"/>
    <w:rsid w:val="000F163F"/>
    <w:rsid w:val="000F228B"/>
    <w:rsid w:val="000F4386"/>
    <w:rsid w:val="00101959"/>
    <w:rsid w:val="001078FB"/>
    <w:rsid w:val="00110690"/>
    <w:rsid w:val="00111C1D"/>
    <w:rsid w:val="00111CE7"/>
    <w:rsid w:val="00111D9C"/>
    <w:rsid w:val="00112984"/>
    <w:rsid w:val="00114D91"/>
    <w:rsid w:val="00121F5C"/>
    <w:rsid w:val="00127D38"/>
    <w:rsid w:val="001300A4"/>
    <w:rsid w:val="00131BCC"/>
    <w:rsid w:val="00135FA1"/>
    <w:rsid w:val="00136444"/>
    <w:rsid w:val="0014030D"/>
    <w:rsid w:val="00151D06"/>
    <w:rsid w:val="0015285A"/>
    <w:rsid w:val="00153609"/>
    <w:rsid w:val="00156CBE"/>
    <w:rsid w:val="00162B4F"/>
    <w:rsid w:val="00165C42"/>
    <w:rsid w:val="0017109D"/>
    <w:rsid w:val="00172AA5"/>
    <w:rsid w:val="00174B8E"/>
    <w:rsid w:val="00174E47"/>
    <w:rsid w:val="00181106"/>
    <w:rsid w:val="001905C6"/>
    <w:rsid w:val="00193D1C"/>
    <w:rsid w:val="001A5F77"/>
    <w:rsid w:val="001A7DA0"/>
    <w:rsid w:val="001B213A"/>
    <w:rsid w:val="001B3172"/>
    <w:rsid w:val="001B5DD1"/>
    <w:rsid w:val="001C0B98"/>
    <w:rsid w:val="001C19F9"/>
    <w:rsid w:val="001C2613"/>
    <w:rsid w:val="001C4BBB"/>
    <w:rsid w:val="001C5362"/>
    <w:rsid w:val="001D423E"/>
    <w:rsid w:val="001D4485"/>
    <w:rsid w:val="001D4DAF"/>
    <w:rsid w:val="001E4EFA"/>
    <w:rsid w:val="001E4FC3"/>
    <w:rsid w:val="001E5817"/>
    <w:rsid w:val="001E63E9"/>
    <w:rsid w:val="001F12E9"/>
    <w:rsid w:val="001F34A9"/>
    <w:rsid w:val="001F4A3B"/>
    <w:rsid w:val="001F5CA4"/>
    <w:rsid w:val="001F6528"/>
    <w:rsid w:val="001F74A8"/>
    <w:rsid w:val="00215334"/>
    <w:rsid w:val="00221632"/>
    <w:rsid w:val="002216E7"/>
    <w:rsid w:val="002220C2"/>
    <w:rsid w:val="00223D61"/>
    <w:rsid w:val="002249FF"/>
    <w:rsid w:val="00226B75"/>
    <w:rsid w:val="00233062"/>
    <w:rsid w:val="002338FF"/>
    <w:rsid w:val="00233ABB"/>
    <w:rsid w:val="002355DC"/>
    <w:rsid w:val="00245815"/>
    <w:rsid w:val="00251936"/>
    <w:rsid w:val="00253B9D"/>
    <w:rsid w:val="0026610E"/>
    <w:rsid w:val="002670BC"/>
    <w:rsid w:val="00272A07"/>
    <w:rsid w:val="0027370E"/>
    <w:rsid w:val="00273F10"/>
    <w:rsid w:val="00275791"/>
    <w:rsid w:val="002821E8"/>
    <w:rsid w:val="00284322"/>
    <w:rsid w:val="00287941"/>
    <w:rsid w:val="00287D34"/>
    <w:rsid w:val="00293F37"/>
    <w:rsid w:val="002978E2"/>
    <w:rsid w:val="00297FFA"/>
    <w:rsid w:val="002A3146"/>
    <w:rsid w:val="002A381B"/>
    <w:rsid w:val="002A46DD"/>
    <w:rsid w:val="002A4949"/>
    <w:rsid w:val="002B0068"/>
    <w:rsid w:val="002B08A0"/>
    <w:rsid w:val="002C1297"/>
    <w:rsid w:val="002C1622"/>
    <w:rsid w:val="002C5FD4"/>
    <w:rsid w:val="002C71BF"/>
    <w:rsid w:val="002D3783"/>
    <w:rsid w:val="002D4B64"/>
    <w:rsid w:val="002E2065"/>
    <w:rsid w:val="002E29F5"/>
    <w:rsid w:val="002E3CB6"/>
    <w:rsid w:val="002E43BF"/>
    <w:rsid w:val="002F2D88"/>
    <w:rsid w:val="002F47F1"/>
    <w:rsid w:val="00301712"/>
    <w:rsid w:val="003042CA"/>
    <w:rsid w:val="00304460"/>
    <w:rsid w:val="00307FCC"/>
    <w:rsid w:val="00311A87"/>
    <w:rsid w:val="00312633"/>
    <w:rsid w:val="003127E6"/>
    <w:rsid w:val="00313706"/>
    <w:rsid w:val="00315470"/>
    <w:rsid w:val="0031556C"/>
    <w:rsid w:val="003229C9"/>
    <w:rsid w:val="00323904"/>
    <w:rsid w:val="00324EC3"/>
    <w:rsid w:val="00325711"/>
    <w:rsid w:val="00326E57"/>
    <w:rsid w:val="0033130A"/>
    <w:rsid w:val="0033721D"/>
    <w:rsid w:val="00343B07"/>
    <w:rsid w:val="0034541F"/>
    <w:rsid w:val="00347166"/>
    <w:rsid w:val="00355F60"/>
    <w:rsid w:val="00356620"/>
    <w:rsid w:val="00363848"/>
    <w:rsid w:val="00366473"/>
    <w:rsid w:val="003677D6"/>
    <w:rsid w:val="003712FD"/>
    <w:rsid w:val="003727E5"/>
    <w:rsid w:val="0037700D"/>
    <w:rsid w:val="00377999"/>
    <w:rsid w:val="00386BFB"/>
    <w:rsid w:val="00386D68"/>
    <w:rsid w:val="00387A6C"/>
    <w:rsid w:val="00390339"/>
    <w:rsid w:val="00391414"/>
    <w:rsid w:val="003937B5"/>
    <w:rsid w:val="003A004F"/>
    <w:rsid w:val="003A00D3"/>
    <w:rsid w:val="003A5749"/>
    <w:rsid w:val="003B19EC"/>
    <w:rsid w:val="003B1D17"/>
    <w:rsid w:val="003B4828"/>
    <w:rsid w:val="003C181D"/>
    <w:rsid w:val="003C2742"/>
    <w:rsid w:val="003C2CB4"/>
    <w:rsid w:val="003C72F5"/>
    <w:rsid w:val="003D1F62"/>
    <w:rsid w:val="003D53C6"/>
    <w:rsid w:val="003E0A2B"/>
    <w:rsid w:val="003E18EC"/>
    <w:rsid w:val="003E2AA2"/>
    <w:rsid w:val="003E3742"/>
    <w:rsid w:val="003E6C49"/>
    <w:rsid w:val="003F0B45"/>
    <w:rsid w:val="003F16DE"/>
    <w:rsid w:val="003F2938"/>
    <w:rsid w:val="003F3A73"/>
    <w:rsid w:val="004020C1"/>
    <w:rsid w:val="004050A8"/>
    <w:rsid w:val="00410DC9"/>
    <w:rsid w:val="00410F13"/>
    <w:rsid w:val="00411892"/>
    <w:rsid w:val="0041561E"/>
    <w:rsid w:val="00417930"/>
    <w:rsid w:val="00420414"/>
    <w:rsid w:val="004213E8"/>
    <w:rsid w:val="004232C1"/>
    <w:rsid w:val="00425171"/>
    <w:rsid w:val="00426CEC"/>
    <w:rsid w:val="00432A06"/>
    <w:rsid w:val="00433937"/>
    <w:rsid w:val="00434A4F"/>
    <w:rsid w:val="004478AE"/>
    <w:rsid w:val="0045596F"/>
    <w:rsid w:val="00456F0D"/>
    <w:rsid w:val="00457B04"/>
    <w:rsid w:val="00460BD6"/>
    <w:rsid w:val="00461E98"/>
    <w:rsid w:val="00462115"/>
    <w:rsid w:val="00464C12"/>
    <w:rsid w:val="00472350"/>
    <w:rsid w:val="004755BC"/>
    <w:rsid w:val="00481DF1"/>
    <w:rsid w:val="004825A2"/>
    <w:rsid w:val="004833F8"/>
    <w:rsid w:val="00483D45"/>
    <w:rsid w:val="00486350"/>
    <w:rsid w:val="004919B0"/>
    <w:rsid w:val="00492466"/>
    <w:rsid w:val="00493457"/>
    <w:rsid w:val="004941F4"/>
    <w:rsid w:val="004945DA"/>
    <w:rsid w:val="004A13CC"/>
    <w:rsid w:val="004A2616"/>
    <w:rsid w:val="004A2D4D"/>
    <w:rsid w:val="004A53C7"/>
    <w:rsid w:val="004A7BE7"/>
    <w:rsid w:val="004B06A0"/>
    <w:rsid w:val="004B2E35"/>
    <w:rsid w:val="004C0632"/>
    <w:rsid w:val="004C1F23"/>
    <w:rsid w:val="004C3E9C"/>
    <w:rsid w:val="004C728F"/>
    <w:rsid w:val="004D1EC1"/>
    <w:rsid w:val="004D2BF2"/>
    <w:rsid w:val="004D5053"/>
    <w:rsid w:val="004D78E0"/>
    <w:rsid w:val="004E28B8"/>
    <w:rsid w:val="004F0422"/>
    <w:rsid w:val="004F1F4B"/>
    <w:rsid w:val="004F3D39"/>
    <w:rsid w:val="004F402B"/>
    <w:rsid w:val="004F461C"/>
    <w:rsid w:val="004F4D3C"/>
    <w:rsid w:val="004F6688"/>
    <w:rsid w:val="00503741"/>
    <w:rsid w:val="00506FB8"/>
    <w:rsid w:val="00510623"/>
    <w:rsid w:val="00513DD2"/>
    <w:rsid w:val="00515C7F"/>
    <w:rsid w:val="00520C04"/>
    <w:rsid w:val="00521D85"/>
    <w:rsid w:val="005331D3"/>
    <w:rsid w:val="00534B63"/>
    <w:rsid w:val="00543D1B"/>
    <w:rsid w:val="0054508A"/>
    <w:rsid w:val="0054548E"/>
    <w:rsid w:val="00545732"/>
    <w:rsid w:val="005458BD"/>
    <w:rsid w:val="00550E72"/>
    <w:rsid w:val="00551FA4"/>
    <w:rsid w:val="00553582"/>
    <w:rsid w:val="00561D13"/>
    <w:rsid w:val="00561D3C"/>
    <w:rsid w:val="00561DB8"/>
    <w:rsid w:val="00564A41"/>
    <w:rsid w:val="00564E2D"/>
    <w:rsid w:val="00575DE2"/>
    <w:rsid w:val="00582070"/>
    <w:rsid w:val="00582D9D"/>
    <w:rsid w:val="005844DF"/>
    <w:rsid w:val="005855D1"/>
    <w:rsid w:val="005866D4"/>
    <w:rsid w:val="00593343"/>
    <w:rsid w:val="0059535C"/>
    <w:rsid w:val="005978D9"/>
    <w:rsid w:val="005A2F67"/>
    <w:rsid w:val="005B0C67"/>
    <w:rsid w:val="005B57D0"/>
    <w:rsid w:val="005B69A1"/>
    <w:rsid w:val="005B7EA3"/>
    <w:rsid w:val="005C2A36"/>
    <w:rsid w:val="005C311B"/>
    <w:rsid w:val="005C49FA"/>
    <w:rsid w:val="005C5B30"/>
    <w:rsid w:val="005C7A51"/>
    <w:rsid w:val="005D2946"/>
    <w:rsid w:val="005E0972"/>
    <w:rsid w:val="005E1323"/>
    <w:rsid w:val="005E55BF"/>
    <w:rsid w:val="005F4724"/>
    <w:rsid w:val="005F51B9"/>
    <w:rsid w:val="005F7CA8"/>
    <w:rsid w:val="0060318A"/>
    <w:rsid w:val="006048DA"/>
    <w:rsid w:val="00607521"/>
    <w:rsid w:val="006076A1"/>
    <w:rsid w:val="006109B0"/>
    <w:rsid w:val="00611C10"/>
    <w:rsid w:val="006146A9"/>
    <w:rsid w:val="00616898"/>
    <w:rsid w:val="00617DE8"/>
    <w:rsid w:val="00626847"/>
    <w:rsid w:val="00626989"/>
    <w:rsid w:val="00627EAD"/>
    <w:rsid w:val="00630696"/>
    <w:rsid w:val="00631405"/>
    <w:rsid w:val="00641873"/>
    <w:rsid w:val="006420B2"/>
    <w:rsid w:val="006455EE"/>
    <w:rsid w:val="00650D86"/>
    <w:rsid w:val="00662B25"/>
    <w:rsid w:val="006666E6"/>
    <w:rsid w:val="00670069"/>
    <w:rsid w:val="0067133C"/>
    <w:rsid w:val="0067387D"/>
    <w:rsid w:val="00675E01"/>
    <w:rsid w:val="00680346"/>
    <w:rsid w:val="006853B9"/>
    <w:rsid w:val="006875C3"/>
    <w:rsid w:val="0069119A"/>
    <w:rsid w:val="00692954"/>
    <w:rsid w:val="00693138"/>
    <w:rsid w:val="006976F7"/>
    <w:rsid w:val="006A30DB"/>
    <w:rsid w:val="006A4450"/>
    <w:rsid w:val="006B0833"/>
    <w:rsid w:val="006B0BF7"/>
    <w:rsid w:val="006B559D"/>
    <w:rsid w:val="006C7474"/>
    <w:rsid w:val="006D2D81"/>
    <w:rsid w:val="006D36FC"/>
    <w:rsid w:val="006E232F"/>
    <w:rsid w:val="006E44E1"/>
    <w:rsid w:val="006E67FC"/>
    <w:rsid w:val="006F17D4"/>
    <w:rsid w:val="006F2CD0"/>
    <w:rsid w:val="006F5434"/>
    <w:rsid w:val="00700C64"/>
    <w:rsid w:val="007025D1"/>
    <w:rsid w:val="0070327F"/>
    <w:rsid w:val="007037AB"/>
    <w:rsid w:val="00705C4F"/>
    <w:rsid w:val="007100FC"/>
    <w:rsid w:val="00712386"/>
    <w:rsid w:val="007166B1"/>
    <w:rsid w:val="00716C00"/>
    <w:rsid w:val="0072244A"/>
    <w:rsid w:val="00724F92"/>
    <w:rsid w:val="0072718C"/>
    <w:rsid w:val="00727303"/>
    <w:rsid w:val="007319A5"/>
    <w:rsid w:val="00731DB8"/>
    <w:rsid w:val="00737873"/>
    <w:rsid w:val="0075027A"/>
    <w:rsid w:val="00750E39"/>
    <w:rsid w:val="007539B4"/>
    <w:rsid w:val="007543E2"/>
    <w:rsid w:val="00756357"/>
    <w:rsid w:val="007615E0"/>
    <w:rsid w:val="00761DD1"/>
    <w:rsid w:val="00765B67"/>
    <w:rsid w:val="00766555"/>
    <w:rsid w:val="0077124F"/>
    <w:rsid w:val="0077261A"/>
    <w:rsid w:val="0077504F"/>
    <w:rsid w:val="00780916"/>
    <w:rsid w:val="0078137C"/>
    <w:rsid w:val="007816FA"/>
    <w:rsid w:val="00783412"/>
    <w:rsid w:val="0078601A"/>
    <w:rsid w:val="0078632B"/>
    <w:rsid w:val="007873E4"/>
    <w:rsid w:val="00791230"/>
    <w:rsid w:val="0079154A"/>
    <w:rsid w:val="007926B5"/>
    <w:rsid w:val="00792E4E"/>
    <w:rsid w:val="007938C1"/>
    <w:rsid w:val="00795DE3"/>
    <w:rsid w:val="00796C09"/>
    <w:rsid w:val="007A0C42"/>
    <w:rsid w:val="007A52AA"/>
    <w:rsid w:val="007A54A9"/>
    <w:rsid w:val="007A5573"/>
    <w:rsid w:val="007B0F27"/>
    <w:rsid w:val="007B2AE9"/>
    <w:rsid w:val="007C08AC"/>
    <w:rsid w:val="007C0927"/>
    <w:rsid w:val="007C252A"/>
    <w:rsid w:val="007C41D8"/>
    <w:rsid w:val="007D1715"/>
    <w:rsid w:val="007D4C95"/>
    <w:rsid w:val="007E1700"/>
    <w:rsid w:val="007E5491"/>
    <w:rsid w:val="007F04D6"/>
    <w:rsid w:val="007F124C"/>
    <w:rsid w:val="007F3814"/>
    <w:rsid w:val="007F6C1E"/>
    <w:rsid w:val="007F77DA"/>
    <w:rsid w:val="00803273"/>
    <w:rsid w:val="00804115"/>
    <w:rsid w:val="00805F4B"/>
    <w:rsid w:val="008116B5"/>
    <w:rsid w:val="00813BAF"/>
    <w:rsid w:val="0081445A"/>
    <w:rsid w:val="00815527"/>
    <w:rsid w:val="00816206"/>
    <w:rsid w:val="00816A7C"/>
    <w:rsid w:val="008230B7"/>
    <w:rsid w:val="00831F20"/>
    <w:rsid w:val="00841087"/>
    <w:rsid w:val="0084199B"/>
    <w:rsid w:val="00842307"/>
    <w:rsid w:val="008448BA"/>
    <w:rsid w:val="00844A4B"/>
    <w:rsid w:val="00847830"/>
    <w:rsid w:val="00851C58"/>
    <w:rsid w:val="00860613"/>
    <w:rsid w:val="00860C0B"/>
    <w:rsid w:val="0086685B"/>
    <w:rsid w:val="008718DF"/>
    <w:rsid w:val="008724C5"/>
    <w:rsid w:val="008834C3"/>
    <w:rsid w:val="0088457E"/>
    <w:rsid w:val="00884F78"/>
    <w:rsid w:val="0088583B"/>
    <w:rsid w:val="00885A4D"/>
    <w:rsid w:val="00885F2A"/>
    <w:rsid w:val="00886299"/>
    <w:rsid w:val="008903B3"/>
    <w:rsid w:val="00892E39"/>
    <w:rsid w:val="00897708"/>
    <w:rsid w:val="008A0DDE"/>
    <w:rsid w:val="008A1BB9"/>
    <w:rsid w:val="008A2D61"/>
    <w:rsid w:val="008A4429"/>
    <w:rsid w:val="008B45A2"/>
    <w:rsid w:val="008B6468"/>
    <w:rsid w:val="008C22AB"/>
    <w:rsid w:val="008C3182"/>
    <w:rsid w:val="008D09A5"/>
    <w:rsid w:val="008D3825"/>
    <w:rsid w:val="008D60EB"/>
    <w:rsid w:val="008D782D"/>
    <w:rsid w:val="008E2BCA"/>
    <w:rsid w:val="008E2EF4"/>
    <w:rsid w:val="008E42AC"/>
    <w:rsid w:val="008E6D12"/>
    <w:rsid w:val="008F273F"/>
    <w:rsid w:val="00900855"/>
    <w:rsid w:val="00902941"/>
    <w:rsid w:val="00902D45"/>
    <w:rsid w:val="009322DE"/>
    <w:rsid w:val="00933694"/>
    <w:rsid w:val="009366DC"/>
    <w:rsid w:val="00937574"/>
    <w:rsid w:val="00941ABF"/>
    <w:rsid w:val="00941F25"/>
    <w:rsid w:val="00946361"/>
    <w:rsid w:val="00947136"/>
    <w:rsid w:val="00951D62"/>
    <w:rsid w:val="00951DA4"/>
    <w:rsid w:val="00952A46"/>
    <w:rsid w:val="00957F32"/>
    <w:rsid w:val="00960BDF"/>
    <w:rsid w:val="00961E39"/>
    <w:rsid w:val="00965FC0"/>
    <w:rsid w:val="009663E0"/>
    <w:rsid w:val="0097021F"/>
    <w:rsid w:val="00972F5D"/>
    <w:rsid w:val="009750B2"/>
    <w:rsid w:val="009760E0"/>
    <w:rsid w:val="00983594"/>
    <w:rsid w:val="00984436"/>
    <w:rsid w:val="00984713"/>
    <w:rsid w:val="00984945"/>
    <w:rsid w:val="00991DC4"/>
    <w:rsid w:val="009A000B"/>
    <w:rsid w:val="009A4C6F"/>
    <w:rsid w:val="009A754D"/>
    <w:rsid w:val="009B3653"/>
    <w:rsid w:val="009B4778"/>
    <w:rsid w:val="009B529C"/>
    <w:rsid w:val="009B5EB0"/>
    <w:rsid w:val="009B6375"/>
    <w:rsid w:val="009B7F4A"/>
    <w:rsid w:val="009C065D"/>
    <w:rsid w:val="009C3068"/>
    <w:rsid w:val="009C6A7A"/>
    <w:rsid w:val="009C7671"/>
    <w:rsid w:val="009D24D2"/>
    <w:rsid w:val="009D360F"/>
    <w:rsid w:val="009E2E13"/>
    <w:rsid w:val="009E30B1"/>
    <w:rsid w:val="009E3400"/>
    <w:rsid w:val="009E4EBD"/>
    <w:rsid w:val="009E5064"/>
    <w:rsid w:val="009F19E7"/>
    <w:rsid w:val="009F1B69"/>
    <w:rsid w:val="009F7252"/>
    <w:rsid w:val="009F73C9"/>
    <w:rsid w:val="009F7698"/>
    <w:rsid w:val="00A00226"/>
    <w:rsid w:val="00A01575"/>
    <w:rsid w:val="00A02C03"/>
    <w:rsid w:val="00A043E6"/>
    <w:rsid w:val="00A04B1D"/>
    <w:rsid w:val="00A05149"/>
    <w:rsid w:val="00A123F6"/>
    <w:rsid w:val="00A12443"/>
    <w:rsid w:val="00A1362F"/>
    <w:rsid w:val="00A13865"/>
    <w:rsid w:val="00A140C9"/>
    <w:rsid w:val="00A14875"/>
    <w:rsid w:val="00A14FF7"/>
    <w:rsid w:val="00A16035"/>
    <w:rsid w:val="00A21090"/>
    <w:rsid w:val="00A24412"/>
    <w:rsid w:val="00A348D3"/>
    <w:rsid w:val="00A3624C"/>
    <w:rsid w:val="00A363E0"/>
    <w:rsid w:val="00A404D9"/>
    <w:rsid w:val="00A41C02"/>
    <w:rsid w:val="00A420E3"/>
    <w:rsid w:val="00A42AC6"/>
    <w:rsid w:val="00A44E7E"/>
    <w:rsid w:val="00A4687E"/>
    <w:rsid w:val="00A519E3"/>
    <w:rsid w:val="00A536DC"/>
    <w:rsid w:val="00A54253"/>
    <w:rsid w:val="00A54DC6"/>
    <w:rsid w:val="00A550DB"/>
    <w:rsid w:val="00A56BB6"/>
    <w:rsid w:val="00A626C0"/>
    <w:rsid w:val="00A62E37"/>
    <w:rsid w:val="00A64DA7"/>
    <w:rsid w:val="00A65BC7"/>
    <w:rsid w:val="00A66271"/>
    <w:rsid w:val="00A663C5"/>
    <w:rsid w:val="00A66C10"/>
    <w:rsid w:val="00A7140B"/>
    <w:rsid w:val="00A827A4"/>
    <w:rsid w:val="00A848E4"/>
    <w:rsid w:val="00A86012"/>
    <w:rsid w:val="00A908B4"/>
    <w:rsid w:val="00A91E49"/>
    <w:rsid w:val="00A94FD9"/>
    <w:rsid w:val="00A96BAE"/>
    <w:rsid w:val="00AA2A4D"/>
    <w:rsid w:val="00AA7077"/>
    <w:rsid w:val="00AA7563"/>
    <w:rsid w:val="00AB05BA"/>
    <w:rsid w:val="00AB277E"/>
    <w:rsid w:val="00AC67F2"/>
    <w:rsid w:val="00AC7571"/>
    <w:rsid w:val="00AC779B"/>
    <w:rsid w:val="00AE1216"/>
    <w:rsid w:val="00AE3C22"/>
    <w:rsid w:val="00AE6E0F"/>
    <w:rsid w:val="00AE7FDD"/>
    <w:rsid w:val="00AF33EC"/>
    <w:rsid w:val="00AF3B40"/>
    <w:rsid w:val="00AF3E21"/>
    <w:rsid w:val="00AF4425"/>
    <w:rsid w:val="00AF45C3"/>
    <w:rsid w:val="00AF5025"/>
    <w:rsid w:val="00AF6158"/>
    <w:rsid w:val="00AF668B"/>
    <w:rsid w:val="00B021F9"/>
    <w:rsid w:val="00B03D85"/>
    <w:rsid w:val="00B05BA0"/>
    <w:rsid w:val="00B100AE"/>
    <w:rsid w:val="00B10F72"/>
    <w:rsid w:val="00B137B7"/>
    <w:rsid w:val="00B156F7"/>
    <w:rsid w:val="00B15A2D"/>
    <w:rsid w:val="00B15CB1"/>
    <w:rsid w:val="00B16097"/>
    <w:rsid w:val="00B1785B"/>
    <w:rsid w:val="00B2248B"/>
    <w:rsid w:val="00B30446"/>
    <w:rsid w:val="00B32156"/>
    <w:rsid w:val="00B32ADF"/>
    <w:rsid w:val="00B33BD4"/>
    <w:rsid w:val="00B33F37"/>
    <w:rsid w:val="00B43126"/>
    <w:rsid w:val="00B44449"/>
    <w:rsid w:val="00B44D62"/>
    <w:rsid w:val="00B45057"/>
    <w:rsid w:val="00B47C81"/>
    <w:rsid w:val="00B52714"/>
    <w:rsid w:val="00B5727D"/>
    <w:rsid w:val="00B604BB"/>
    <w:rsid w:val="00B60E6C"/>
    <w:rsid w:val="00B62635"/>
    <w:rsid w:val="00B63107"/>
    <w:rsid w:val="00B667A4"/>
    <w:rsid w:val="00B721EE"/>
    <w:rsid w:val="00B76E8A"/>
    <w:rsid w:val="00B802A5"/>
    <w:rsid w:val="00B81624"/>
    <w:rsid w:val="00B95844"/>
    <w:rsid w:val="00B96057"/>
    <w:rsid w:val="00B96A49"/>
    <w:rsid w:val="00B96C56"/>
    <w:rsid w:val="00BA089C"/>
    <w:rsid w:val="00BA62F6"/>
    <w:rsid w:val="00BA67FA"/>
    <w:rsid w:val="00BA6AAC"/>
    <w:rsid w:val="00BB0F47"/>
    <w:rsid w:val="00BB12BD"/>
    <w:rsid w:val="00BB1890"/>
    <w:rsid w:val="00BC14FE"/>
    <w:rsid w:val="00BC211D"/>
    <w:rsid w:val="00BC6067"/>
    <w:rsid w:val="00BC7E9B"/>
    <w:rsid w:val="00BE070B"/>
    <w:rsid w:val="00BE0843"/>
    <w:rsid w:val="00BE28F5"/>
    <w:rsid w:val="00BE2BF4"/>
    <w:rsid w:val="00BE42B3"/>
    <w:rsid w:val="00BE4356"/>
    <w:rsid w:val="00BE7842"/>
    <w:rsid w:val="00BF1CAF"/>
    <w:rsid w:val="00C028A5"/>
    <w:rsid w:val="00C07653"/>
    <w:rsid w:val="00C11DD0"/>
    <w:rsid w:val="00C13E91"/>
    <w:rsid w:val="00C16453"/>
    <w:rsid w:val="00C16E6F"/>
    <w:rsid w:val="00C1780B"/>
    <w:rsid w:val="00C27485"/>
    <w:rsid w:val="00C355CB"/>
    <w:rsid w:val="00C36CC9"/>
    <w:rsid w:val="00C40390"/>
    <w:rsid w:val="00C45F51"/>
    <w:rsid w:val="00C51A1F"/>
    <w:rsid w:val="00C55CA9"/>
    <w:rsid w:val="00C57C50"/>
    <w:rsid w:val="00C61C6A"/>
    <w:rsid w:val="00C66CA7"/>
    <w:rsid w:val="00C67871"/>
    <w:rsid w:val="00C72706"/>
    <w:rsid w:val="00C74CD7"/>
    <w:rsid w:val="00C769D7"/>
    <w:rsid w:val="00C776D1"/>
    <w:rsid w:val="00C77F37"/>
    <w:rsid w:val="00C8021F"/>
    <w:rsid w:val="00C8076A"/>
    <w:rsid w:val="00C83055"/>
    <w:rsid w:val="00C85BB0"/>
    <w:rsid w:val="00C86230"/>
    <w:rsid w:val="00C873AF"/>
    <w:rsid w:val="00C923FE"/>
    <w:rsid w:val="00C93DF3"/>
    <w:rsid w:val="00C960B0"/>
    <w:rsid w:val="00C96D8E"/>
    <w:rsid w:val="00CA21F0"/>
    <w:rsid w:val="00CA5309"/>
    <w:rsid w:val="00CA6CC2"/>
    <w:rsid w:val="00CB03B3"/>
    <w:rsid w:val="00CB151F"/>
    <w:rsid w:val="00CB6650"/>
    <w:rsid w:val="00CB6704"/>
    <w:rsid w:val="00CC01DF"/>
    <w:rsid w:val="00CC106D"/>
    <w:rsid w:val="00CC25D5"/>
    <w:rsid w:val="00CC33D1"/>
    <w:rsid w:val="00CC4598"/>
    <w:rsid w:val="00CC6706"/>
    <w:rsid w:val="00CC70BD"/>
    <w:rsid w:val="00CD0C59"/>
    <w:rsid w:val="00CD1052"/>
    <w:rsid w:val="00CD4BC4"/>
    <w:rsid w:val="00CD4FD8"/>
    <w:rsid w:val="00CD68BF"/>
    <w:rsid w:val="00CD6A96"/>
    <w:rsid w:val="00CE079F"/>
    <w:rsid w:val="00CE08C6"/>
    <w:rsid w:val="00CE2939"/>
    <w:rsid w:val="00CE4AFC"/>
    <w:rsid w:val="00CE5DA7"/>
    <w:rsid w:val="00CE61D3"/>
    <w:rsid w:val="00CF1D4A"/>
    <w:rsid w:val="00CF3BB6"/>
    <w:rsid w:val="00CF52E3"/>
    <w:rsid w:val="00D00DBB"/>
    <w:rsid w:val="00D0163C"/>
    <w:rsid w:val="00D03780"/>
    <w:rsid w:val="00D03BBA"/>
    <w:rsid w:val="00D05D7D"/>
    <w:rsid w:val="00D15302"/>
    <w:rsid w:val="00D16614"/>
    <w:rsid w:val="00D2104E"/>
    <w:rsid w:val="00D26CCD"/>
    <w:rsid w:val="00D31FE6"/>
    <w:rsid w:val="00D342C3"/>
    <w:rsid w:val="00D35AB8"/>
    <w:rsid w:val="00D40F4E"/>
    <w:rsid w:val="00D43B6F"/>
    <w:rsid w:val="00D445B0"/>
    <w:rsid w:val="00D46AA8"/>
    <w:rsid w:val="00D50911"/>
    <w:rsid w:val="00D5299E"/>
    <w:rsid w:val="00D53292"/>
    <w:rsid w:val="00D5513E"/>
    <w:rsid w:val="00D6496F"/>
    <w:rsid w:val="00D67EB5"/>
    <w:rsid w:val="00D71746"/>
    <w:rsid w:val="00D80924"/>
    <w:rsid w:val="00D823C2"/>
    <w:rsid w:val="00D8513D"/>
    <w:rsid w:val="00D87B1E"/>
    <w:rsid w:val="00D90FBC"/>
    <w:rsid w:val="00D915D0"/>
    <w:rsid w:val="00D92562"/>
    <w:rsid w:val="00D9426F"/>
    <w:rsid w:val="00D94AB5"/>
    <w:rsid w:val="00D95576"/>
    <w:rsid w:val="00D95870"/>
    <w:rsid w:val="00D971F0"/>
    <w:rsid w:val="00DA0548"/>
    <w:rsid w:val="00DA6D19"/>
    <w:rsid w:val="00DA73E1"/>
    <w:rsid w:val="00DB1C14"/>
    <w:rsid w:val="00DB73FB"/>
    <w:rsid w:val="00DC3641"/>
    <w:rsid w:val="00DC4C92"/>
    <w:rsid w:val="00DC5C6D"/>
    <w:rsid w:val="00DC6FD9"/>
    <w:rsid w:val="00DC78F9"/>
    <w:rsid w:val="00DD3E85"/>
    <w:rsid w:val="00DD67DE"/>
    <w:rsid w:val="00DD6B9F"/>
    <w:rsid w:val="00DE6E2F"/>
    <w:rsid w:val="00DE73E1"/>
    <w:rsid w:val="00DF0CFE"/>
    <w:rsid w:val="00DF4CB5"/>
    <w:rsid w:val="00DF5CF3"/>
    <w:rsid w:val="00E00704"/>
    <w:rsid w:val="00E017D9"/>
    <w:rsid w:val="00E02AAE"/>
    <w:rsid w:val="00E03E2F"/>
    <w:rsid w:val="00E05F42"/>
    <w:rsid w:val="00E1213E"/>
    <w:rsid w:val="00E1339C"/>
    <w:rsid w:val="00E13A66"/>
    <w:rsid w:val="00E201A7"/>
    <w:rsid w:val="00E24418"/>
    <w:rsid w:val="00E24DDC"/>
    <w:rsid w:val="00E25F47"/>
    <w:rsid w:val="00E26A86"/>
    <w:rsid w:val="00E33A5A"/>
    <w:rsid w:val="00E35229"/>
    <w:rsid w:val="00E35CDD"/>
    <w:rsid w:val="00E378A6"/>
    <w:rsid w:val="00E429A5"/>
    <w:rsid w:val="00E4433E"/>
    <w:rsid w:val="00E46650"/>
    <w:rsid w:val="00E533B1"/>
    <w:rsid w:val="00E56255"/>
    <w:rsid w:val="00E57276"/>
    <w:rsid w:val="00E63643"/>
    <w:rsid w:val="00E66798"/>
    <w:rsid w:val="00E67480"/>
    <w:rsid w:val="00E67AAD"/>
    <w:rsid w:val="00E722B8"/>
    <w:rsid w:val="00E72DD1"/>
    <w:rsid w:val="00E75539"/>
    <w:rsid w:val="00E82CF0"/>
    <w:rsid w:val="00E90275"/>
    <w:rsid w:val="00E97FB7"/>
    <w:rsid w:val="00EA1979"/>
    <w:rsid w:val="00EA30A5"/>
    <w:rsid w:val="00EA36F7"/>
    <w:rsid w:val="00EA378E"/>
    <w:rsid w:val="00EA3D89"/>
    <w:rsid w:val="00EA504C"/>
    <w:rsid w:val="00EB1CB3"/>
    <w:rsid w:val="00EC0FFA"/>
    <w:rsid w:val="00EC480C"/>
    <w:rsid w:val="00EC520D"/>
    <w:rsid w:val="00EC586B"/>
    <w:rsid w:val="00EC73D6"/>
    <w:rsid w:val="00ED2747"/>
    <w:rsid w:val="00EE2272"/>
    <w:rsid w:val="00EE3171"/>
    <w:rsid w:val="00EE47A6"/>
    <w:rsid w:val="00EE6484"/>
    <w:rsid w:val="00EF22C1"/>
    <w:rsid w:val="00F17C0A"/>
    <w:rsid w:val="00F20E48"/>
    <w:rsid w:val="00F21E2B"/>
    <w:rsid w:val="00F22ECE"/>
    <w:rsid w:val="00F26131"/>
    <w:rsid w:val="00F26730"/>
    <w:rsid w:val="00F30D29"/>
    <w:rsid w:val="00F35C9F"/>
    <w:rsid w:val="00F36348"/>
    <w:rsid w:val="00F422E6"/>
    <w:rsid w:val="00F42C8A"/>
    <w:rsid w:val="00F43E01"/>
    <w:rsid w:val="00F5028D"/>
    <w:rsid w:val="00F50C98"/>
    <w:rsid w:val="00F53EC3"/>
    <w:rsid w:val="00F572D6"/>
    <w:rsid w:val="00F5731D"/>
    <w:rsid w:val="00F601B4"/>
    <w:rsid w:val="00F619A1"/>
    <w:rsid w:val="00F647F0"/>
    <w:rsid w:val="00F71ECB"/>
    <w:rsid w:val="00F72ED7"/>
    <w:rsid w:val="00F734EB"/>
    <w:rsid w:val="00F74F1B"/>
    <w:rsid w:val="00F751B3"/>
    <w:rsid w:val="00F76E26"/>
    <w:rsid w:val="00F901B3"/>
    <w:rsid w:val="00F9057A"/>
    <w:rsid w:val="00F91CBA"/>
    <w:rsid w:val="00F92274"/>
    <w:rsid w:val="00F92F7F"/>
    <w:rsid w:val="00F935D4"/>
    <w:rsid w:val="00F94E24"/>
    <w:rsid w:val="00F95375"/>
    <w:rsid w:val="00FA14BC"/>
    <w:rsid w:val="00FA37F7"/>
    <w:rsid w:val="00FB27EE"/>
    <w:rsid w:val="00FB37D8"/>
    <w:rsid w:val="00FB43E3"/>
    <w:rsid w:val="00FB4E6B"/>
    <w:rsid w:val="00FB6C9B"/>
    <w:rsid w:val="00FC0C37"/>
    <w:rsid w:val="00FC0ECC"/>
    <w:rsid w:val="00FC1C61"/>
    <w:rsid w:val="00FC205B"/>
    <w:rsid w:val="00FC69F3"/>
    <w:rsid w:val="00FC7722"/>
    <w:rsid w:val="00FD11A3"/>
    <w:rsid w:val="00FD3D9C"/>
    <w:rsid w:val="00FD464E"/>
    <w:rsid w:val="00FD52D0"/>
    <w:rsid w:val="00FD5754"/>
    <w:rsid w:val="00FD73EB"/>
    <w:rsid w:val="00FE0F10"/>
    <w:rsid w:val="00FE2B38"/>
    <w:rsid w:val="00FF35F0"/>
    <w:rsid w:val="00FF54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8A5BBB"/>
  <w15:chartTrackingRefBased/>
  <w15:docId w15:val="{72EA4B2E-E89C-4285-AA56-ACB8F966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3F6"/>
    <w:rPr>
      <w:rFonts w:ascii="Arial" w:hAnsi="Arial"/>
      <w:sz w:val="22"/>
      <w:szCs w:val="24"/>
      <w:lang w:val="de-DE" w:eastAsia="de-DE"/>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qFormat/>
    <w:pPr>
      <w:keepNext/>
      <w:autoSpaceDE w:val="0"/>
      <w:autoSpaceDN w:val="0"/>
      <w:adjustRightInd w:val="0"/>
      <w:spacing w:before="240" w:after="60"/>
      <w:outlineLvl w:val="3"/>
    </w:pPr>
    <w:rPr>
      <w:rFonts w:cs="Arial"/>
      <w:b/>
      <w:bCs/>
      <w:sz w:val="24"/>
    </w:rPr>
  </w:style>
  <w:style w:type="paragraph" w:styleId="Heading5">
    <w:name w:val="heading 5"/>
    <w:basedOn w:val="Normal"/>
    <w:next w:val="Normal"/>
    <w:qFormat/>
    <w:pPr>
      <w:keepNext/>
      <w:overflowPunct w:val="0"/>
      <w:autoSpaceDE w:val="0"/>
      <w:autoSpaceDN w:val="0"/>
      <w:adjustRightInd w:val="0"/>
      <w:ind w:right="2041"/>
      <w:textAlignment w:val="baseline"/>
      <w:outlineLvl w:val="4"/>
    </w:pPr>
    <w:rPr>
      <w:b/>
      <w:sz w:val="26"/>
      <w:szCs w:val="20"/>
    </w:rPr>
  </w:style>
  <w:style w:type="paragraph" w:styleId="Heading6">
    <w:name w:val="heading 6"/>
    <w:basedOn w:val="Normal"/>
    <w:next w:val="Normal"/>
    <w:qFormat/>
    <w:pPr>
      <w:autoSpaceDE w:val="0"/>
      <w:autoSpaceDN w:val="0"/>
      <w:adjustRightInd w:val="0"/>
      <w:spacing w:before="240" w:after="60"/>
      <w:outlineLvl w:val="5"/>
    </w:pPr>
    <w:rPr>
      <w:rFonts w:cs="Arial"/>
      <w:i/>
      <w:iCs/>
      <w:szCs w:val="22"/>
    </w:rPr>
  </w:style>
  <w:style w:type="paragraph" w:styleId="Heading7">
    <w:name w:val="heading 7"/>
    <w:basedOn w:val="Normal"/>
    <w:next w:val="Normal"/>
    <w:qFormat/>
    <w:pPr>
      <w:autoSpaceDE w:val="0"/>
      <w:autoSpaceDN w:val="0"/>
      <w:adjustRightInd w:val="0"/>
      <w:spacing w:before="240" w:after="60"/>
      <w:outlineLvl w:val="6"/>
    </w:pPr>
    <w:rPr>
      <w:rFonts w:cs="Arial"/>
      <w:sz w:val="20"/>
      <w:szCs w:val="20"/>
    </w:rPr>
  </w:style>
  <w:style w:type="paragraph" w:styleId="Heading8">
    <w:name w:val="heading 8"/>
    <w:basedOn w:val="Normal"/>
    <w:next w:val="Normal"/>
    <w:qFormat/>
    <w:pPr>
      <w:autoSpaceDE w:val="0"/>
      <w:autoSpaceDN w:val="0"/>
      <w:adjustRightInd w:val="0"/>
      <w:spacing w:before="240" w:after="60"/>
      <w:outlineLvl w:val="7"/>
    </w:pPr>
    <w:rPr>
      <w:rFonts w:cs="Arial"/>
      <w:i/>
      <w:iCs/>
      <w:sz w:val="20"/>
      <w:szCs w:val="20"/>
    </w:rPr>
  </w:style>
  <w:style w:type="paragraph" w:styleId="Heading9">
    <w:name w:val="heading 9"/>
    <w:basedOn w:val="Normal"/>
    <w:next w:val="Normal"/>
    <w:qFormat/>
    <w:pPr>
      <w:autoSpaceDE w:val="0"/>
      <w:autoSpaceDN w:val="0"/>
      <w:adjustRightInd w:val="0"/>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cs="Arial"/>
      <w:noProof/>
      <w:sz w:val="40"/>
    </w:rPr>
  </w:style>
  <w:style w:type="paragraph" w:styleId="Header">
    <w:name w:val="header"/>
    <w:basedOn w:val="Normal"/>
    <w:link w:val="HeaderChar"/>
    <w:uiPriority w:val="99"/>
    <w:pPr>
      <w:tabs>
        <w:tab w:val="center" w:pos="4536"/>
        <w:tab w:val="right" w:pos="9072"/>
      </w:tabs>
    </w:pPr>
    <w:rPr>
      <w:lang w:val="x-none" w:eastAsia="x-none"/>
    </w:rPr>
  </w:style>
  <w:style w:type="paragraph" w:styleId="Footer">
    <w:name w:val="footer"/>
    <w:basedOn w:val="Normal"/>
    <w:link w:val="FooterChar"/>
    <w:pPr>
      <w:tabs>
        <w:tab w:val="center" w:pos="4536"/>
        <w:tab w:val="right" w:pos="9072"/>
      </w:tabs>
    </w:pPr>
    <w:rPr>
      <w:lang w:val="x-none" w:eastAsia="x-none"/>
    </w:rPr>
  </w:style>
  <w:style w:type="character" w:styleId="Hyperlink">
    <w:name w:val="Hyperlink"/>
    <w:rPr>
      <w:color w:val="0000FF"/>
      <w:u w:val="single"/>
    </w:rPr>
  </w:style>
  <w:style w:type="character" w:customStyle="1" w:styleId="Heading3Char">
    <w:name w:val="Heading 3 Char"/>
    <w:link w:val="Heading3"/>
    <w:rsid w:val="00AC67F2"/>
    <w:rPr>
      <w:rFonts w:ascii="Arial" w:hAnsi="Arial" w:cs="Arial"/>
      <w:b/>
      <w:bCs/>
      <w:sz w:val="26"/>
      <w:szCs w:val="26"/>
      <w:lang w:val="de-DE" w:eastAsia="de-DE" w:bidi="ar-SA"/>
    </w:rPr>
  </w:style>
  <w:style w:type="paragraph" w:styleId="BodyText">
    <w:name w:val="Body Text"/>
    <w:basedOn w:val="Normal"/>
    <w:rPr>
      <w:i/>
      <w:iCs/>
    </w:rPr>
  </w:style>
  <w:style w:type="character" w:customStyle="1" w:styleId="bodytext0">
    <w:name w:val="bodytext"/>
    <w:basedOn w:val="DefaultParagraphFont"/>
  </w:style>
  <w:style w:type="paragraph" w:customStyle="1" w:styleId="BodyText21">
    <w:name w:val="Body Text 21"/>
    <w:basedOn w:val="Normal"/>
    <w:rPr>
      <w:b/>
      <w:sz w:val="28"/>
      <w:szCs w:val="20"/>
    </w:rPr>
  </w:style>
  <w:style w:type="paragraph" w:styleId="BlockText">
    <w:name w:val="Block Text"/>
    <w:basedOn w:val="Normal"/>
    <w:pPr>
      <w:overflowPunct w:val="0"/>
      <w:autoSpaceDE w:val="0"/>
      <w:autoSpaceDN w:val="0"/>
      <w:adjustRightInd w:val="0"/>
      <w:spacing w:line="312" w:lineRule="auto"/>
      <w:ind w:left="1134" w:right="1899"/>
      <w:jc w:val="both"/>
      <w:textAlignment w:val="baseline"/>
    </w:pPr>
    <w:rPr>
      <w:szCs w:val="20"/>
    </w:rPr>
  </w:style>
  <w:style w:type="paragraph" w:styleId="BodyTextIndent">
    <w:name w:val="Body Text Indent"/>
    <w:basedOn w:val="Normal"/>
    <w:pPr>
      <w:autoSpaceDE w:val="0"/>
      <w:autoSpaceDN w:val="0"/>
      <w:adjustRightInd w:val="0"/>
    </w:pPr>
    <w:rPr>
      <w:rFonts w:cs="Arial"/>
      <w:b/>
      <w:bCs/>
      <w:szCs w:val="22"/>
    </w:rPr>
  </w:style>
  <w:style w:type="paragraph" w:styleId="BodyText3">
    <w:name w:val="Body Text 3"/>
    <w:basedOn w:val="Normal"/>
    <w:pPr>
      <w:autoSpaceDE w:val="0"/>
      <w:autoSpaceDN w:val="0"/>
      <w:adjustRightInd w:val="0"/>
      <w:jc w:val="both"/>
    </w:pPr>
    <w:rPr>
      <w:rFonts w:cs="Arial"/>
      <w:sz w:val="24"/>
    </w:rPr>
  </w:style>
  <w:style w:type="character" w:styleId="PageNumber">
    <w:name w:val="page number"/>
    <w:basedOn w:val="DefaultParagraphFont"/>
  </w:style>
  <w:style w:type="paragraph" w:styleId="BodyText2">
    <w:name w:val="Body Text 2"/>
    <w:basedOn w:val="Normal"/>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rPr>
  </w:style>
  <w:style w:type="character" w:styleId="FollowedHyperlink">
    <w:name w:val="FollowedHyperlink"/>
    <w:rPr>
      <w:color w:val="800080"/>
      <w:u w:val="single"/>
    </w:rPr>
  </w:style>
  <w:style w:type="paragraph" w:styleId="BalloonText">
    <w:name w:val="Balloon Text"/>
    <w:basedOn w:val="Normal"/>
    <w:semiHidden/>
    <w:rsid w:val="003127E6"/>
    <w:rPr>
      <w:rFonts w:ascii="Tahoma" w:hAnsi="Tahoma" w:cs="Tahoma"/>
      <w:sz w:val="16"/>
      <w:szCs w:val="16"/>
    </w:rPr>
  </w:style>
  <w:style w:type="character" w:customStyle="1" w:styleId="FooterChar">
    <w:name w:val="Footer Char"/>
    <w:link w:val="Footer"/>
    <w:uiPriority w:val="99"/>
    <w:rsid w:val="00417930"/>
    <w:rPr>
      <w:rFonts w:ascii="Arial" w:hAnsi="Arial"/>
      <w:sz w:val="22"/>
      <w:szCs w:val="24"/>
    </w:rPr>
  </w:style>
  <w:style w:type="paragraph" w:styleId="PlainText">
    <w:name w:val="Plain Text"/>
    <w:basedOn w:val="Normal"/>
    <w:link w:val="PlainTextChar"/>
    <w:uiPriority w:val="99"/>
    <w:unhideWhenUsed/>
    <w:rsid w:val="00297FFA"/>
    <w:rPr>
      <w:rFonts w:ascii="Arial Unicode MS" w:eastAsia="Arial Unicode MS" w:hAnsi="Arial Unicode MS"/>
      <w:sz w:val="20"/>
      <w:szCs w:val="21"/>
      <w:lang w:val="x-none" w:eastAsia="en-US"/>
    </w:rPr>
  </w:style>
  <w:style w:type="character" w:customStyle="1" w:styleId="PlainTextChar">
    <w:name w:val="Plain Text Char"/>
    <w:link w:val="PlainText"/>
    <w:uiPriority w:val="99"/>
    <w:rsid w:val="00297FFA"/>
    <w:rPr>
      <w:rFonts w:ascii="Arial Unicode MS" w:eastAsia="Arial Unicode MS" w:hAnsi="Arial Unicode MS"/>
      <w:szCs w:val="21"/>
      <w:lang w:eastAsia="en-US"/>
    </w:rPr>
  </w:style>
  <w:style w:type="paragraph" w:styleId="ListParagraph">
    <w:name w:val="List Paragraph"/>
    <w:basedOn w:val="Normal"/>
    <w:uiPriority w:val="34"/>
    <w:qFormat/>
    <w:rsid w:val="003042CA"/>
    <w:pPr>
      <w:ind w:left="720"/>
    </w:pPr>
    <w:rPr>
      <w:rFonts w:ascii="Calibri" w:eastAsia="Calibri" w:hAnsi="Calibri" w:cs="Calibri"/>
      <w:szCs w:val="22"/>
      <w:lang w:eastAsia="en-US"/>
    </w:rPr>
  </w:style>
  <w:style w:type="character" w:customStyle="1" w:styleId="HeaderChar">
    <w:name w:val="Header Char"/>
    <w:link w:val="Header"/>
    <w:uiPriority w:val="99"/>
    <w:rsid w:val="00D43B6F"/>
    <w:rPr>
      <w:rFonts w:ascii="Arial" w:hAnsi="Arial"/>
      <w:sz w:val="22"/>
      <w:szCs w:val="24"/>
    </w:rPr>
  </w:style>
  <w:style w:type="paragraph" w:customStyle="1" w:styleId="intro">
    <w:name w:val="intro"/>
    <w:basedOn w:val="Normal"/>
    <w:rsid w:val="00174B8E"/>
    <w:pPr>
      <w:spacing w:before="100" w:beforeAutospacing="1" w:after="100" w:afterAutospacing="1"/>
    </w:pPr>
    <w:rPr>
      <w:rFonts w:ascii="Times New Roman" w:hAnsi="Times New Roman"/>
      <w:sz w:val="24"/>
    </w:rPr>
  </w:style>
  <w:style w:type="character" w:styleId="CommentReference">
    <w:name w:val="annotation reference"/>
    <w:basedOn w:val="DefaultParagraphFont"/>
    <w:rsid w:val="00C85BB0"/>
    <w:rPr>
      <w:sz w:val="16"/>
      <w:szCs w:val="16"/>
    </w:rPr>
  </w:style>
  <w:style w:type="paragraph" w:styleId="CommentText">
    <w:name w:val="annotation text"/>
    <w:basedOn w:val="Normal"/>
    <w:link w:val="CommentTextChar"/>
    <w:rsid w:val="00C85BB0"/>
    <w:rPr>
      <w:sz w:val="20"/>
      <w:szCs w:val="20"/>
    </w:rPr>
  </w:style>
  <w:style w:type="character" w:customStyle="1" w:styleId="CommentTextChar">
    <w:name w:val="Comment Text Char"/>
    <w:basedOn w:val="DefaultParagraphFont"/>
    <w:link w:val="CommentText"/>
    <w:rsid w:val="00C85BB0"/>
    <w:rPr>
      <w:rFonts w:ascii="Arial" w:hAnsi="Arial"/>
      <w:lang w:val="de-DE" w:eastAsia="de-DE"/>
    </w:rPr>
  </w:style>
  <w:style w:type="paragraph" w:styleId="CommentSubject">
    <w:name w:val="annotation subject"/>
    <w:basedOn w:val="CommentText"/>
    <w:next w:val="CommentText"/>
    <w:link w:val="CommentSubjectChar"/>
    <w:rsid w:val="00C85BB0"/>
    <w:rPr>
      <w:b/>
      <w:bCs/>
    </w:rPr>
  </w:style>
  <w:style w:type="character" w:customStyle="1" w:styleId="CommentSubjectChar">
    <w:name w:val="Comment Subject Char"/>
    <w:basedOn w:val="CommentTextChar"/>
    <w:link w:val="CommentSubject"/>
    <w:rsid w:val="00C85BB0"/>
    <w:rPr>
      <w:rFonts w:ascii="Arial" w:hAnsi="Arial"/>
      <w:b/>
      <w:bCs/>
      <w:lang w:val="de-DE" w:eastAsia="de-DE"/>
    </w:rPr>
  </w:style>
  <w:style w:type="paragraph" w:styleId="Revision">
    <w:name w:val="Revision"/>
    <w:hidden/>
    <w:uiPriority w:val="99"/>
    <w:semiHidden/>
    <w:rsid w:val="003C2742"/>
    <w:rPr>
      <w:rFonts w:ascii="Arial" w:hAnsi="Arial"/>
      <w:sz w:val="22"/>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1" ma:contentTypeDescription="Create a new document." ma:contentTypeScope="" ma:versionID="50ed97da1c46894dedab647d9b3bd7fd">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b15cd3304a1231f5f068bc59770d1f85"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310615-4EB7-4CB9-82FC-D55C2F2261A3}">
  <ds:schemaRefs>
    <ds:schemaRef ds:uri="http://schemas.openxmlformats.org/officeDocument/2006/bibliography"/>
  </ds:schemaRefs>
</ds:datastoreItem>
</file>

<file path=customXml/itemProps2.xml><?xml version="1.0" encoding="utf-8"?>
<ds:datastoreItem xmlns:ds="http://schemas.openxmlformats.org/officeDocument/2006/customXml" ds:itemID="{70F585C6-D642-4350-A4C1-8BC30E2696D4}">
  <ds:schemaRefs>
    <ds:schemaRef ds:uri="http://schemas.microsoft.com/sharepoint/v3/contenttype/forms"/>
  </ds:schemaRefs>
</ds:datastoreItem>
</file>

<file path=customXml/itemProps3.xml><?xml version="1.0" encoding="utf-8"?>
<ds:datastoreItem xmlns:ds="http://schemas.openxmlformats.org/officeDocument/2006/customXml" ds:itemID="{431970D4-121A-4709-B8DA-C85D285A1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0090D-CC48-40BB-BDA8-6DA06ADE6132}">
  <ds:schemaRefs>
    <ds:schemaRef ds:uri="http://schemas.microsoft.com/office/2006/documentManagement/types"/>
    <ds:schemaRef ds:uri="http://schemas.openxmlformats.org/package/2006/metadata/core-properties"/>
    <ds:schemaRef ds:uri="http://purl.org/dc/elements/1.1/"/>
    <ds:schemaRef ds:uri="http://purl.org/dc/dcmitype/"/>
    <ds:schemaRef ds:uri="5f7b33aa-015c-4f45-aaad-8e53dbdf0169"/>
    <ds:schemaRef ds:uri="23db8590-a55b-4860-af1b-e2763932db9c"/>
    <ds:schemaRef ds:uri="http://purl.org/dc/term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9</Pages>
  <Words>2101</Words>
  <Characters>14268</Characters>
  <Application>Microsoft Office Word</Application>
  <DocSecurity>0</DocSecurity>
  <Lines>118</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16337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cp:lastModifiedBy>cl</cp:lastModifiedBy>
  <cp:revision>3</cp:revision>
  <cp:lastPrinted>2024-10-02T17:24:00Z</cp:lastPrinted>
  <dcterms:created xsi:type="dcterms:W3CDTF">2024-10-02T17:24:00Z</dcterms:created>
  <dcterms:modified xsi:type="dcterms:W3CDTF">2024-10-02T17:25:00Z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