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E586" w14:textId="1BD9CB3F" w:rsidR="00670036" w:rsidRPr="00670036" w:rsidRDefault="00C05582" w:rsidP="00670036">
      <w:pPr>
        <w:rPr>
          <w:rFonts w:ascii="Segoe UI" w:hAnsi="Segoe UI" w:cs="Segoe UI"/>
          <w:b/>
          <w:bCs/>
          <w:sz w:val="26"/>
          <w:szCs w:val="26"/>
        </w:rPr>
      </w:pPr>
      <w:r w:rsidRPr="00756B06">
        <w:rPr>
          <w:rFonts w:ascii="Segoe UI" w:eastAsia="Segoe UI" w:hAnsi="Segoe UI" w:cs="Segoe UI"/>
          <w:noProof/>
          <w:sz w:val="20"/>
          <w:szCs w:val="20"/>
        </w:rPr>
        <w:drawing>
          <wp:anchor distT="0" distB="0" distL="114300" distR="114300" simplePos="0" relativeHeight="251659264" behindDoc="1" locked="0" layoutInCell="1" allowOverlap="1" wp14:anchorId="0D56F1C1" wp14:editId="247DA978">
            <wp:simplePos x="0" y="0"/>
            <wp:positionH relativeFrom="column">
              <wp:posOffset>1180465</wp:posOffset>
            </wp:positionH>
            <wp:positionV relativeFrom="page">
              <wp:posOffset>200025</wp:posOffset>
            </wp:positionV>
            <wp:extent cx="2152015" cy="1207135"/>
            <wp:effectExtent l="0" t="0" r="635" b="0"/>
            <wp:wrapTight wrapText="bothSides">
              <wp:wrapPolygon edited="0">
                <wp:start x="0" y="0"/>
                <wp:lineTo x="0" y="21134"/>
                <wp:lineTo x="21415" y="21134"/>
                <wp:lineTo x="21415" y="0"/>
                <wp:lineTo x="0" y="0"/>
              </wp:wrapPolygon>
            </wp:wrapTight>
            <wp:docPr id="1667350521" name="Grafik 1" descr="Ein Bild, das Schrift, weiß,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0521" name="Grafik 1" descr="Ein Bild, das Schrift, weiß, Logo, Design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2152015" cy="1207135"/>
                    </a:xfrm>
                    <a:prstGeom prst="rect">
                      <a:avLst/>
                    </a:prstGeom>
                  </pic:spPr>
                </pic:pic>
              </a:graphicData>
            </a:graphic>
            <wp14:sizeRelH relativeFrom="margin">
              <wp14:pctWidth>0</wp14:pctWidth>
            </wp14:sizeRelH>
            <wp14:sizeRelV relativeFrom="margin">
              <wp14:pctHeight>0</wp14:pctHeight>
            </wp14:sizeRelV>
          </wp:anchor>
        </w:drawing>
      </w:r>
      <w:r w:rsidR="00670036" w:rsidRPr="00670036">
        <w:rPr>
          <w:rFonts w:ascii="Segoe UI" w:hAnsi="Segoe UI" w:cs="Segoe UI"/>
          <w:b/>
          <w:bCs/>
          <w:sz w:val="20"/>
          <w:szCs w:val="20"/>
        </w:rPr>
        <w:t>Arnold André warnt vor Folgen der geplanten EU-Tabaksteuerreform</w:t>
      </w:r>
      <w:r w:rsidR="00670036">
        <w:rPr>
          <w:rFonts w:ascii="Segoe UI" w:hAnsi="Segoe UI" w:cs="Segoe UI"/>
          <w:b/>
          <w:bCs/>
          <w:sz w:val="20"/>
          <w:szCs w:val="20"/>
        </w:rPr>
        <w:br/>
      </w:r>
      <w:r w:rsidR="00670036" w:rsidRPr="00670036">
        <w:rPr>
          <w:rFonts w:ascii="Segoe UI" w:hAnsi="Segoe UI" w:cs="Segoe UI"/>
          <w:b/>
          <w:bCs/>
          <w:sz w:val="26"/>
          <w:szCs w:val="26"/>
        </w:rPr>
        <w:t>Zigarrenstadt Bünde in Sorge</w:t>
      </w:r>
    </w:p>
    <w:p w14:paraId="6B8BF33C" w14:textId="3AD11A2E" w:rsidR="00670036" w:rsidRPr="00670036" w:rsidRDefault="00670036" w:rsidP="00670036">
      <w:pPr>
        <w:rPr>
          <w:rFonts w:ascii="Segoe UI" w:hAnsi="Segoe UI" w:cs="Segoe UI"/>
          <w:sz w:val="20"/>
          <w:szCs w:val="20"/>
        </w:rPr>
      </w:pPr>
      <w:r w:rsidRPr="00670036">
        <w:rPr>
          <w:rFonts w:ascii="Segoe UI" w:hAnsi="Segoe UI" w:cs="Segoe UI"/>
          <w:sz w:val="20"/>
          <w:szCs w:val="20"/>
        </w:rPr>
        <w:t>Der aktuelle Vorschlag der EU-Kommission zur Reform der Tabaksteuerrichtlinie sorgt in der Zigarrenindustrie für massive Unruhe. Auch beim Bünder Traditionsunternehmen Arnold André schlägt die Ankündigung hohe Wellen. Sollte die Richtlinie wie geplant umgesetzt werden, drohen dramatische Konsequenzen für die Branche – bis hin zur Existenzgefährdung.</w:t>
      </w:r>
    </w:p>
    <w:p w14:paraId="72FF2F6B" w14:textId="77777777" w:rsidR="00670036" w:rsidRPr="00670036" w:rsidRDefault="00670036" w:rsidP="00670036">
      <w:pPr>
        <w:rPr>
          <w:rFonts w:ascii="Segoe UI" w:hAnsi="Segoe UI" w:cs="Segoe UI"/>
          <w:sz w:val="20"/>
          <w:szCs w:val="20"/>
        </w:rPr>
      </w:pPr>
      <w:r w:rsidRPr="00670036">
        <w:rPr>
          <w:rFonts w:ascii="Segoe UI" w:hAnsi="Segoe UI" w:cs="Segoe UI"/>
          <w:sz w:val="20"/>
          <w:szCs w:val="20"/>
        </w:rPr>
        <w:t>„Wir müssten die Verbraucherpreise mindestens verdoppeln. Aber wer kauft das dann noch, wenn eine Packung Zigarillos statt sechs Euro plötzlich zwölf Euro kostet? Das kann man nach den ganzen anderen Preissprüngen der vergangenen Jahre ja keinem vermitteln“, erklärt die Geschäftsführung von Arnold André. Im Unternehmen seien bereits mehrere Rechenbeispiele durchgespielt worden, um die Auswirkungen der Reform abzuschätzen – mit besorgniserregenden Ergebnissen.</w:t>
      </w:r>
    </w:p>
    <w:p w14:paraId="42CB07FE" w14:textId="3A5F807C" w:rsidR="00670036" w:rsidRPr="00670036" w:rsidRDefault="00670036" w:rsidP="00670036">
      <w:pPr>
        <w:rPr>
          <w:rFonts w:ascii="Segoe UI" w:hAnsi="Segoe UI" w:cs="Segoe UI"/>
          <w:sz w:val="20"/>
          <w:szCs w:val="20"/>
        </w:rPr>
      </w:pPr>
      <w:r w:rsidRPr="00670036">
        <w:rPr>
          <w:rFonts w:ascii="Segoe UI" w:hAnsi="Segoe UI" w:cs="Segoe UI"/>
          <w:sz w:val="20"/>
          <w:szCs w:val="20"/>
        </w:rPr>
        <w:t>Die Pläne der EU sehen eine grundlegende Änderung der Besteuerungssystematik für Tabakprodukte vor, die insbesondere Zigarren und Zigarillos betreffen würde. Für ein Unternehmen wie Arnold André, das mit rund 2</w:t>
      </w:r>
      <w:r w:rsidR="00B37524">
        <w:rPr>
          <w:rFonts w:ascii="Segoe UI" w:hAnsi="Segoe UI" w:cs="Segoe UI"/>
          <w:sz w:val="20"/>
          <w:szCs w:val="20"/>
        </w:rPr>
        <w:t>0</w:t>
      </w:r>
      <w:r w:rsidRPr="00670036">
        <w:rPr>
          <w:rFonts w:ascii="Segoe UI" w:hAnsi="Segoe UI" w:cs="Segoe UI"/>
          <w:sz w:val="20"/>
          <w:szCs w:val="20"/>
        </w:rPr>
        <w:t>0 Beschäftigten am Stammsitz in Bünde und weiteren 2</w:t>
      </w:r>
      <w:r w:rsidR="00B37524">
        <w:rPr>
          <w:rFonts w:ascii="Segoe UI" w:hAnsi="Segoe UI" w:cs="Segoe UI"/>
          <w:sz w:val="20"/>
          <w:szCs w:val="20"/>
        </w:rPr>
        <w:t>0</w:t>
      </w:r>
      <w:r w:rsidRPr="00670036">
        <w:rPr>
          <w:rFonts w:ascii="Segoe UI" w:hAnsi="Segoe UI" w:cs="Segoe UI"/>
          <w:sz w:val="20"/>
          <w:szCs w:val="20"/>
        </w:rPr>
        <w:t>0 Mitarbeitenden am Standort Königslutter tief in der regionalen Struktur verwurzelt ist, steht viel auf dem Spiel.</w:t>
      </w:r>
    </w:p>
    <w:p w14:paraId="01FE7950" w14:textId="449A5AD0" w:rsidR="00670036" w:rsidRPr="00670036" w:rsidRDefault="00670036" w:rsidP="00670036">
      <w:pPr>
        <w:rPr>
          <w:rFonts w:ascii="Segoe UI" w:hAnsi="Segoe UI" w:cs="Segoe UI"/>
          <w:sz w:val="20"/>
          <w:szCs w:val="20"/>
        </w:rPr>
      </w:pPr>
      <w:r w:rsidRPr="00670036">
        <w:rPr>
          <w:rFonts w:ascii="Segoe UI" w:hAnsi="Segoe UI" w:cs="Segoe UI"/>
          <w:sz w:val="20"/>
          <w:szCs w:val="20"/>
        </w:rPr>
        <w:t>„Wir leben hier in Bünde in der Zigarrenstadt. Das ist historisch so gewachsen. Natürlich machen sich die Mitarbeiter jetzt Gedanken“, so die Geschäftsführung weiter. Erst im vergangenen Jahr hat Arnold André rund 5,5 Millionen Euro in neue Maschinen investiert, um den EU-Anforderungen zur Produktnachverfolgbarkeit gerecht zu werden – eine Maßnahme, die den Willen des Unternehmens zur Zukunftssicherung zeigt. Der nun vorliegende Steuer-Vorstoß konterkariere diese Investitionen jedoch massiv.</w:t>
      </w:r>
    </w:p>
    <w:p w14:paraId="1A80A3F8" w14:textId="4A462859" w:rsidR="00670036" w:rsidRPr="00670036" w:rsidRDefault="00670036" w:rsidP="00670036">
      <w:pPr>
        <w:rPr>
          <w:rFonts w:ascii="Segoe UI" w:hAnsi="Segoe UI" w:cs="Segoe UI"/>
          <w:sz w:val="20"/>
          <w:szCs w:val="20"/>
        </w:rPr>
      </w:pPr>
      <w:r w:rsidRPr="00670036">
        <w:rPr>
          <w:rFonts w:ascii="Segoe UI" w:hAnsi="Segoe UI" w:cs="Segoe UI"/>
          <w:sz w:val="20"/>
          <w:szCs w:val="20"/>
        </w:rPr>
        <w:t>Darüber hinaus weist Arnold André auf die weitreichenden Folgen für die gesamte Wertschöpfungskette hin: „Schließlich hängen auch unsere Zulieferbetriebe, beispielsweise in Mittelamerika, an dieser Industrie. Und auch für Teile des Handels – wie Kioske, Einzelhändler oder Tabakfachgeschäfte – ist der Vorschlag der EU-Kommission existenzbedrohend. Diese Betriebe leben von den guten Margen bei Pfeifentabak oder Zigarren.“</w:t>
      </w:r>
    </w:p>
    <w:p w14:paraId="541F1386" w14:textId="3490268E" w:rsidR="00670036" w:rsidRDefault="00670036" w:rsidP="00670036">
      <w:pPr>
        <w:rPr>
          <w:rFonts w:ascii="Segoe UI" w:hAnsi="Segoe UI" w:cs="Segoe UI"/>
          <w:sz w:val="20"/>
          <w:szCs w:val="20"/>
        </w:rPr>
      </w:pPr>
      <w:r w:rsidRPr="00670036">
        <w:rPr>
          <w:rFonts w:ascii="Segoe UI" w:hAnsi="Segoe UI" w:cs="Segoe UI"/>
          <w:sz w:val="20"/>
          <w:szCs w:val="20"/>
        </w:rPr>
        <w:t>Die Hoffnung der Branche liegt nun auf der Bundesregierung, die im Koalitionsvertrag angekündigt hat, Steueranpassungen nur in einem vernünftigen Maß vorzunehmen. „Wenn man das ernst nimmt, dürfte unsere Regierung da also nicht mitgehen“, betont die Geschäftsführung.</w:t>
      </w:r>
    </w:p>
    <w:p w14:paraId="0A132062" w14:textId="77777777" w:rsidR="00C05582" w:rsidRPr="00670036" w:rsidRDefault="00C05582" w:rsidP="00670036">
      <w:pPr>
        <w:rPr>
          <w:rFonts w:ascii="Segoe UI" w:hAnsi="Segoe UI" w:cs="Segoe UI"/>
          <w:sz w:val="20"/>
          <w:szCs w:val="20"/>
        </w:rPr>
      </w:pPr>
    </w:p>
    <w:p w14:paraId="473CCF86" w14:textId="07BF916F" w:rsidR="00670036" w:rsidRDefault="00670036" w:rsidP="00670036">
      <w:pPr>
        <w:rPr>
          <w:rFonts w:ascii="Segoe UI" w:hAnsi="Segoe UI" w:cs="Segoe UI"/>
          <w:sz w:val="20"/>
          <w:szCs w:val="20"/>
        </w:rPr>
      </w:pPr>
      <w:r w:rsidRPr="00670036">
        <w:rPr>
          <w:rFonts w:ascii="Segoe UI" w:hAnsi="Segoe UI" w:cs="Segoe UI"/>
          <w:sz w:val="20"/>
          <w:szCs w:val="20"/>
        </w:rPr>
        <w:lastRenderedPageBreak/>
        <w:t xml:space="preserve">Arnold André unterstützt daher die Forderung des Bundesverbandes der Zigarrenindustrie, den Vorschlag der EU-Kommission kritisch zu hinterfragen und gemeinsam mit der Branche an einer realistischen Lösung zu arbeiten – im Interesse der Arbeitsplätze, der wirtschaftlichen Vielfalt und einer traditionsreichen </w:t>
      </w:r>
      <w:r w:rsidR="003E2BFB">
        <w:rPr>
          <w:rFonts w:ascii="Segoe UI" w:hAnsi="Segoe UI" w:cs="Segoe UI"/>
          <w:sz w:val="20"/>
          <w:szCs w:val="20"/>
        </w:rPr>
        <w:t>Fertigung des Kulturgutes</w:t>
      </w:r>
      <w:r w:rsidRPr="00670036">
        <w:rPr>
          <w:rFonts w:ascii="Segoe UI" w:hAnsi="Segoe UI" w:cs="Segoe UI"/>
          <w:sz w:val="20"/>
          <w:szCs w:val="20"/>
        </w:rPr>
        <w:t xml:space="preserve"> in Deutschland.</w:t>
      </w:r>
    </w:p>
    <w:p w14:paraId="03615DF8" w14:textId="1FB7BBB9" w:rsidR="009D073B" w:rsidRDefault="009D073B" w:rsidP="00670036">
      <w:pPr>
        <w:rPr>
          <w:rFonts w:ascii="Segoe UI" w:hAnsi="Segoe UI" w:cs="Segoe UI"/>
          <w:sz w:val="20"/>
          <w:szCs w:val="20"/>
        </w:rPr>
      </w:pPr>
    </w:p>
    <w:p w14:paraId="380E6B2E" w14:textId="611C21BE" w:rsidR="009D073B" w:rsidRDefault="009D073B" w:rsidP="00670036">
      <w:pPr>
        <w:rPr>
          <w:rFonts w:ascii="Segoe UI" w:hAnsi="Segoe UI" w:cs="Segoe UI"/>
          <w:sz w:val="20"/>
          <w:szCs w:val="20"/>
        </w:rPr>
      </w:pPr>
    </w:p>
    <w:p w14:paraId="7F39C111" w14:textId="19603B90" w:rsidR="009D073B" w:rsidRDefault="009D073B" w:rsidP="00670036">
      <w:pPr>
        <w:rPr>
          <w:rFonts w:ascii="Segoe UI" w:hAnsi="Segoe UI" w:cs="Segoe UI"/>
          <w:sz w:val="20"/>
          <w:szCs w:val="20"/>
        </w:rPr>
      </w:pPr>
    </w:p>
    <w:p w14:paraId="0D4FAC5C" w14:textId="77777777" w:rsidR="009D073B" w:rsidRDefault="009D073B" w:rsidP="00670036">
      <w:pPr>
        <w:rPr>
          <w:rFonts w:ascii="Segoe UI" w:hAnsi="Segoe UI" w:cs="Segoe UI"/>
          <w:sz w:val="20"/>
          <w:szCs w:val="20"/>
        </w:rPr>
      </w:pPr>
    </w:p>
    <w:p w14:paraId="7C9237C8" w14:textId="77777777" w:rsidR="009D073B" w:rsidRPr="00670036" w:rsidRDefault="009D073B" w:rsidP="00670036">
      <w:pPr>
        <w:rPr>
          <w:rFonts w:ascii="Segoe UI" w:hAnsi="Segoe UI" w:cs="Segoe UI"/>
          <w:sz w:val="20"/>
          <w:szCs w:val="20"/>
        </w:rPr>
      </w:pPr>
    </w:p>
    <w:p w14:paraId="059301D7" w14:textId="77777777" w:rsidR="009D073B" w:rsidRPr="00EB65A4" w:rsidRDefault="009D073B" w:rsidP="009D073B">
      <w:pPr>
        <w:rPr>
          <w:rFonts w:ascii="Segoe UI" w:hAnsi="Segoe UI" w:cs="Segoe UI"/>
          <w:sz w:val="20"/>
          <w:szCs w:val="20"/>
          <w:u w:val="single"/>
        </w:rPr>
      </w:pPr>
      <w:r w:rsidRPr="00EB65A4">
        <w:rPr>
          <w:rFonts w:ascii="Segoe UI" w:hAnsi="Segoe UI" w:cs="Segoe UI"/>
          <w:sz w:val="20"/>
          <w:szCs w:val="20"/>
          <w:u w:val="single"/>
        </w:rPr>
        <w:t xml:space="preserve">Internetpräsenz: </w:t>
      </w:r>
    </w:p>
    <w:p w14:paraId="73BA359F" w14:textId="78F5296F" w:rsidR="009D073B" w:rsidRPr="00EB65A4" w:rsidRDefault="009D073B" w:rsidP="009D073B">
      <w:pPr>
        <w:rPr>
          <w:rFonts w:ascii="Segoe UI" w:hAnsi="Segoe UI" w:cs="Segoe UI"/>
          <w:sz w:val="20"/>
          <w:szCs w:val="20"/>
        </w:rPr>
      </w:pPr>
      <w:r>
        <w:rPr>
          <w:rFonts w:ascii="Segoe UI" w:hAnsi="Segoe UI" w:cs="Segoe UI"/>
          <w:sz w:val="20"/>
          <w:szCs w:val="20"/>
        </w:rPr>
        <w:t>arnold-andre.info</w:t>
      </w:r>
    </w:p>
    <w:p w14:paraId="49A80E85" w14:textId="77777777" w:rsidR="009D073B" w:rsidRPr="00EB65A4" w:rsidRDefault="009D073B" w:rsidP="009D073B">
      <w:pPr>
        <w:pStyle w:val="StandardWeb"/>
        <w:rPr>
          <w:rFonts w:ascii="Segoe UI" w:hAnsi="Segoe UI" w:cs="Segoe UI"/>
          <w:sz w:val="20"/>
          <w:szCs w:val="20"/>
        </w:rPr>
      </w:pPr>
      <w:r w:rsidRPr="00EB65A4">
        <w:rPr>
          <w:rFonts w:ascii="Segoe UI" w:hAnsi="Segoe UI" w:cs="Segoe UI"/>
          <w:sz w:val="20"/>
          <w:szCs w:val="20"/>
        </w:rPr>
        <w:t xml:space="preserve">Bünde, im </w:t>
      </w:r>
      <w:r>
        <w:rPr>
          <w:rFonts w:ascii="Segoe UI" w:hAnsi="Segoe UI" w:cs="Segoe UI"/>
          <w:sz w:val="20"/>
          <w:szCs w:val="20"/>
        </w:rPr>
        <w:t>Juli 2025</w:t>
      </w:r>
    </w:p>
    <w:p w14:paraId="4F41E499" w14:textId="77777777" w:rsidR="009D073B" w:rsidRPr="00EB65A4" w:rsidRDefault="009D073B" w:rsidP="009D073B">
      <w:pPr>
        <w:ind w:right="566"/>
        <w:rPr>
          <w:rFonts w:ascii="Segoe UI" w:hAnsi="Segoe UI" w:cs="Segoe UI"/>
          <w:b/>
          <w:sz w:val="20"/>
          <w:szCs w:val="20"/>
        </w:rPr>
      </w:pPr>
      <w:r w:rsidRPr="00EB65A4">
        <w:rPr>
          <w:rFonts w:ascii="Segoe UI" w:hAnsi="Segoe UI" w:cs="Segoe UI"/>
          <w:b/>
          <w:sz w:val="20"/>
          <w:szCs w:val="20"/>
        </w:rPr>
        <w:t xml:space="preserve">Kontakt: </w:t>
      </w:r>
    </w:p>
    <w:p w14:paraId="2DEBAB15" w14:textId="77777777" w:rsidR="009D073B" w:rsidRPr="009C7DDE" w:rsidRDefault="009D073B" w:rsidP="009D073B">
      <w:pPr>
        <w:ind w:right="566"/>
        <w:rPr>
          <w:rFonts w:ascii="Segoe UI" w:hAnsi="Segoe UI" w:cs="Segoe UI"/>
          <w:sz w:val="20"/>
          <w:szCs w:val="20"/>
        </w:rPr>
      </w:pPr>
      <w:r w:rsidRPr="00EB65A4">
        <w:rPr>
          <w:rFonts w:ascii="Segoe UI" w:hAnsi="Segoe UI" w:cs="Segoe UI"/>
          <w:sz w:val="20"/>
          <w:szCs w:val="20"/>
        </w:rPr>
        <w:t>Beatriz Dirksen</w:t>
      </w:r>
      <w:r w:rsidRPr="00EB65A4">
        <w:rPr>
          <w:rFonts w:ascii="Segoe UI" w:hAnsi="Segoe UI" w:cs="Segoe UI"/>
          <w:sz w:val="20"/>
          <w:szCs w:val="20"/>
        </w:rPr>
        <w:br/>
      </w:r>
      <w:proofErr w:type="spellStart"/>
      <w:r w:rsidRPr="00EB65A4">
        <w:rPr>
          <w:rFonts w:ascii="Segoe UI" w:hAnsi="Segoe UI" w:cs="Segoe UI"/>
          <w:sz w:val="20"/>
          <w:szCs w:val="20"/>
        </w:rPr>
        <w:t>Headware</w:t>
      </w:r>
      <w:proofErr w:type="spellEnd"/>
      <w:r w:rsidRPr="00EB65A4">
        <w:rPr>
          <w:rFonts w:ascii="Segoe UI" w:hAnsi="Segoe UI" w:cs="Segoe UI"/>
          <w:sz w:val="20"/>
          <w:szCs w:val="20"/>
        </w:rPr>
        <w:t xml:space="preserve"> Agentur für Kommunikation GmbH</w:t>
      </w:r>
      <w:r w:rsidRPr="00EB65A4">
        <w:rPr>
          <w:rFonts w:ascii="Segoe UI" w:hAnsi="Segoe UI" w:cs="Segoe UI"/>
          <w:sz w:val="20"/>
          <w:szCs w:val="20"/>
        </w:rPr>
        <w:br/>
        <w:t xml:space="preserve">Tel.  </w:t>
      </w:r>
      <w:r w:rsidRPr="009C7DDE">
        <w:rPr>
          <w:rFonts w:ascii="Segoe UI" w:hAnsi="Segoe UI" w:cs="Segoe UI"/>
          <w:sz w:val="20"/>
          <w:szCs w:val="20"/>
        </w:rPr>
        <w:t xml:space="preserve">02244-920866 </w:t>
      </w:r>
      <w:r w:rsidRPr="009C7DDE">
        <w:rPr>
          <w:rFonts w:ascii="Segoe UI" w:hAnsi="Segoe UI" w:cs="Segoe UI"/>
          <w:sz w:val="20"/>
          <w:szCs w:val="20"/>
        </w:rPr>
        <w:br/>
        <w:t>b.dirksen@headware.de</w:t>
      </w:r>
    </w:p>
    <w:p w14:paraId="450F14E1" w14:textId="77777777" w:rsidR="009D073B" w:rsidRPr="009C7DDE" w:rsidRDefault="009D073B" w:rsidP="009D073B">
      <w:pPr>
        <w:spacing w:before="100" w:beforeAutospacing="1" w:after="100" w:afterAutospacing="1"/>
        <w:rPr>
          <w:rFonts w:ascii="Segoe UI" w:hAnsi="Segoe UI" w:cs="Segoe UI"/>
          <w:sz w:val="20"/>
          <w:szCs w:val="20"/>
          <w:u w:val="single"/>
          <w:lang w:eastAsia="de-DE"/>
        </w:rPr>
      </w:pPr>
    </w:p>
    <w:p w14:paraId="6EA0C3D1" w14:textId="77777777" w:rsidR="009D073B" w:rsidRPr="009C7DDE" w:rsidRDefault="009D073B" w:rsidP="009D073B">
      <w:pPr>
        <w:spacing w:before="100" w:beforeAutospacing="1" w:after="100" w:afterAutospacing="1"/>
        <w:rPr>
          <w:rFonts w:ascii="Segoe UI" w:hAnsi="Segoe UI" w:cs="Segoe UI"/>
          <w:sz w:val="20"/>
          <w:szCs w:val="20"/>
          <w:u w:val="single"/>
          <w:lang w:eastAsia="de-DE"/>
        </w:rPr>
      </w:pPr>
    </w:p>
    <w:p w14:paraId="030DBFE3" w14:textId="7043764A" w:rsidR="00D81C6D" w:rsidRPr="00670036" w:rsidRDefault="009D073B" w:rsidP="009D073B">
      <w:pPr>
        <w:spacing w:before="100" w:beforeAutospacing="1" w:after="100" w:afterAutospacing="1"/>
        <w:rPr>
          <w:rFonts w:ascii="Segoe UI" w:hAnsi="Segoe UI" w:cs="Segoe UI"/>
          <w:sz w:val="20"/>
          <w:szCs w:val="20"/>
          <w:lang w:eastAsia="de-DE"/>
        </w:rPr>
      </w:pPr>
      <w:r w:rsidRPr="00EB65A4">
        <w:rPr>
          <w:rFonts w:ascii="Segoe UI" w:hAnsi="Segoe UI" w:cs="Segoe UI"/>
          <w:sz w:val="20"/>
          <w:szCs w:val="20"/>
          <w:u w:val="single"/>
          <w:lang w:eastAsia="de-DE"/>
        </w:rPr>
        <w:t>Arnold André</w:t>
      </w:r>
      <w:r w:rsidRPr="00EB65A4">
        <w:rPr>
          <w:rFonts w:ascii="Segoe UI" w:hAnsi="Segoe UI" w:cs="Segoe UI"/>
          <w:sz w:val="20"/>
          <w:szCs w:val="20"/>
          <w:u w:val="single"/>
          <w:lang w:eastAsia="de-DE"/>
        </w:rPr>
        <w:br/>
      </w:r>
      <w:r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9764E3">
        <w:rPr>
          <w:rFonts w:ascii="Segoe UI" w:hAnsi="Segoe UI" w:cs="Segoe UI"/>
          <w:sz w:val="20"/>
          <w:szCs w:val="20"/>
          <w:lang w:eastAsia="de-DE"/>
        </w:rPr>
        <w:t>Shisharillo</w:t>
      </w:r>
      <w:proofErr w:type="spellEnd"/>
      <w:r w:rsidRPr="009764E3">
        <w:rPr>
          <w:rFonts w:ascii="Segoe UI" w:hAnsi="Segoe UI" w:cs="Segoe UI"/>
          <w:sz w:val="20"/>
          <w:szCs w:val="20"/>
          <w:lang w:eastAsia="de-DE"/>
        </w:rPr>
        <w:t xml:space="preserve">, oder die hochwertigen, eigenen </w:t>
      </w:r>
      <w:proofErr w:type="spellStart"/>
      <w:r w:rsidRPr="009764E3">
        <w:rPr>
          <w:rFonts w:ascii="Segoe UI" w:hAnsi="Segoe UI" w:cs="Segoe UI"/>
          <w:sz w:val="20"/>
          <w:szCs w:val="20"/>
          <w:lang w:eastAsia="de-DE"/>
        </w:rPr>
        <w:t>Longfiller</w:t>
      </w:r>
      <w:proofErr w:type="spellEnd"/>
      <w:r w:rsidRPr="009764E3">
        <w:rPr>
          <w:rFonts w:ascii="Segoe UI" w:hAnsi="Segoe UI" w:cs="Segoe UI"/>
          <w:sz w:val="20"/>
          <w:szCs w:val="20"/>
          <w:lang w:eastAsia="de-DE"/>
        </w:rPr>
        <w:t xml:space="preserve">-Marken Carlos André, </w:t>
      </w:r>
      <w:proofErr w:type="spellStart"/>
      <w:r w:rsidRPr="009764E3">
        <w:rPr>
          <w:rFonts w:ascii="Segoe UI" w:hAnsi="Segoe UI" w:cs="Segoe UI"/>
          <w:sz w:val="20"/>
          <w:szCs w:val="20"/>
          <w:lang w:eastAsia="de-DE"/>
        </w:rPr>
        <w:t>Parcero</w:t>
      </w:r>
      <w:proofErr w:type="spellEnd"/>
      <w:r w:rsidRPr="009764E3">
        <w:rPr>
          <w:rFonts w:ascii="Segoe UI" w:hAnsi="Segoe UI" w:cs="Segoe UI"/>
          <w:sz w:val="20"/>
          <w:szCs w:val="20"/>
          <w:lang w:eastAsia="de-DE"/>
        </w:rPr>
        <w:t xml:space="preserve">, </w:t>
      </w:r>
      <w:proofErr w:type="spellStart"/>
      <w:r w:rsidRPr="009764E3">
        <w:rPr>
          <w:rFonts w:ascii="Segoe UI" w:hAnsi="Segoe UI" w:cs="Segoe UI"/>
          <w:sz w:val="20"/>
          <w:szCs w:val="20"/>
          <w:lang w:eastAsia="de-DE"/>
        </w:rPr>
        <w:t>Montosa</w:t>
      </w:r>
      <w:proofErr w:type="spellEnd"/>
      <w:r w:rsidRPr="009764E3">
        <w:rPr>
          <w:rFonts w:ascii="Segoe UI" w:hAnsi="Segoe UI" w:cs="Segoe UI"/>
          <w:sz w:val="20"/>
          <w:szCs w:val="20"/>
          <w:lang w:eastAsia="de-DE"/>
        </w:rPr>
        <w:t xml:space="preserve">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Pr>
          <w:rFonts w:ascii="Segoe UI" w:hAnsi="Segoe UI" w:cs="Segoe UI"/>
          <w:sz w:val="20"/>
          <w:szCs w:val="20"/>
          <w:lang w:eastAsia="de-DE"/>
        </w:rPr>
        <w:t>900</w:t>
      </w:r>
      <w:r w:rsidRPr="009764E3">
        <w:rPr>
          <w:rFonts w:ascii="Segoe UI" w:hAnsi="Segoe UI" w:cs="Segoe UI"/>
          <w:sz w:val="20"/>
          <w:szCs w:val="20"/>
          <w:lang w:eastAsia="de-DE"/>
        </w:rPr>
        <w:t xml:space="preserve"> Mitarbeiter.</w:t>
      </w:r>
    </w:p>
    <w:sectPr w:rsidR="00D81C6D" w:rsidRPr="00670036" w:rsidSect="00670036">
      <w:pgSz w:w="11906" w:h="16838"/>
      <w:pgMar w:top="2835"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47304"/>
    <w:multiLevelType w:val="multilevel"/>
    <w:tmpl w:val="7F6AA0B2"/>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3F5E8B"/>
    <w:multiLevelType w:val="hybridMultilevel"/>
    <w:tmpl w:val="8A64BCDE"/>
    <w:lvl w:ilvl="0" w:tplc="554A795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7941900">
    <w:abstractNumId w:val="1"/>
  </w:num>
  <w:num w:numId="2" w16cid:durableId="186856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36"/>
    <w:rsid w:val="001F308C"/>
    <w:rsid w:val="00347D38"/>
    <w:rsid w:val="003E2BFB"/>
    <w:rsid w:val="003F2980"/>
    <w:rsid w:val="00670036"/>
    <w:rsid w:val="009D073B"/>
    <w:rsid w:val="00A2276E"/>
    <w:rsid w:val="00B37524"/>
    <w:rsid w:val="00B84D83"/>
    <w:rsid w:val="00C05582"/>
    <w:rsid w:val="00D81C6D"/>
    <w:rsid w:val="00F74D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E985"/>
  <w15:chartTrackingRefBased/>
  <w15:docId w15:val="{DC940908-EB8B-40DD-80E3-49CFDE3E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B84D83"/>
    <w:pPr>
      <w:keepNext/>
      <w:keepLines/>
      <w:numPr>
        <w:numId w:val="2"/>
      </w:numPr>
      <w:spacing w:before="360" w:after="80"/>
      <w:ind w:hanging="36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67003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670036"/>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670036"/>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70036"/>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6700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00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700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00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4D83"/>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670036"/>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670036"/>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670036"/>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70036"/>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6700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00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00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0036"/>
    <w:rPr>
      <w:rFonts w:eastAsiaTheme="majorEastAsia" w:cstheme="majorBidi"/>
      <w:color w:val="272727" w:themeColor="text1" w:themeTint="D8"/>
    </w:rPr>
  </w:style>
  <w:style w:type="paragraph" w:styleId="Titel">
    <w:name w:val="Title"/>
    <w:basedOn w:val="Standard"/>
    <w:next w:val="Standard"/>
    <w:link w:val="TitelZchn"/>
    <w:uiPriority w:val="10"/>
    <w:qFormat/>
    <w:rsid w:val="00670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00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003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00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00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70036"/>
    <w:rPr>
      <w:i/>
      <w:iCs/>
      <w:color w:val="404040" w:themeColor="text1" w:themeTint="BF"/>
    </w:rPr>
  </w:style>
  <w:style w:type="paragraph" w:styleId="Listenabsatz">
    <w:name w:val="List Paragraph"/>
    <w:basedOn w:val="Standard"/>
    <w:uiPriority w:val="34"/>
    <w:qFormat/>
    <w:rsid w:val="00670036"/>
    <w:pPr>
      <w:ind w:left="720"/>
      <w:contextualSpacing/>
    </w:pPr>
  </w:style>
  <w:style w:type="character" w:styleId="IntensiveHervorhebung">
    <w:name w:val="Intense Emphasis"/>
    <w:basedOn w:val="Absatz-Standardschriftart"/>
    <w:uiPriority w:val="21"/>
    <w:qFormat/>
    <w:rsid w:val="00670036"/>
    <w:rPr>
      <w:i/>
      <w:iCs/>
      <w:color w:val="365F91" w:themeColor="accent1" w:themeShade="BF"/>
    </w:rPr>
  </w:style>
  <w:style w:type="paragraph" w:styleId="IntensivesZitat">
    <w:name w:val="Intense Quote"/>
    <w:basedOn w:val="Standard"/>
    <w:next w:val="Standard"/>
    <w:link w:val="IntensivesZitatZchn"/>
    <w:uiPriority w:val="30"/>
    <w:qFormat/>
    <w:rsid w:val="0067003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670036"/>
    <w:rPr>
      <w:i/>
      <w:iCs/>
      <w:color w:val="365F91" w:themeColor="accent1" w:themeShade="BF"/>
    </w:rPr>
  </w:style>
  <w:style w:type="character" w:styleId="IntensiverVerweis">
    <w:name w:val="Intense Reference"/>
    <w:basedOn w:val="Absatz-Standardschriftart"/>
    <w:uiPriority w:val="32"/>
    <w:qFormat/>
    <w:rsid w:val="00670036"/>
    <w:rPr>
      <w:b/>
      <w:bCs/>
      <w:smallCaps/>
      <w:color w:val="365F91" w:themeColor="accent1" w:themeShade="BF"/>
      <w:spacing w:val="5"/>
    </w:rPr>
  </w:style>
  <w:style w:type="paragraph" w:styleId="StandardWeb">
    <w:name w:val="Normal (Web)"/>
    <w:basedOn w:val="Standard"/>
    <w:uiPriority w:val="99"/>
    <w:rsid w:val="009D073B"/>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568165">
      <w:bodyDiv w:val="1"/>
      <w:marLeft w:val="0"/>
      <w:marRight w:val="0"/>
      <w:marTop w:val="0"/>
      <w:marBottom w:val="0"/>
      <w:divBdr>
        <w:top w:val="none" w:sz="0" w:space="0" w:color="auto"/>
        <w:left w:val="none" w:sz="0" w:space="0" w:color="auto"/>
        <w:bottom w:val="none" w:sz="0" w:space="0" w:color="auto"/>
        <w:right w:val="none" w:sz="0" w:space="0" w:color="auto"/>
      </w:divBdr>
    </w:div>
    <w:div w:id="15863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3270</Characters>
  <Application>Microsoft Office Word</Application>
  <DocSecurity>0</DocSecurity>
  <Lines>27</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Dirksen</dc:creator>
  <cp:keywords/>
  <dc:description/>
  <cp:lastModifiedBy>Beatriz Dirksen</cp:lastModifiedBy>
  <cp:revision>4</cp:revision>
  <dcterms:created xsi:type="dcterms:W3CDTF">2025-07-24T07:08:00Z</dcterms:created>
  <dcterms:modified xsi:type="dcterms:W3CDTF">2025-07-24T07:11:00Z</dcterms:modified>
</cp:coreProperties>
</file>