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970E" w14:textId="77777777" w:rsidR="00B02B0F" w:rsidRPr="005334F0" w:rsidRDefault="00B02B0F" w:rsidP="00B02B0F">
      <w:pPr>
        <w:rPr>
          <w:rFonts w:ascii="Verdana" w:hAnsi="Verdana"/>
          <w:b/>
          <w:bCs/>
          <w:sz w:val="28"/>
          <w:szCs w:val="28"/>
        </w:rPr>
      </w:pPr>
      <w:r>
        <w:rPr>
          <w:rFonts w:ascii="Verdana" w:hAnsi="Verdana"/>
          <w:b/>
          <w:bCs/>
          <w:sz w:val="28"/>
          <w:szCs w:val="28"/>
        </w:rPr>
        <w:t xml:space="preserve">Spaniens beste Diagonale nun beim VCW </w:t>
      </w:r>
    </w:p>
    <w:p w14:paraId="0643CD7B" w14:textId="77777777" w:rsidR="00B02B0F" w:rsidRDefault="00B02B0F" w:rsidP="00B02B0F">
      <w:pPr>
        <w:rPr>
          <w:rFonts w:ascii="Verdana" w:hAnsi="Verdana"/>
          <w:b/>
          <w:bCs/>
        </w:rPr>
      </w:pPr>
    </w:p>
    <w:p w14:paraId="30EE8817" w14:textId="54E6647A" w:rsidR="00B02B0F" w:rsidRDefault="00B02B0F" w:rsidP="00B02B0F">
      <w:pPr>
        <w:jc w:val="both"/>
        <w:rPr>
          <w:rFonts w:ascii="Verdana" w:hAnsi="Verdana"/>
        </w:rPr>
      </w:pPr>
      <w:r>
        <w:rPr>
          <w:rFonts w:ascii="Verdana" w:hAnsi="Verdana"/>
        </w:rPr>
        <w:t xml:space="preserve">(VCW / Wiesbaden / </w:t>
      </w:r>
      <w:r w:rsidR="00C159FA">
        <w:rPr>
          <w:rFonts w:ascii="Verdana" w:hAnsi="Verdana"/>
        </w:rPr>
        <w:t>22</w:t>
      </w:r>
      <w:r w:rsidRPr="00B02B0F">
        <w:rPr>
          <w:rFonts w:ascii="Verdana" w:hAnsi="Verdana"/>
        </w:rPr>
        <w:t>.07.</w:t>
      </w:r>
      <w:r>
        <w:rPr>
          <w:rFonts w:ascii="Verdana" w:hAnsi="Verdana"/>
        </w:rPr>
        <w:t xml:space="preserve">2025) Der Kader des VC Wiesbaden für die Saison 2025/2026 der 1. Volleyball Bundesliga Frauen ist komplett. Letzte zu vermeldende Neuverpflichtung ist die wichtige Diagonalposition, die in der kommenden Spielzeit in spanischen Händen liegt: Mit Nationalspielerin </w:t>
      </w:r>
      <w:r w:rsidRPr="00124DD5">
        <w:rPr>
          <w:rFonts w:ascii="Verdana" w:hAnsi="Verdana"/>
          <w:b/>
          <w:bCs/>
        </w:rPr>
        <w:t>Jimena Fernández</w:t>
      </w:r>
      <w:r>
        <w:rPr>
          <w:rFonts w:ascii="Verdana" w:hAnsi="Verdana"/>
          <w:b/>
          <w:bCs/>
        </w:rPr>
        <w:t xml:space="preserve"> Gayoso </w:t>
      </w:r>
      <w:r w:rsidRPr="00124DD5">
        <w:rPr>
          <w:rFonts w:ascii="Verdana" w:hAnsi="Verdana"/>
        </w:rPr>
        <w:t xml:space="preserve">kommt eine hochdekorierte Athletin </w:t>
      </w:r>
      <w:r>
        <w:rPr>
          <w:rFonts w:ascii="Verdana" w:hAnsi="Verdana"/>
        </w:rPr>
        <w:t>in die hessische Landeshauptstadt.</w:t>
      </w:r>
    </w:p>
    <w:p w14:paraId="49E79BEB" w14:textId="77777777" w:rsidR="00B02B0F" w:rsidRDefault="00B02B0F" w:rsidP="00B02B0F">
      <w:pPr>
        <w:spacing w:line="276" w:lineRule="auto"/>
        <w:jc w:val="both"/>
        <w:rPr>
          <w:rFonts w:ascii="Verdana" w:hAnsi="Verdana"/>
        </w:rPr>
      </w:pPr>
      <w:r>
        <w:rPr>
          <w:rFonts w:ascii="Verdana" w:hAnsi="Verdana"/>
        </w:rPr>
        <w:t xml:space="preserve">„Jimena hat eine hervorragende Saison bei </w:t>
      </w:r>
      <w:hyperlink r:id="rId8" w:history="1">
        <w:r w:rsidRPr="002F6D19">
          <w:rPr>
            <w:rFonts w:ascii="Verdana" w:hAnsi="Verdana"/>
            <w:b/>
            <w:bCs/>
          </w:rPr>
          <w:t>Avarca de Menorca</w:t>
        </w:r>
      </w:hyperlink>
      <w:r>
        <w:rPr>
          <w:rFonts w:ascii="Verdana" w:hAnsi="Verdana"/>
          <w:b/>
          <w:bCs/>
        </w:rPr>
        <w:t xml:space="preserve"> </w:t>
      </w:r>
      <w:r w:rsidRPr="00A028C7">
        <w:rPr>
          <w:rFonts w:ascii="Verdana" w:hAnsi="Verdana"/>
        </w:rPr>
        <w:t>ge</w:t>
      </w:r>
      <w:r>
        <w:rPr>
          <w:rFonts w:ascii="Verdana" w:hAnsi="Verdana"/>
        </w:rPr>
        <w:t>s</w:t>
      </w:r>
      <w:r w:rsidRPr="00A028C7">
        <w:rPr>
          <w:rFonts w:ascii="Verdana" w:hAnsi="Verdana"/>
        </w:rPr>
        <w:t>pielt</w:t>
      </w:r>
      <w:r>
        <w:rPr>
          <w:rFonts w:ascii="Verdana" w:hAnsi="Verdana"/>
        </w:rPr>
        <w:t xml:space="preserve"> und die Erwartungshaltung ist entsprechend groß“, sagt VCW-Headcoach </w:t>
      </w:r>
      <w:r w:rsidRPr="00081332">
        <w:rPr>
          <w:rFonts w:ascii="Verdana" w:hAnsi="Verdana"/>
          <w:b/>
          <w:bCs/>
        </w:rPr>
        <w:t>Tigin Yağlioğlu</w:t>
      </w:r>
      <w:r>
        <w:rPr>
          <w:rFonts w:ascii="Verdana" w:hAnsi="Verdana"/>
        </w:rPr>
        <w:t>. Er verweist auf „Explosivität, Flexibilität und Dynamik“ der Diagonalangreiferin, die aufgrund ihrer „großen spielerischen Fähigkeiten und auch ihrer Führungsqualität“ sehr gut in das neue Konzept passe. Die Spanierin ist nominell die einzige Diagonale im Kader. Auf dieser Position können (wie in der vergangenen Saison) auch andere Athletinnen agieren. Beispiel: Mittelblockerin Laura Broekstra hat früher auf Erstliga-Niveau auch auf Diagonal erfolgreich agiert.</w:t>
      </w:r>
    </w:p>
    <w:p w14:paraId="55555DBD" w14:textId="77777777" w:rsidR="00B02B0F" w:rsidRDefault="00B02B0F" w:rsidP="00B02B0F">
      <w:pPr>
        <w:spacing w:line="276" w:lineRule="auto"/>
        <w:jc w:val="both"/>
        <w:rPr>
          <w:rFonts w:ascii="Verdana" w:hAnsi="Verdana"/>
        </w:rPr>
      </w:pPr>
      <w:r>
        <w:rPr>
          <w:rFonts w:ascii="Verdana" w:hAnsi="Verdana"/>
        </w:rPr>
        <w:t xml:space="preserve">Sportdirektor </w:t>
      </w:r>
      <w:r w:rsidRPr="00044F31">
        <w:rPr>
          <w:rFonts w:ascii="Verdana" w:hAnsi="Verdana"/>
          <w:b/>
          <w:bCs/>
        </w:rPr>
        <w:t>Benedikt Frank</w:t>
      </w:r>
      <w:r>
        <w:rPr>
          <w:rFonts w:ascii="Verdana" w:hAnsi="Verdana"/>
        </w:rPr>
        <w:t xml:space="preserve"> berichtet von einer raschen Einigung: „Beide Seiten waren begeistert voneinander. Von unserem spanischen Co-Trainer </w:t>
      </w:r>
      <w:r w:rsidRPr="001E1606">
        <w:rPr>
          <w:rFonts w:ascii="Verdana" w:hAnsi="Verdana"/>
          <w:b/>
          <w:bCs/>
        </w:rPr>
        <w:t>Daniel Ramírez</w:t>
      </w:r>
      <w:r>
        <w:rPr>
          <w:rFonts w:ascii="Verdana" w:hAnsi="Verdana"/>
        </w:rPr>
        <w:t xml:space="preserve">, der Jimena früher schon in Spanien unter seinen Fittichen hatte, wussten wir, was wir erwarten können. Und das ist eine Menge.“ Frank betont nicht nur die „immense Sprungkraft“, sondern auch die „außerordentliche Einstellung“: „Jimena überzeugt mit Offenheit und Engagement. Sie zeigt großes Interesse auch am Umfeld und an der Historie des Vereins.“ In der Golden League ist Spanien auf Kroatien getroffen, dort haben sich die neue VCW-Diagonale und die bewährte kroatische Libera </w:t>
      </w:r>
      <w:r w:rsidRPr="002F4861">
        <w:rPr>
          <w:rFonts w:ascii="Verdana" w:hAnsi="Verdana"/>
          <w:b/>
          <w:bCs/>
        </w:rPr>
        <w:t>Rene Sain</w:t>
      </w:r>
      <w:r>
        <w:rPr>
          <w:rFonts w:ascii="Verdana" w:hAnsi="Verdana"/>
        </w:rPr>
        <w:t xml:space="preserve"> bereits über den Club ausgetauscht. „Beide freuen sich unheimlich auf den Saisonbeginn und viele tolle Momente“, so Benedikt Frank.</w:t>
      </w:r>
    </w:p>
    <w:p w14:paraId="46F9ED8F" w14:textId="77777777" w:rsidR="00B02B0F" w:rsidRPr="002F6D19" w:rsidRDefault="00B02B0F" w:rsidP="00B02B0F">
      <w:pPr>
        <w:spacing w:line="276" w:lineRule="auto"/>
        <w:jc w:val="both"/>
        <w:rPr>
          <w:rFonts w:ascii="Verdana" w:hAnsi="Verdana"/>
          <w:b/>
          <w:bCs/>
        </w:rPr>
      </w:pPr>
      <w:r>
        <w:rPr>
          <w:rFonts w:ascii="Verdana" w:hAnsi="Verdana"/>
          <w:b/>
          <w:bCs/>
        </w:rPr>
        <w:t xml:space="preserve">Exzellente </w:t>
      </w:r>
      <w:r w:rsidRPr="002F6D19">
        <w:rPr>
          <w:rFonts w:ascii="Verdana" w:hAnsi="Verdana"/>
          <w:b/>
          <w:bCs/>
        </w:rPr>
        <w:t>Erfolgsbilanz</w:t>
      </w:r>
    </w:p>
    <w:p w14:paraId="7D1B4EE1" w14:textId="77777777" w:rsidR="00B02B0F" w:rsidRDefault="00B02B0F" w:rsidP="00B02B0F">
      <w:pPr>
        <w:spacing w:line="276" w:lineRule="auto"/>
        <w:jc w:val="both"/>
        <w:rPr>
          <w:rFonts w:ascii="Verdana" w:hAnsi="Verdana"/>
        </w:rPr>
      </w:pPr>
      <w:r>
        <w:rPr>
          <w:rFonts w:ascii="Verdana" w:hAnsi="Verdana"/>
        </w:rPr>
        <w:t xml:space="preserve">Die 23-jährige </w:t>
      </w:r>
      <w:r w:rsidRPr="002F4861">
        <w:rPr>
          <w:rFonts w:ascii="Verdana" w:hAnsi="Verdana"/>
        </w:rPr>
        <w:t>Jimena Fernández</w:t>
      </w:r>
      <w:r>
        <w:rPr>
          <w:rFonts w:ascii="Verdana" w:hAnsi="Verdana"/>
          <w:b/>
          <w:bCs/>
        </w:rPr>
        <w:t xml:space="preserve"> </w:t>
      </w:r>
      <w:r>
        <w:rPr>
          <w:rFonts w:ascii="Verdana" w:hAnsi="Verdana"/>
        </w:rPr>
        <w:t xml:space="preserve">hat in den vergangenen mit ihrer herausragenden Performance die „spanische Volleyballwelt“ aufgemischt. Ihre exzellente Erfolgsbilanz der Saison 2024/2025: MVP im Spanish Supercup, Top Scorer im Spanish Cup mit 60 Punkten (2024/2025) und zweitbeste Scorerin in der Liga Iberdrola – zur Spitze fehlten gerade mal zwei Punkte. Weitere Ausrufezeichen in ihrer sportlichen Vita: beste Diagonalangreiferin im Spanish Cup (2024/2025, 2023/2024, 2021/2022) und in der </w:t>
      </w:r>
      <w:r w:rsidRPr="002F6D19">
        <w:rPr>
          <w:rFonts w:ascii="Verdana" w:hAnsi="Verdana"/>
        </w:rPr>
        <w:t xml:space="preserve">Liga </w:t>
      </w:r>
      <w:r>
        <w:rPr>
          <w:rFonts w:ascii="Verdana" w:hAnsi="Verdana"/>
        </w:rPr>
        <w:t>(</w:t>
      </w:r>
      <w:r w:rsidRPr="002F6D19">
        <w:rPr>
          <w:rFonts w:ascii="Verdana" w:hAnsi="Verdana"/>
        </w:rPr>
        <w:t>2023/24</w:t>
      </w:r>
      <w:r>
        <w:rPr>
          <w:rFonts w:ascii="Verdana" w:hAnsi="Verdana"/>
        </w:rPr>
        <w:t xml:space="preserve">). Auch als </w:t>
      </w:r>
      <w:r>
        <w:rPr>
          <w:rFonts w:ascii="Verdana" w:hAnsi="Verdana"/>
        </w:rPr>
        <w:lastRenderedPageBreak/>
        <w:t xml:space="preserve">Aufschlägerin machte sie sich einen Namen: 2021/2021 lag sie im Liga-Ranking an der Spitze. </w:t>
      </w:r>
    </w:p>
    <w:p w14:paraId="1BADF5F7" w14:textId="77777777" w:rsidR="00B02B0F" w:rsidRDefault="00B02B0F" w:rsidP="00B02B0F">
      <w:pPr>
        <w:spacing w:line="276" w:lineRule="auto"/>
        <w:jc w:val="both"/>
        <w:rPr>
          <w:rFonts w:ascii="Verdana" w:hAnsi="Verdana"/>
        </w:rPr>
      </w:pPr>
      <w:r>
        <w:rPr>
          <w:rFonts w:ascii="Verdana" w:hAnsi="Verdana"/>
        </w:rPr>
        <w:t xml:space="preserve">Bei </w:t>
      </w:r>
      <w:hyperlink r:id="rId9" w:history="1">
        <w:r w:rsidRPr="002F6D19">
          <w:rPr>
            <w:rFonts w:ascii="Verdana" w:hAnsi="Verdana"/>
            <w:b/>
            <w:bCs/>
          </w:rPr>
          <w:t>Avarca de Menorca</w:t>
        </w:r>
      </w:hyperlink>
      <w:r>
        <w:rPr>
          <w:rFonts w:ascii="Verdana" w:hAnsi="Verdana"/>
        </w:rPr>
        <w:t xml:space="preserve"> spielte die Galizierin (geboren in A </w:t>
      </w:r>
      <w:r w:rsidRPr="0083400D">
        <w:rPr>
          <w:rFonts w:ascii="Verdana" w:hAnsi="Verdana"/>
        </w:rPr>
        <w:t>Coruña</w:t>
      </w:r>
      <w:r>
        <w:rPr>
          <w:rFonts w:ascii="Verdana" w:hAnsi="Verdana"/>
        </w:rPr>
        <w:t xml:space="preserve">, ehemals La </w:t>
      </w:r>
      <w:r w:rsidRPr="0083400D">
        <w:rPr>
          <w:rFonts w:ascii="Verdana" w:hAnsi="Verdana"/>
        </w:rPr>
        <w:t>Coruña</w:t>
      </w:r>
      <w:r>
        <w:rPr>
          <w:rFonts w:ascii="Verdana" w:hAnsi="Verdana"/>
        </w:rPr>
        <w:t xml:space="preserve">) </w:t>
      </w:r>
      <w:r w:rsidRPr="002F6D19">
        <w:rPr>
          <w:rFonts w:ascii="Verdana" w:hAnsi="Verdana"/>
        </w:rPr>
        <w:t>seit 2023</w:t>
      </w:r>
      <w:r>
        <w:rPr>
          <w:rFonts w:ascii="Verdana" w:hAnsi="Verdana"/>
        </w:rPr>
        <w:t xml:space="preserve">. Zuletzt gewann ihre Mannschaft den Pokal und den Supercup. In der Liga holte das Team Silber (hinter Deportivo </w:t>
      </w:r>
      <w:hyperlink r:id="rId10" w:history="1">
        <w:r w:rsidRPr="002F6D19">
          <w:rPr>
            <w:rFonts w:ascii="Verdana" w:hAnsi="Verdana"/>
          </w:rPr>
          <w:t>Heidelberg</w:t>
        </w:r>
      </w:hyperlink>
      <w:r>
        <w:rPr>
          <w:rFonts w:ascii="Verdana" w:hAnsi="Verdana"/>
        </w:rPr>
        <w:t xml:space="preserve"> Volkswagen; Las Palmas, Gran Canaria). </w:t>
      </w:r>
      <w:r w:rsidRPr="009815F0">
        <w:rPr>
          <w:rFonts w:ascii="Verdana" w:hAnsi="Verdana"/>
        </w:rPr>
        <w:t xml:space="preserve">Das Menorca-Portal bezeichnete </w:t>
      </w:r>
      <w:r>
        <w:rPr>
          <w:rFonts w:ascii="Verdana" w:hAnsi="Verdana"/>
        </w:rPr>
        <w:t>die Diagonale bereits Anfang 2024 als „</w:t>
      </w:r>
      <w:r w:rsidRPr="009815F0">
        <w:rPr>
          <w:rFonts w:ascii="Verdana" w:hAnsi="Verdana"/>
        </w:rPr>
        <w:t>Publikumsliebling</w:t>
      </w:r>
      <w:r>
        <w:rPr>
          <w:rFonts w:ascii="Verdana" w:hAnsi="Verdana"/>
        </w:rPr>
        <w:t xml:space="preserve">“, „Sensation von Avarca“ </w:t>
      </w:r>
      <w:r w:rsidRPr="009815F0">
        <w:rPr>
          <w:rFonts w:ascii="Verdana" w:hAnsi="Verdana"/>
        </w:rPr>
        <w:t xml:space="preserve">und </w:t>
      </w:r>
      <w:r>
        <w:rPr>
          <w:rFonts w:ascii="Verdana" w:hAnsi="Verdana"/>
        </w:rPr>
        <w:t>„</w:t>
      </w:r>
      <w:r w:rsidRPr="009815F0">
        <w:rPr>
          <w:rFonts w:ascii="Verdana" w:hAnsi="Verdana"/>
        </w:rPr>
        <w:t>hartnäckige Peinigerin</w:t>
      </w:r>
      <w:r>
        <w:rPr>
          <w:rFonts w:ascii="Verdana" w:hAnsi="Verdana"/>
        </w:rPr>
        <w:t xml:space="preserve"> </w:t>
      </w:r>
      <w:r w:rsidRPr="009815F0">
        <w:rPr>
          <w:rFonts w:ascii="Verdana" w:hAnsi="Verdana"/>
        </w:rPr>
        <w:t>ihrer Rivalinnen</w:t>
      </w:r>
      <w:r>
        <w:rPr>
          <w:rFonts w:ascii="Verdana" w:hAnsi="Verdana"/>
        </w:rPr>
        <w:t>“</w:t>
      </w:r>
      <w:r w:rsidRPr="009815F0">
        <w:rPr>
          <w:rFonts w:ascii="Verdana" w:hAnsi="Verdana"/>
        </w:rPr>
        <w:t>.</w:t>
      </w:r>
      <w:r>
        <w:rPr>
          <w:rFonts w:ascii="Verdana" w:hAnsi="Verdana"/>
        </w:rPr>
        <w:t xml:space="preserve"> </w:t>
      </w:r>
    </w:p>
    <w:p w14:paraId="7BC1D1AE" w14:textId="77777777" w:rsidR="00B02B0F" w:rsidRPr="00A028C7" w:rsidRDefault="00B02B0F" w:rsidP="00B02B0F">
      <w:pPr>
        <w:spacing w:line="276" w:lineRule="auto"/>
        <w:jc w:val="both"/>
        <w:rPr>
          <w:rFonts w:ascii="Verdana" w:hAnsi="Verdana"/>
        </w:rPr>
      </w:pPr>
      <w:r>
        <w:rPr>
          <w:rFonts w:ascii="Verdana" w:hAnsi="Verdana"/>
        </w:rPr>
        <w:t>Die 1,84 Meter große Athletin (studiert nebenbei Psychologie) bereitet sich derzeit auf die FISU World University Championships</w:t>
      </w:r>
      <w:r w:rsidRPr="00E7461A">
        <w:rPr>
          <w:rFonts w:ascii="Verdana" w:hAnsi="Verdana"/>
        </w:rPr>
        <w:t xml:space="preserve"> </w:t>
      </w:r>
      <w:r>
        <w:rPr>
          <w:rFonts w:ascii="Verdana" w:hAnsi="Verdana"/>
        </w:rPr>
        <w:t xml:space="preserve">(16. bis 27.07., Rhein-Ruhr) und mit dem spanischen Nationalteam auf die </w:t>
      </w:r>
      <w:r w:rsidRPr="00865C72">
        <w:rPr>
          <w:rFonts w:ascii="Verdana" w:hAnsi="Verdana"/>
        </w:rPr>
        <w:t>2025 FIVB Women's Volleyball World Championships</w:t>
      </w:r>
      <w:r>
        <w:rPr>
          <w:rFonts w:ascii="Verdana" w:hAnsi="Verdana"/>
        </w:rPr>
        <w:t xml:space="preserve"> (22.08 bis 07.09, Thailand) vor. Von der finalen Kadernominierung hängt ab, wann die Spanierin zum VCW-Team stößt.</w:t>
      </w:r>
    </w:p>
    <w:p w14:paraId="5595EEF4" w14:textId="77777777" w:rsidR="00B02B0F" w:rsidRDefault="00B02B0F" w:rsidP="00B02B0F">
      <w:pPr>
        <w:spacing w:line="276" w:lineRule="auto"/>
        <w:jc w:val="both"/>
        <w:rPr>
          <w:rFonts w:ascii="Verdana" w:hAnsi="Verdana"/>
          <w:b/>
          <w:bCs/>
        </w:rPr>
      </w:pPr>
      <w:r w:rsidRPr="00D322F9">
        <w:rPr>
          <w:rFonts w:ascii="Verdana" w:hAnsi="Verdana"/>
          <w:b/>
          <w:bCs/>
        </w:rPr>
        <w:t>Und das sag</w:t>
      </w:r>
      <w:r>
        <w:rPr>
          <w:rFonts w:ascii="Verdana" w:hAnsi="Verdana"/>
          <w:b/>
          <w:bCs/>
        </w:rPr>
        <w:t xml:space="preserve">t Jimena </w:t>
      </w:r>
      <w:r w:rsidRPr="00124DD5">
        <w:rPr>
          <w:rFonts w:ascii="Verdana" w:hAnsi="Verdana"/>
          <w:b/>
          <w:bCs/>
        </w:rPr>
        <w:t>Fernández</w:t>
      </w:r>
    </w:p>
    <w:p w14:paraId="73FCF276" w14:textId="77777777" w:rsidR="00B02B0F" w:rsidRPr="00B574FA" w:rsidRDefault="00B02B0F" w:rsidP="00B02B0F">
      <w:pPr>
        <w:spacing w:line="276" w:lineRule="auto"/>
        <w:jc w:val="both"/>
        <w:rPr>
          <w:rFonts w:ascii="Verdana" w:hAnsi="Verdana"/>
        </w:rPr>
      </w:pPr>
      <w:r w:rsidRPr="00B574FA">
        <w:rPr>
          <w:rFonts w:ascii="Verdana" w:hAnsi="Verdana"/>
        </w:rPr>
        <w:t>„</w:t>
      </w:r>
      <w:r>
        <w:rPr>
          <w:rFonts w:ascii="Verdana" w:hAnsi="Verdana"/>
        </w:rPr>
        <w:t>Ich habe jetzt sieben Jahre in der spanischen Superliga agiert. Die letzte Saison war grandiose und der Höhepunkt für mich. Ich konnte viel zu den tollen Erfolgen beitragen. Und nun ist es Zeit für einen Wechsel in die starke deutsche oberste Liga. Wiesbaden ist genau der richtige Standort für mich. Hier kann ich mich auf hohem Niveau noch weiterentwickeln. Ich weiß, dass man sich beim VCW sehr gut um die Spielerinnen kümmert. Auch das war ein wichtiger Faktor für meine Entscheidung. Beim VCW will ich die gleiche Rolle spielen wie bei Avarca: die Offensive verantwortungsbewusst leiten und das Team so weit wie möglich an die Spitze heranführen. An alle Fans gerichtet: Ich bin überzeugt, dass unser neu formatiertes Team Besonderes leisten kann. Von der super Unterstützung von den Rängen habe ich natürlich gehört. Ich bin wahnsinnig stolz, dass ich jetzt die Farben des VCW vertreten darf.“</w:t>
      </w:r>
    </w:p>
    <w:p w14:paraId="49EE8151" w14:textId="77777777" w:rsidR="00B02B0F" w:rsidRDefault="00B02B0F" w:rsidP="00B02B0F">
      <w:pPr>
        <w:spacing w:line="276" w:lineRule="auto"/>
        <w:jc w:val="both"/>
        <w:rPr>
          <w:rFonts w:ascii="Verdana" w:hAnsi="Verdana"/>
          <w:b/>
          <w:bCs/>
        </w:rPr>
      </w:pPr>
    </w:p>
    <w:p w14:paraId="4644ABC1" w14:textId="77777777" w:rsidR="00B02B0F" w:rsidRDefault="00B02B0F">
      <w:pPr>
        <w:rPr>
          <w:rFonts w:ascii="Verdana" w:hAnsi="Verdana"/>
          <w:b/>
          <w:bCs/>
        </w:rPr>
      </w:pPr>
      <w:r>
        <w:rPr>
          <w:rFonts w:ascii="Verdana" w:hAnsi="Verdana"/>
          <w:b/>
          <w:bCs/>
        </w:rPr>
        <w:br w:type="page"/>
      </w:r>
    </w:p>
    <w:p w14:paraId="5DE3E25B" w14:textId="284DA877" w:rsidR="00B02B0F" w:rsidRPr="00933574" w:rsidRDefault="00B02B0F" w:rsidP="00B02B0F">
      <w:pPr>
        <w:spacing w:line="276" w:lineRule="auto"/>
        <w:jc w:val="both"/>
        <w:rPr>
          <w:rFonts w:ascii="Verdana" w:hAnsi="Verdana"/>
          <w:b/>
          <w:bCs/>
        </w:rPr>
      </w:pPr>
      <w:r w:rsidRPr="00933574">
        <w:rPr>
          <w:rFonts w:ascii="Verdana" w:hAnsi="Verdana"/>
          <w:b/>
          <w:bCs/>
        </w:rPr>
        <w:lastRenderedPageBreak/>
        <w:t xml:space="preserve">Steckbrief: </w:t>
      </w:r>
      <w:r>
        <w:rPr>
          <w:rFonts w:ascii="Verdana" w:hAnsi="Verdana"/>
          <w:b/>
          <w:bCs/>
        </w:rPr>
        <w:t xml:space="preserve">Jimena </w:t>
      </w:r>
      <w:r w:rsidRPr="00124DD5">
        <w:rPr>
          <w:rFonts w:ascii="Verdana" w:hAnsi="Verdana"/>
          <w:b/>
          <w:bCs/>
        </w:rPr>
        <w:t>Fernández</w:t>
      </w:r>
      <w:r>
        <w:rPr>
          <w:rFonts w:ascii="Verdana" w:hAnsi="Verdana"/>
          <w:b/>
          <w:bCs/>
        </w:rPr>
        <w:t xml:space="preserve"> Gayoso</w:t>
      </w:r>
    </w:p>
    <w:p w14:paraId="0A6FA669" w14:textId="77777777" w:rsidR="00B02B0F" w:rsidRPr="00812E30" w:rsidRDefault="00B02B0F" w:rsidP="00B02B0F">
      <w:pPr>
        <w:rPr>
          <w:rFonts w:ascii="Verdana" w:hAnsi="Verdana"/>
        </w:rPr>
      </w:pPr>
      <w:r w:rsidRPr="007A4813">
        <w:rPr>
          <w:rFonts w:ascii="Verdana" w:hAnsi="Verdana"/>
        </w:rPr>
        <w:t xml:space="preserve">Position: </w:t>
      </w:r>
      <w:r>
        <w:rPr>
          <w:rFonts w:ascii="Verdana" w:hAnsi="Verdana"/>
        </w:rPr>
        <w:t>Diagonal</w:t>
      </w:r>
      <w:r w:rsidRPr="007A4813">
        <w:rPr>
          <w:rFonts w:ascii="Verdana" w:hAnsi="Verdana"/>
        </w:rPr>
        <w:t xml:space="preserve"> </w:t>
      </w:r>
      <w:r>
        <w:rPr>
          <w:rFonts w:ascii="Verdana" w:hAnsi="Verdana"/>
        </w:rPr>
        <w:br/>
      </w:r>
      <w:r w:rsidRPr="0020711C">
        <w:rPr>
          <w:rFonts w:ascii="Verdana" w:hAnsi="Verdana"/>
        </w:rPr>
        <w:t xml:space="preserve">Nationalität: </w:t>
      </w:r>
      <w:r>
        <w:rPr>
          <w:rFonts w:ascii="Verdana" w:hAnsi="Verdana"/>
        </w:rPr>
        <w:t>Spanien</w:t>
      </w:r>
      <w:r w:rsidRPr="00933574">
        <w:rPr>
          <w:rFonts w:ascii="Verdana" w:hAnsi="Verdana"/>
        </w:rPr>
        <w:br/>
      </w:r>
      <w:r w:rsidRPr="007A4813">
        <w:rPr>
          <w:rFonts w:ascii="Verdana" w:hAnsi="Verdana"/>
        </w:rPr>
        <w:t>Geb</w:t>
      </w:r>
      <w:r>
        <w:rPr>
          <w:rFonts w:ascii="Verdana" w:hAnsi="Verdana"/>
        </w:rPr>
        <w:t>urtsdatum: 07.09</w:t>
      </w:r>
      <w:r w:rsidRPr="00812E30">
        <w:rPr>
          <w:rFonts w:ascii="Verdana" w:hAnsi="Verdana"/>
        </w:rPr>
        <w:t>.200</w:t>
      </w:r>
      <w:r>
        <w:rPr>
          <w:rFonts w:ascii="Verdana" w:hAnsi="Verdana"/>
        </w:rPr>
        <w:t>1</w:t>
      </w:r>
      <w:r>
        <w:rPr>
          <w:rFonts w:ascii="Verdana" w:hAnsi="Verdana"/>
        </w:rPr>
        <w:br/>
      </w:r>
      <w:r w:rsidRPr="00933574">
        <w:rPr>
          <w:rFonts w:ascii="Verdana" w:hAnsi="Verdana"/>
        </w:rPr>
        <w:t>Größe:</w:t>
      </w:r>
      <w:r>
        <w:rPr>
          <w:rFonts w:ascii="Verdana" w:hAnsi="Verdana"/>
        </w:rPr>
        <w:t xml:space="preserve"> </w:t>
      </w:r>
      <w:r w:rsidRPr="00933574">
        <w:rPr>
          <w:rFonts w:ascii="Verdana" w:hAnsi="Verdana"/>
        </w:rPr>
        <w:t>1</w:t>
      </w:r>
      <w:r>
        <w:rPr>
          <w:rFonts w:ascii="Verdana" w:hAnsi="Verdana"/>
        </w:rPr>
        <w:t>84</w:t>
      </w:r>
      <w:r w:rsidRPr="00933574">
        <w:rPr>
          <w:rFonts w:ascii="Verdana" w:hAnsi="Verdana"/>
        </w:rPr>
        <w:t xml:space="preserve"> cm</w:t>
      </w:r>
    </w:p>
    <w:p w14:paraId="784FCC74" w14:textId="77777777" w:rsidR="00B02B0F" w:rsidRDefault="00B02B0F" w:rsidP="00B02B0F">
      <w:pPr>
        <w:spacing w:line="276" w:lineRule="auto"/>
        <w:rPr>
          <w:rFonts w:ascii="Verdana" w:hAnsi="Verdana"/>
        </w:rPr>
      </w:pPr>
      <w:r w:rsidRPr="0020711C">
        <w:rPr>
          <w:rFonts w:ascii="Verdana" w:hAnsi="Verdana"/>
          <w:b/>
          <w:bCs/>
        </w:rPr>
        <w:t>Vereine bisher:</w:t>
      </w:r>
      <w:r>
        <w:rPr>
          <w:rFonts w:ascii="Verdana" w:hAnsi="Verdana"/>
        </w:rPr>
        <w:br/>
        <w:t>2023 – 2025: Avarca de Menorca</w:t>
      </w:r>
      <w:r w:rsidRPr="002B212A">
        <w:rPr>
          <w:rFonts w:ascii="Verdana" w:hAnsi="Verdana"/>
        </w:rPr>
        <w:t xml:space="preserve"> (S</w:t>
      </w:r>
      <w:r>
        <w:rPr>
          <w:rFonts w:ascii="Verdana" w:hAnsi="Verdana"/>
        </w:rPr>
        <w:t>panien</w:t>
      </w:r>
      <w:r w:rsidRPr="002B212A">
        <w:rPr>
          <w:rFonts w:ascii="Verdana" w:hAnsi="Verdana"/>
        </w:rPr>
        <w:t>)</w:t>
      </w:r>
      <w:r>
        <w:rPr>
          <w:rFonts w:ascii="Verdana" w:hAnsi="Verdana"/>
        </w:rPr>
        <w:br/>
      </w:r>
      <w:r w:rsidRPr="002B212A">
        <w:rPr>
          <w:rFonts w:ascii="Verdana" w:hAnsi="Verdana"/>
        </w:rPr>
        <w:t>202</w:t>
      </w:r>
      <w:r>
        <w:rPr>
          <w:rFonts w:ascii="Verdana" w:hAnsi="Verdana"/>
        </w:rPr>
        <w:t>1</w:t>
      </w:r>
      <w:r w:rsidRPr="002B212A">
        <w:rPr>
          <w:rFonts w:ascii="Verdana" w:hAnsi="Verdana"/>
        </w:rPr>
        <w:t xml:space="preserve"> – 202</w:t>
      </w:r>
      <w:r>
        <w:rPr>
          <w:rFonts w:ascii="Verdana" w:hAnsi="Verdana"/>
        </w:rPr>
        <w:t>3</w:t>
      </w:r>
      <w:r w:rsidRPr="002B212A">
        <w:rPr>
          <w:rFonts w:ascii="Verdana" w:hAnsi="Verdana"/>
        </w:rPr>
        <w:t xml:space="preserve">: </w:t>
      </w:r>
      <w:r w:rsidRPr="000A54B5">
        <w:rPr>
          <w:rFonts w:ascii="Verdana" w:hAnsi="Verdana"/>
        </w:rPr>
        <w:t>CV Emevé Lugo (Spanien)</w:t>
      </w:r>
      <w:r w:rsidRPr="002B212A">
        <w:rPr>
          <w:rFonts w:ascii="Verdana" w:hAnsi="Verdana"/>
        </w:rPr>
        <w:br/>
      </w:r>
      <w:r w:rsidRPr="00270509">
        <w:rPr>
          <w:rFonts w:ascii="Verdana" w:hAnsi="Verdana"/>
        </w:rPr>
        <w:t>20</w:t>
      </w:r>
      <w:r>
        <w:rPr>
          <w:rFonts w:ascii="Verdana" w:hAnsi="Verdana"/>
        </w:rPr>
        <w:t>18 - 2021:</w:t>
      </w:r>
      <w:r w:rsidRPr="00270509">
        <w:rPr>
          <w:rFonts w:ascii="Verdana" w:hAnsi="Verdana"/>
        </w:rPr>
        <w:t xml:space="preserve"> </w:t>
      </w:r>
      <w:r w:rsidRPr="008C3BC1">
        <w:rPr>
          <w:rFonts w:ascii="Verdana" w:hAnsi="Verdana"/>
        </w:rPr>
        <w:t>CAV Esquimo Dos Hermanas (Spanien)</w:t>
      </w:r>
      <w:r>
        <w:rPr>
          <w:rFonts w:ascii="Verdana" w:hAnsi="Verdana"/>
        </w:rPr>
        <w:br/>
      </w:r>
      <w:r w:rsidRPr="007A4813">
        <w:rPr>
          <w:rFonts w:ascii="Verdana" w:hAnsi="Verdana"/>
        </w:rPr>
        <w:t>20</w:t>
      </w:r>
      <w:r>
        <w:rPr>
          <w:rFonts w:ascii="Verdana" w:hAnsi="Verdana"/>
        </w:rPr>
        <w:t xml:space="preserve">16 – 2018: </w:t>
      </w:r>
      <w:r w:rsidRPr="008C3BC1">
        <w:rPr>
          <w:rFonts w:ascii="Verdana" w:hAnsi="Verdana"/>
        </w:rPr>
        <w:t>CAEP Soria (Spanien)</w:t>
      </w:r>
    </w:p>
    <w:p w14:paraId="286374D4" w14:textId="423A9311" w:rsidR="00B02B0F" w:rsidRDefault="00B02B0F" w:rsidP="00B02B0F">
      <w:pPr>
        <w:spacing w:line="276" w:lineRule="auto"/>
        <w:rPr>
          <w:rFonts w:ascii="Verdana" w:hAnsi="Verdana"/>
        </w:rPr>
      </w:pPr>
      <w:r w:rsidRPr="00592D2F">
        <w:rPr>
          <w:rFonts w:ascii="Verdana" w:hAnsi="Verdana"/>
          <w:i/>
          <w:iCs/>
        </w:rPr>
        <w:t>Besonderheit:</w:t>
      </w:r>
      <w:r>
        <w:rPr>
          <w:rFonts w:ascii="Verdana" w:hAnsi="Verdana"/>
        </w:rPr>
        <w:br/>
        <w:t>Diverse individuelle Auszeichnungen (siehe Text)</w:t>
      </w:r>
    </w:p>
    <w:p w14:paraId="0A85B812" w14:textId="77777777" w:rsidR="00B02B0F" w:rsidRDefault="00B02B0F" w:rsidP="00B02B0F">
      <w:pPr>
        <w:spacing w:line="276" w:lineRule="auto"/>
        <w:rPr>
          <w:rFonts w:ascii="Verdana" w:hAnsi="Verdana"/>
          <w:b/>
          <w:bCs/>
        </w:rPr>
      </w:pPr>
    </w:p>
    <w:p w14:paraId="46F32FDA" w14:textId="77777777" w:rsidR="00B02B0F" w:rsidRPr="004035BB" w:rsidRDefault="00B02B0F" w:rsidP="00B02B0F">
      <w:pPr>
        <w:spacing w:line="276" w:lineRule="auto"/>
        <w:rPr>
          <w:rFonts w:ascii="Verdana" w:hAnsi="Verdana"/>
          <w:b/>
          <w:bCs/>
        </w:rPr>
      </w:pPr>
      <w:r>
        <w:rPr>
          <w:rFonts w:ascii="Verdana" w:hAnsi="Verdana"/>
          <w:b/>
          <w:bCs/>
        </w:rPr>
        <w:t>VCW-</w:t>
      </w:r>
      <w:r w:rsidRPr="004035BB">
        <w:rPr>
          <w:rFonts w:ascii="Verdana" w:hAnsi="Verdana"/>
          <w:b/>
          <w:bCs/>
        </w:rPr>
        <w:t>Kader für die Saison 2025/2026</w:t>
      </w:r>
      <w:r>
        <w:rPr>
          <w:rFonts w:ascii="Verdana" w:hAnsi="Verdana"/>
          <w:b/>
          <w:bCs/>
        </w:rPr>
        <w:t xml:space="preserve"> </w:t>
      </w:r>
      <w:r>
        <w:rPr>
          <w:rFonts w:ascii="Verdana" w:hAnsi="Verdana"/>
          <w:b/>
          <w:bCs/>
        </w:rPr>
        <w:br/>
      </w:r>
      <w:r w:rsidRPr="00F41BAF">
        <w:rPr>
          <w:rFonts w:ascii="Verdana" w:hAnsi="Verdana"/>
          <w:b/>
          <w:bCs/>
        </w:rPr>
        <w:t>1. Volleyball Bundesliga Frauen</w:t>
      </w:r>
      <w:r>
        <w:rPr>
          <w:rFonts w:ascii="Verdana" w:hAnsi="Verdana"/>
          <w:b/>
          <w:bCs/>
        </w:rPr>
        <w:t xml:space="preserve"> </w:t>
      </w:r>
      <w:r w:rsidRPr="00CA3593">
        <w:rPr>
          <w:rFonts w:ascii="Verdana" w:hAnsi="Verdana"/>
          <w:b/>
          <w:bCs/>
        </w:rPr>
        <w:t xml:space="preserve"> </w:t>
      </w:r>
    </w:p>
    <w:p w14:paraId="64783F53" w14:textId="6F655951" w:rsidR="006A46BB" w:rsidRDefault="00B02B0F" w:rsidP="00B02B0F">
      <w:pPr>
        <w:spacing w:line="276" w:lineRule="auto"/>
        <w:rPr>
          <w:rFonts w:ascii="Verdana" w:hAnsi="Verdana"/>
        </w:rPr>
      </w:pPr>
      <w:r w:rsidRPr="007008F0">
        <w:rPr>
          <w:rFonts w:ascii="Verdana" w:hAnsi="Verdana"/>
          <w:b/>
          <w:bCs/>
        </w:rPr>
        <w:t>Außenangriff:</w:t>
      </w:r>
      <w:r>
        <w:rPr>
          <w:rFonts w:ascii="Verdana" w:hAnsi="Verdana"/>
        </w:rPr>
        <w:t xml:space="preserve"> Dagmar Boom und </w:t>
      </w:r>
      <w:r w:rsidRPr="004035BB">
        <w:rPr>
          <w:rFonts w:ascii="Verdana" w:hAnsi="Verdana"/>
        </w:rPr>
        <w:t>Pleun van der Pijl (</w:t>
      </w:r>
      <w:r>
        <w:rPr>
          <w:rFonts w:ascii="Verdana" w:hAnsi="Verdana"/>
        </w:rPr>
        <w:t xml:space="preserve">beide </w:t>
      </w:r>
      <w:r w:rsidRPr="004035BB">
        <w:rPr>
          <w:rFonts w:ascii="Verdana" w:hAnsi="Verdana"/>
        </w:rPr>
        <w:t>Niederlande),</w:t>
      </w:r>
      <w:r>
        <w:rPr>
          <w:rFonts w:ascii="Verdana" w:hAnsi="Verdana"/>
          <w:b/>
          <w:bCs/>
        </w:rPr>
        <w:t xml:space="preserve"> </w:t>
      </w:r>
      <w:r w:rsidRPr="004035BB">
        <w:rPr>
          <w:rFonts w:ascii="Verdana" w:hAnsi="Verdana"/>
        </w:rPr>
        <w:t>Cayetana López Rey (Spanien)</w:t>
      </w:r>
      <w:r>
        <w:rPr>
          <w:rFonts w:ascii="Verdana" w:hAnsi="Verdana"/>
        </w:rPr>
        <w:br/>
      </w:r>
      <w:r w:rsidRPr="00601964">
        <w:rPr>
          <w:rFonts w:ascii="Verdana" w:hAnsi="Verdana"/>
          <w:b/>
          <w:bCs/>
        </w:rPr>
        <w:t>Diagonal:</w:t>
      </w:r>
      <w:r>
        <w:rPr>
          <w:rFonts w:ascii="Verdana" w:hAnsi="Verdana"/>
        </w:rPr>
        <w:t xml:space="preserve"> Jimena </w:t>
      </w:r>
      <w:r w:rsidRPr="00601964">
        <w:rPr>
          <w:rFonts w:ascii="Verdana" w:hAnsi="Verdana"/>
        </w:rPr>
        <w:t>Fernández Gayoso</w:t>
      </w:r>
      <w:r>
        <w:rPr>
          <w:rFonts w:ascii="Verdana" w:hAnsi="Verdana"/>
        </w:rPr>
        <w:t xml:space="preserve"> (Spanien)</w:t>
      </w:r>
      <w:r w:rsidRPr="004035BB">
        <w:rPr>
          <w:rFonts w:ascii="Verdana" w:hAnsi="Verdana"/>
        </w:rPr>
        <w:br/>
      </w:r>
      <w:r w:rsidRPr="007008F0">
        <w:rPr>
          <w:rFonts w:ascii="Verdana" w:hAnsi="Verdana"/>
          <w:b/>
          <w:bCs/>
        </w:rPr>
        <w:t>Mittelblock:</w:t>
      </w:r>
      <w:r>
        <w:rPr>
          <w:rFonts w:ascii="Verdana" w:hAnsi="Verdana"/>
        </w:rPr>
        <w:t xml:space="preserve"> Laura Broekstra, Hannah Clayton (USA), Marlene Rieger</w:t>
      </w:r>
      <w:r>
        <w:rPr>
          <w:rFonts w:ascii="Verdana" w:hAnsi="Verdana"/>
        </w:rPr>
        <w:br/>
      </w:r>
      <w:r w:rsidRPr="005D6956">
        <w:rPr>
          <w:rFonts w:ascii="Verdana" w:hAnsi="Verdana"/>
          <w:b/>
          <w:bCs/>
        </w:rPr>
        <w:t>Zuspiel:</w:t>
      </w:r>
      <w:r>
        <w:rPr>
          <w:rFonts w:ascii="Verdana" w:hAnsi="Verdana"/>
        </w:rPr>
        <w:t xml:space="preserve"> Sanne Konijnenberg (Niederlande), Hanna Weinmann </w:t>
      </w:r>
      <w:r>
        <w:rPr>
          <w:rFonts w:ascii="Verdana" w:hAnsi="Verdana"/>
        </w:rPr>
        <w:br/>
      </w:r>
      <w:r w:rsidRPr="007008F0">
        <w:rPr>
          <w:rFonts w:ascii="Verdana" w:hAnsi="Verdana"/>
          <w:b/>
          <w:bCs/>
        </w:rPr>
        <w:t>Libera:</w:t>
      </w:r>
      <w:r>
        <w:rPr>
          <w:rFonts w:ascii="Verdana" w:hAnsi="Verdana"/>
        </w:rPr>
        <w:t xml:space="preserve"> Rene Sain (Kroatien)</w:t>
      </w:r>
    </w:p>
    <w:p w14:paraId="5A0380CF" w14:textId="77777777" w:rsidR="00B02B0F" w:rsidRDefault="00B02B0F" w:rsidP="00B02B0F">
      <w:pPr>
        <w:spacing w:line="276" w:lineRule="auto"/>
        <w:rPr>
          <w:rFonts w:ascii="Verdana" w:hAnsi="Verdana"/>
          <w:b/>
          <w:bCs/>
        </w:rPr>
      </w:pPr>
    </w:p>
    <w:p w14:paraId="742230F6" w14:textId="1F916173" w:rsidR="006A46BB" w:rsidRPr="006A46BB" w:rsidRDefault="006A46BB" w:rsidP="006A46BB">
      <w:pPr>
        <w:rPr>
          <w:rFonts w:ascii="Verdana" w:hAnsi="Verdana"/>
          <w:b/>
          <w:bCs/>
        </w:rPr>
      </w:pPr>
      <w:r w:rsidRPr="006A46BB">
        <w:rPr>
          <w:rFonts w:ascii="Verdana" w:hAnsi="Verdana"/>
          <w:b/>
          <w:bCs/>
        </w:rPr>
        <w:t>Länderspiel Showdown zuhause beim VCW: jetzt noch Tickets sichern</w:t>
      </w:r>
    </w:p>
    <w:p w14:paraId="5EBD3717" w14:textId="77777777" w:rsidR="006A46BB" w:rsidRPr="006A46BB" w:rsidRDefault="006A46BB" w:rsidP="006A46BB">
      <w:pPr>
        <w:spacing w:line="276" w:lineRule="auto"/>
        <w:jc w:val="both"/>
        <w:rPr>
          <w:rFonts w:ascii="Verdana" w:hAnsi="Verdana"/>
        </w:rPr>
      </w:pPr>
      <w:r w:rsidRPr="006A46BB">
        <w:rPr>
          <w:rFonts w:ascii="Verdana" w:hAnsi="Verdana"/>
        </w:rPr>
        <w:t xml:space="preserve">Der VCW freut sich besonders, Ausrichter der EM-Qualifikation am 6.8.2025 sein zu dürfen, wenn die deutsche Frauen-Volleyballnationalmannschaft das Ticket für die Europameisterschaft 2026 lösen will. Dieses spannende letzte Qualifikationsspiel gegen die Schweiz bestreitet das Team von Bundestrainer Giulio Bregoli am 06.08.2025 ab 19 Uhr in der Wiesbadener Sporthalle am Platz der Deutschen Einheit. Noch sind Tickets zu haben. </w:t>
      </w:r>
    </w:p>
    <w:p w14:paraId="5D3B3DFA" w14:textId="3003DF11" w:rsidR="007F6EFB" w:rsidRPr="006A46BB" w:rsidRDefault="00ED0CA1" w:rsidP="006A46BB">
      <w:pPr>
        <w:spacing w:line="276" w:lineRule="auto"/>
        <w:rPr>
          <w:rFonts w:ascii="Verdana" w:hAnsi="Verdana"/>
          <w:b/>
          <w:bCs/>
        </w:rPr>
      </w:pPr>
      <w:hyperlink r:id="rId11" w:history="1">
        <w:r w:rsidRPr="00ED0CA1">
          <w:rPr>
            <w:rStyle w:val="Hyperlink"/>
            <w:rFonts w:ascii="Verdana" w:hAnsi="Verdana"/>
            <w:bCs/>
          </w:rPr>
          <w:t>Tickets für Länderspiel Deutschland - Schweiz | vivenu</w:t>
        </w:r>
      </w:hyperlink>
      <w:r w:rsidR="007F6EFB">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2" w:history="1">
        <w:r w:rsidRPr="00A73158">
          <w:rPr>
            <w:rStyle w:val="Hyperlink"/>
          </w:rPr>
          <w:t>www.volleyball-bundesliga.de</w:t>
        </w:r>
      </w:hyperlink>
      <w:r>
        <w:rPr>
          <w:rFonts w:ascii="Verdana" w:hAnsi="Verdana" w:cs="Arial"/>
          <w:sz w:val="18"/>
          <w:szCs w:val="18"/>
        </w:rPr>
        <w:t>) sowie des Hessischen Volleyballverbands (</w:t>
      </w:r>
      <w:hyperlink r:id="rId13"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4"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BE3B1" w14:textId="77777777" w:rsidR="00F14543" w:rsidRDefault="00F14543" w:rsidP="00CE0C86">
      <w:pPr>
        <w:spacing w:after="0" w:line="240" w:lineRule="auto"/>
      </w:pPr>
      <w:r>
        <w:separator/>
      </w:r>
    </w:p>
  </w:endnote>
  <w:endnote w:type="continuationSeparator" w:id="0">
    <w:p w14:paraId="5C97444C" w14:textId="77777777" w:rsidR="00F14543" w:rsidRDefault="00F1454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6C38C" w14:textId="77777777" w:rsidR="00F14543" w:rsidRDefault="00F14543" w:rsidP="00CE0C86">
      <w:pPr>
        <w:spacing w:after="0" w:line="240" w:lineRule="auto"/>
      </w:pPr>
      <w:r>
        <w:separator/>
      </w:r>
    </w:p>
  </w:footnote>
  <w:footnote w:type="continuationSeparator" w:id="0">
    <w:p w14:paraId="4502D368" w14:textId="77777777" w:rsidR="00F14543" w:rsidRDefault="00F1454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2457"/>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0B72"/>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0B22"/>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CF1"/>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4EB"/>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9BC"/>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3810"/>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71E"/>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C92"/>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5F9A"/>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0C"/>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6BB"/>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B7EF0"/>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67F"/>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2B0F"/>
    <w:rsid w:val="00B03981"/>
    <w:rsid w:val="00B04233"/>
    <w:rsid w:val="00B045D7"/>
    <w:rsid w:val="00B04E8D"/>
    <w:rsid w:val="00B07288"/>
    <w:rsid w:val="00B07D0B"/>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CEC"/>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9FA"/>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0E8B"/>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54F"/>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0CA1"/>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543"/>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5188901">
      <w:bodyDiv w:val="1"/>
      <w:marLeft w:val="0"/>
      <w:marRight w:val="0"/>
      <w:marTop w:val="0"/>
      <w:marBottom w:val="0"/>
      <w:divBdr>
        <w:top w:val="none" w:sz="0" w:space="0" w:color="auto"/>
        <w:left w:val="none" w:sz="0" w:space="0" w:color="auto"/>
        <w:bottom w:val="none" w:sz="0" w:space="0" w:color="auto"/>
        <w:right w:val="none" w:sz="0" w:space="0" w:color="auto"/>
      </w:divBdr>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8669641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07808">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en.volleybox.net/de/avarca-de-menorca-t2067/players" TargetMode="External"/><Relationship Id="rId13" Type="http://schemas.openxmlformats.org/officeDocument/2006/relationships/hyperlink" Target="file:///\\fug-ess-01\Share\Kunden\VCW\Projekte\Saison%202020-2021\PR-Arbeit\Aktualisierung%20Abbinder\www.hessen-volley.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ball-bundeslig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venu.com/event/landerspiel-deutschland-schweiz-ygfc6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omen.volleybox.net/de/cd-heidelberg-t13288/tournaments" TargetMode="External"/><Relationship Id="rId4" Type="http://schemas.openxmlformats.org/officeDocument/2006/relationships/settings" Target="settings.xml"/><Relationship Id="rId9" Type="http://schemas.openxmlformats.org/officeDocument/2006/relationships/hyperlink" Target="https://women.volleybox.net/de/avarca-de-menorca-t2067/players" TargetMode="External"/><Relationship Id="rId14"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20</cp:revision>
  <cp:lastPrinted>2025-06-30T16:01:00Z</cp:lastPrinted>
  <dcterms:created xsi:type="dcterms:W3CDTF">2025-03-30T01:54:00Z</dcterms:created>
  <dcterms:modified xsi:type="dcterms:W3CDTF">2025-07-22T10:56:00Z</dcterms:modified>
</cp:coreProperties>
</file>