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Partnerschaft – aus Liebe zur Natur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Willkommen SWAROVSKI OPTIK Nature Explorers</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bookmarkStart w:colFirst="0" w:colLast="0" w:name="_ke7rfmc1ghx5" w:id="0"/>
      <w:bookmarkEnd w:id="0"/>
      <w:r w:rsidDel="00000000" w:rsidR="00000000" w:rsidRPr="00000000">
        <w:rPr>
          <w:rFonts w:ascii="Arial" w:cs="Arial" w:eastAsia="Arial" w:hAnsi="Arial"/>
          <w:b w:val="1"/>
          <w:sz w:val="24"/>
          <w:szCs w:val="24"/>
          <w:rtl w:val="0"/>
        </w:rPr>
        <w:t xml:space="preserve">Wenn die Welten von Instagram und Facebook auf Naturliebhaber treffen, ist der Fernoptikpionier SWAROVSKI OPTIK nicht weit. 450 Naturbegeisterte aus 43 Ländern haben sich für das Nature Explorer Team, welches seit Februar 2021 ausgeschrieben war, beworben. Nun wurden 50 Gewinner ausgewählt, die dabei unterstützen, so vielen Menschen wie möglich die Schönheit der Natur näher zu bringen.</w:t>
      </w:r>
    </w:p>
    <w:p w:rsidR="00000000" w:rsidDel="00000000" w:rsidP="00000000" w:rsidRDefault="00000000" w:rsidRPr="00000000" w14:paraId="00000005">
      <w:pPr>
        <w:spacing w:line="360" w:lineRule="auto"/>
        <w:jc w:val="both"/>
        <w:rPr>
          <w:rFonts w:ascii="Arial" w:cs="Arial" w:eastAsia="Arial" w:hAnsi="Arial"/>
          <w:sz w:val="24"/>
          <w:szCs w:val="24"/>
        </w:rPr>
      </w:pPr>
      <w:bookmarkStart w:colFirst="0" w:colLast="0" w:name="_8ch4mvpbyenp" w:id="1"/>
      <w:bookmarkEnd w:id="1"/>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bookmarkStart w:colFirst="0" w:colLast="0" w:name="_hlok1kswgjnl" w:id="2"/>
      <w:bookmarkEnd w:id="2"/>
      <w:r w:rsidDel="00000000" w:rsidR="00000000" w:rsidRPr="00000000">
        <w:rPr>
          <w:rFonts w:ascii="Arial" w:cs="Arial" w:eastAsia="Arial" w:hAnsi="Arial"/>
          <w:sz w:val="24"/>
          <w:szCs w:val="24"/>
          <w:rtl w:val="0"/>
        </w:rPr>
        <w:t xml:space="preserve">Mehr als 450 interessante Einreichungen aus 43 Ländern – so lautet das Ergebnis des Aufrufes von SWAROVSKI OPTIK sich als Microinfluencer für das Unternehmen zu bewerben. Von Mitte Februar bis Mitte April 2021 hat der Tiroler Produzent von hochpräzisen Sportoptiken naturbegeisterte Outdoor-Enthusiasten eingeladen, Teil des SWAROVSKI OPTIK Nature Explorer Teams zu werden. Die 50 geeignesten Bewerber werden nun ein Jahr mit einem hochwertigen Fernglas und Produkten der GEAR Linie des Tiroler Familienunternehmens ausgestattet. Ziel der Zusammenarbeit mit den SWAROVSKI OPTIK Nature Explorers ist es, möglichst vielen Menschen die Schönheit der Natur näher zu bringen, die Bekanntheit der Marke in der Outdoor-Zielgruppe zu steigern sowie den Mehrwert der Nutzung eines Fernglases beim Streifzug durch die Natur zu vermitteln.</w:t>
      </w:r>
    </w:p>
    <w:p w:rsidR="00000000" w:rsidDel="00000000" w:rsidP="00000000" w:rsidRDefault="00000000" w:rsidRPr="00000000" w14:paraId="00000007">
      <w:pPr>
        <w:spacing w:line="360" w:lineRule="auto"/>
        <w:jc w:val="both"/>
        <w:rPr>
          <w:rFonts w:ascii="Arial" w:cs="Arial" w:eastAsia="Arial" w:hAnsi="Arial"/>
          <w:b w:val="1"/>
          <w:sz w:val="24"/>
          <w:szCs w:val="24"/>
        </w:rPr>
      </w:pPr>
      <w:bookmarkStart w:colFirst="0" w:colLast="0" w:name="_vsrytr1mtdkz" w:id="3"/>
      <w:bookmarkEnd w:id="3"/>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4"/>
          <w:szCs w:val="24"/>
        </w:rPr>
      </w:pPr>
      <w:bookmarkStart w:colFirst="0" w:colLast="0" w:name="_3n8vndou0z2u" w:id="4"/>
      <w:bookmarkEnd w:id="4"/>
      <w:r w:rsidDel="00000000" w:rsidR="00000000" w:rsidRPr="00000000">
        <w:rPr>
          <w:rFonts w:ascii="Arial" w:cs="Arial" w:eastAsia="Arial" w:hAnsi="Arial"/>
          <w:b w:val="1"/>
          <w:sz w:val="24"/>
          <w:szCs w:val="24"/>
          <w:rtl w:val="0"/>
        </w:rPr>
        <w:t xml:space="preserve">Am Puls der Zeit, authentisch, aktiv</w:t>
      </w:r>
    </w:p>
    <w:p w:rsidR="00000000" w:rsidDel="00000000" w:rsidP="00000000" w:rsidRDefault="00000000" w:rsidRPr="00000000" w14:paraId="00000009">
      <w:pPr>
        <w:spacing w:line="360" w:lineRule="auto"/>
        <w:jc w:val="both"/>
        <w:rPr>
          <w:rFonts w:ascii="Arial" w:cs="Arial" w:eastAsia="Arial" w:hAnsi="Arial"/>
          <w:sz w:val="24"/>
          <w:szCs w:val="24"/>
        </w:rPr>
      </w:pPr>
      <w:bookmarkStart w:colFirst="0" w:colLast="0" w:name="_7iainiogbstq" w:id="5"/>
      <w:bookmarkEnd w:id="5"/>
      <w:r w:rsidDel="00000000" w:rsidR="00000000" w:rsidRPr="00000000">
        <w:rPr>
          <w:rFonts w:ascii="Arial" w:cs="Arial" w:eastAsia="Arial" w:hAnsi="Arial"/>
          <w:sz w:val="24"/>
          <w:szCs w:val="24"/>
          <w:rtl w:val="0"/>
        </w:rPr>
        <w:t xml:space="preserve">Das Interesse an der Natur als Quelle der Inspiration und des Wohlbefindens hat in den letzten Jahren zunehmend an Bedeutung gewonnen. Verstärkt wurde dieser Trend zuletzt auch durch die COVID 19 Pandemie. Immer mehr Menschen entdecken ihre unmittelbare Umgebung wieder, wollen sie erkunden und sind gleichzeitig von ihrer Schönheit fasziniert. Mit seinem „Nature Explorer“ Programm setzt SWAROVSKI OTPIK genau hier an. „Die Zusammenarbeit mit Microinfluencern ist ein wichtiges Element, um mit unserer Outdoor-Zielgruppe in Kontakt zu treten. Die ausgewählten Personen teilen nicht nur unsere Leidenschaft für die Natur. Durch ihre unterschiedlichen Zugänge zum Thema ist es möglich viele verschiedene Touchpoints zu setzen. Jeder Microinfluencer spricht eine spitze Zielgruppe im Outdoor-Segment mit ähnlichen Interessen an. Durch authentische Kommunikation genießen die Influencer ein hohes Maß an Vertrauen bei ihren Followern, dementsprechend hoch ist auch die Interaktion mit ihnen“, erklärt Projektleiter Günther Klonner die Vorteile des Programms.</w:t>
      </w:r>
    </w:p>
    <w:p w:rsidR="00000000" w:rsidDel="00000000" w:rsidP="00000000" w:rsidRDefault="00000000" w:rsidRPr="00000000" w14:paraId="0000000A">
      <w:pPr>
        <w:spacing w:line="360" w:lineRule="auto"/>
        <w:jc w:val="both"/>
        <w:rPr>
          <w:rFonts w:ascii="Arial" w:cs="Arial" w:eastAsia="Arial" w:hAnsi="Arial"/>
          <w:b w:val="1"/>
          <w:sz w:val="24"/>
          <w:szCs w:val="24"/>
        </w:rPr>
      </w:pPr>
      <w:bookmarkStart w:colFirst="0" w:colLast="0" w:name="_qq4epc2jmlxa" w:id="6"/>
      <w:bookmarkEnd w:id="6"/>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sz w:val="24"/>
          <w:szCs w:val="24"/>
        </w:rPr>
      </w:pPr>
      <w:bookmarkStart w:colFirst="0" w:colLast="0" w:name="_nhz561xyct3e" w:id="7"/>
      <w:bookmarkEnd w:id="7"/>
      <w:r w:rsidDel="00000000" w:rsidR="00000000" w:rsidRPr="00000000">
        <w:rPr>
          <w:rFonts w:ascii="Arial" w:cs="Arial" w:eastAsia="Arial" w:hAnsi="Arial"/>
          <w:b w:val="1"/>
          <w:sz w:val="24"/>
          <w:szCs w:val="24"/>
          <w:rtl w:val="0"/>
        </w:rPr>
        <w:t xml:space="preserve">See the Unseen</w:t>
      </w:r>
    </w:p>
    <w:p w:rsidR="00000000" w:rsidDel="00000000" w:rsidP="00000000" w:rsidRDefault="00000000" w:rsidRPr="00000000" w14:paraId="0000000C">
      <w:pPr>
        <w:spacing w:line="360" w:lineRule="auto"/>
        <w:jc w:val="both"/>
        <w:rPr>
          <w:rFonts w:ascii="Arial" w:cs="Arial" w:eastAsia="Arial" w:hAnsi="Arial"/>
          <w:sz w:val="24"/>
          <w:szCs w:val="24"/>
        </w:rPr>
      </w:pPr>
      <w:bookmarkStart w:colFirst="0" w:colLast="0" w:name="_9i1mlc9tvt5" w:id="8"/>
      <w:bookmarkEnd w:id="8"/>
      <w:r w:rsidDel="00000000" w:rsidR="00000000" w:rsidRPr="00000000">
        <w:rPr>
          <w:rFonts w:ascii="Arial" w:cs="Arial" w:eastAsia="Arial" w:hAnsi="Arial"/>
          <w:sz w:val="24"/>
          <w:szCs w:val="24"/>
          <w:rtl w:val="0"/>
        </w:rPr>
        <w:t xml:space="preserve">Kaum etwas erweckt so ein Gefühl des Staunens wie ein Fernglas. Schließlich bringt es das Unglaubliche näher und macht es möglich, Dinge zu sehen, die sonst jenseits unserer Wahrnehmung sind. „Wir beobachten aus der Distanz und sind gefühlt mittendrin im Geschehen sein“, bestätigt Günther Klonner. Ob das Beobachten von Säugetieren oder Vögeln, das Erkunden von rauhen Berggipfeln oder lieblichen Landschaften, von klein und handlich, bis optisch sowie ergonomisch perfektioniert - SWAROVSKI OPTIK bietet ein breites Portfolio an Ferngläsern und Teleskopen für die unterschiedlichsten Anwendungen an.</w:t>
      </w:r>
    </w:p>
    <w:p w:rsidR="00000000" w:rsidDel="00000000" w:rsidP="00000000" w:rsidRDefault="00000000" w:rsidRPr="00000000" w14:paraId="0000000D">
      <w:pPr>
        <w:spacing w:line="360" w:lineRule="auto"/>
        <w:jc w:val="both"/>
        <w:rPr>
          <w:rFonts w:ascii="Arial" w:cs="Arial" w:eastAsia="Arial" w:hAnsi="Arial"/>
          <w:sz w:val="24"/>
          <w:szCs w:val="24"/>
        </w:rPr>
      </w:pPr>
      <w:bookmarkStart w:colFirst="0" w:colLast="0" w:name="_buag5zpnq37g" w:id="9"/>
      <w:bookmarkEnd w:id="9"/>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w:t>
      </w:r>
      <w:r w:rsidDel="00000000" w:rsidR="00000000" w:rsidRPr="00000000">
        <w:rPr>
          <w:rFonts w:ascii="Arial" w:cs="Arial" w:eastAsia="Arial" w:hAnsi="Arial"/>
          <w:rtl w:val="0"/>
        </w:rPr>
        <w:t xml:space="preserve">fernoptischer</w:t>
      </w:r>
      <w:r w:rsidDel="00000000" w:rsidR="00000000" w:rsidRPr="00000000">
        <w:rPr>
          <w:rFonts w:ascii="Arial" w:cs="Arial" w:eastAsia="Arial" w:hAnsi="Arial"/>
          <w:rtl w:val="0"/>
        </w:rPr>
        <w:t xml:space="preserve">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w:t>
      </w:r>
      <w:r w:rsidDel="00000000" w:rsidR="00000000" w:rsidRPr="00000000">
        <w:rPr>
          <w:rFonts w:ascii="Arial" w:cs="Arial" w:eastAsia="Arial" w:hAnsi="Arial"/>
          <w:highlight w:val="white"/>
          <w:rtl w:val="0"/>
        </w:rPr>
        <w:t xml:space="preserve"> 2020 lag der Umsatz bei 163,5 Mio. Euro (Vorjahr: 158,7 Mio. Euro) und die Exportquote bei 91%. Das Unternehmen</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beschäftigt über 1’000 Mitarbeiter.</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61 65</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817" w:lineRule="auto"/>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07.06</w:t>
    </w:r>
    <w:r w:rsidDel="00000000" w:rsidR="00000000" w:rsidRPr="00000000">
      <w:rPr>
        <w:rFonts w:ascii="Arial" w:cs="Arial" w:eastAsia="Arial" w:hAnsi="Arial"/>
        <w:rtl w:val="0"/>
      </w:rPr>
      <w:t xml:space="preserve">.2021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2’922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