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E728" w14:textId="2A1B1F54" w:rsidR="00CA79D7" w:rsidRPr="006456EA" w:rsidRDefault="00161817" w:rsidP="00CA79D7">
      <w:pPr>
        <w:pStyle w:val="EinfAbs"/>
        <w:tabs>
          <w:tab w:val="left" w:pos="200"/>
        </w:tabs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top-7-in</w:t>
      </w:r>
      <w:r w:rsidR="00970962">
        <w:rPr>
          <w:rFonts w:ascii="Source Sans Pro" w:hAnsi="Source Sans Pro" w:cs="Source Sans Pro"/>
          <w:caps/>
          <w:color w:val="0086A8"/>
          <w:sz w:val="22"/>
          <w:szCs w:val="22"/>
        </w:rPr>
        <w:t>DUSTRIE-/LogistikM</w:t>
      </w:r>
      <w:r w:rsidR="001D52AA">
        <w:rPr>
          <w:rFonts w:ascii="Source Sans Pro" w:hAnsi="Source Sans Pro" w:cs="Source Sans Pro"/>
          <w:caps/>
          <w:color w:val="0086A8"/>
          <w:sz w:val="22"/>
          <w:szCs w:val="22"/>
        </w:rPr>
        <w:t>ärkte</w:t>
      </w:r>
      <w:r w:rsidR="005F75B9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1HJ</w:t>
      </w:r>
      <w:r w:rsidR="00970962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202</w:t>
      </w:r>
      <w:r w:rsidR="005F75B9">
        <w:rPr>
          <w:rFonts w:ascii="Source Sans Pro" w:hAnsi="Source Sans Pro" w:cs="Source Sans Pro"/>
          <w:caps/>
          <w:color w:val="0086A8"/>
          <w:sz w:val="22"/>
          <w:szCs w:val="22"/>
        </w:rPr>
        <w:t>3</w:t>
      </w:r>
      <w:r w:rsidR="00CA79D7" w:rsidRPr="006456E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743073FD" w14:textId="560442C7" w:rsidR="003152C9" w:rsidRDefault="00087A4A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 w:rsidRPr="00752904">
        <w:rPr>
          <w:rFonts w:ascii="Source Sans Pro" w:hAnsi="Source Sans Pro" w:cs="Source Sans Pro"/>
          <w:sz w:val="36"/>
          <w:szCs w:val="36"/>
        </w:rPr>
        <w:t xml:space="preserve">Angebotsmangel </w:t>
      </w:r>
      <w:r>
        <w:rPr>
          <w:rFonts w:ascii="Source Sans Pro" w:hAnsi="Source Sans Pro" w:cs="Source Sans Pro"/>
          <w:sz w:val="36"/>
          <w:szCs w:val="36"/>
        </w:rPr>
        <w:t>sorgt weiterhin</w:t>
      </w:r>
      <w:r w:rsidR="009411FC" w:rsidRPr="00752904">
        <w:rPr>
          <w:rFonts w:ascii="Source Sans Pro" w:hAnsi="Source Sans Pro" w:cs="Source Sans Pro"/>
          <w:sz w:val="36"/>
          <w:szCs w:val="36"/>
        </w:rPr>
        <w:t xml:space="preserve"> </w:t>
      </w:r>
      <w:r>
        <w:rPr>
          <w:rFonts w:ascii="Source Sans Pro" w:hAnsi="Source Sans Pro" w:cs="Source Sans Pro"/>
          <w:sz w:val="36"/>
          <w:szCs w:val="36"/>
        </w:rPr>
        <w:t>für steigende Logistikmieten</w:t>
      </w:r>
    </w:p>
    <w:p w14:paraId="1CB0FF2D" w14:textId="06B0909A" w:rsidR="007A774C" w:rsidRDefault="007A774C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36"/>
          <w:szCs w:val="36"/>
        </w:rPr>
      </w:pPr>
    </w:p>
    <w:p w14:paraId="465B0679" w14:textId="3EA808F6" w:rsidR="002218FB" w:rsidRDefault="00B87D1C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8D776A" wp14:editId="2143ECBE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3317240" cy="2279650"/>
            <wp:effectExtent l="19050" t="19050" r="16510" b="25400"/>
            <wp:wrapSquare wrapText="bothSides"/>
            <wp:docPr id="8228574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85749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227965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14612" w14:textId="1C0E3B62" w:rsidR="002218FB" w:rsidRDefault="002218FB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32332485" w14:textId="77777777" w:rsidR="002218FB" w:rsidRDefault="002218FB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5C6F304E" w14:textId="77777777" w:rsidR="002218FB" w:rsidRDefault="002218FB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11D75AC8" w14:textId="77777777" w:rsidR="002218FB" w:rsidRDefault="002218FB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7479D1D5" w14:textId="77777777" w:rsidR="002218FB" w:rsidRDefault="002218FB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745D3F7F" w14:textId="77777777" w:rsidR="002218FB" w:rsidRDefault="002218FB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6D38DF38" w14:textId="77777777" w:rsidR="002218FB" w:rsidRDefault="002218FB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3B0F79F4" w14:textId="77777777" w:rsidR="002218FB" w:rsidRDefault="002218FB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633E6F62" w14:textId="77777777" w:rsidR="002218FB" w:rsidRDefault="002218FB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5F4D0E25" w14:textId="77777777" w:rsidR="002218FB" w:rsidRDefault="002218FB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55973F72" w14:textId="77777777" w:rsidR="002218FB" w:rsidRDefault="002218FB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47C775DA" w14:textId="77777777" w:rsidR="002218FB" w:rsidRDefault="002218FB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21C1F66E" w14:textId="77777777" w:rsidR="002218FB" w:rsidRDefault="002218FB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70DB98E6" w14:textId="0684CE10" w:rsidR="00641D70" w:rsidRPr="00800715" w:rsidRDefault="005F75B9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  <w:r>
        <w:rPr>
          <w:rFonts w:ascii="Source Sans Pro" w:hAnsi="Source Sans Pro" w:cs="Source Sans Pro"/>
          <w:color w:val="0086A8"/>
          <w:sz w:val="22"/>
          <w:szCs w:val="22"/>
        </w:rPr>
        <w:t>27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 xml:space="preserve">. </w:t>
      </w:r>
      <w:r>
        <w:rPr>
          <w:rFonts w:ascii="Source Sans Pro" w:hAnsi="Source Sans Pro" w:cs="Source Sans Pro"/>
          <w:color w:val="0087A8"/>
          <w:sz w:val="22"/>
          <w:szCs w:val="22"/>
        </w:rPr>
        <w:t>Juni</w:t>
      </w:r>
      <w:r w:rsidR="000021F4">
        <w:rPr>
          <w:rFonts w:ascii="Source Sans Pro" w:hAnsi="Source Sans Pro" w:cs="Source Sans Pro"/>
          <w:color w:val="0087A8"/>
          <w:sz w:val="22"/>
          <w:szCs w:val="22"/>
        </w:rPr>
        <w:t xml:space="preserve"> 202</w:t>
      </w:r>
      <w:r>
        <w:rPr>
          <w:rFonts w:ascii="Source Sans Pro" w:hAnsi="Source Sans Pro" w:cs="Source Sans Pro"/>
          <w:color w:val="0087A8"/>
          <w:sz w:val="22"/>
          <w:szCs w:val="22"/>
        </w:rPr>
        <w:t>3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>, Hamburg.</w:t>
      </w:r>
      <w:r w:rsidR="007D5A52">
        <w:rPr>
          <w:rFonts w:ascii="Source Sans Pro" w:hAnsi="Source Sans Pro" w:cs="Source Sans Pro"/>
          <w:color w:val="0086A8"/>
          <w:sz w:val="22"/>
          <w:szCs w:val="22"/>
        </w:rPr>
        <w:t xml:space="preserve"> </w:t>
      </w:r>
      <w:r w:rsidR="00800715" w:rsidRPr="00800715">
        <w:rPr>
          <w:rFonts w:ascii="Source Sans Pro" w:hAnsi="Source Sans Pro" w:cs="Source Sans Pro"/>
          <w:iCs/>
          <w:sz w:val="22"/>
          <w:szCs w:val="22"/>
        </w:rPr>
        <w:t xml:space="preserve">Das herausfordernde konjunkturelle </w:t>
      </w:r>
      <w:r w:rsidR="00800715">
        <w:rPr>
          <w:rFonts w:ascii="Source Sans Pro" w:hAnsi="Source Sans Pro" w:cs="Source Sans Pro"/>
          <w:iCs/>
          <w:sz w:val="22"/>
          <w:szCs w:val="22"/>
        </w:rPr>
        <w:t xml:space="preserve">Umfeld sorgte im 1. Halbjahr 2023 für eine rückläufige </w:t>
      </w:r>
      <w:r w:rsidR="003E1E1B">
        <w:rPr>
          <w:rFonts w:ascii="Source Sans Pro" w:hAnsi="Source Sans Pro" w:cs="Source Sans Pro"/>
          <w:iCs/>
          <w:sz w:val="22"/>
          <w:szCs w:val="22"/>
        </w:rPr>
        <w:t xml:space="preserve">Flächennachfrage </w:t>
      </w:r>
      <w:r w:rsidR="00800715" w:rsidRPr="00800715">
        <w:rPr>
          <w:rFonts w:ascii="Source Sans Pro" w:hAnsi="Source Sans Pro" w:cs="Source Sans Pro"/>
          <w:iCs/>
          <w:sz w:val="22"/>
          <w:szCs w:val="22"/>
        </w:rPr>
        <w:t xml:space="preserve">auf </w:t>
      </w:r>
      <w:r w:rsidR="001B47FB">
        <w:rPr>
          <w:rFonts w:ascii="Source Sans Pro" w:hAnsi="Source Sans Pro" w:cs="Source Sans Pro"/>
          <w:iCs/>
          <w:sz w:val="22"/>
          <w:szCs w:val="22"/>
        </w:rPr>
        <w:t>den Top-7-</w:t>
      </w:r>
      <w:r w:rsidR="00800715" w:rsidRPr="00800715">
        <w:rPr>
          <w:rFonts w:ascii="Source Sans Pro" w:hAnsi="Source Sans Pro" w:cs="Source Sans Pro"/>
          <w:iCs/>
          <w:sz w:val="22"/>
          <w:szCs w:val="22"/>
        </w:rPr>
        <w:t>M</w:t>
      </w:r>
      <w:r w:rsidR="001B47FB">
        <w:rPr>
          <w:rFonts w:ascii="Source Sans Pro" w:hAnsi="Source Sans Pro" w:cs="Source Sans Pro"/>
          <w:iCs/>
          <w:sz w:val="22"/>
          <w:szCs w:val="22"/>
        </w:rPr>
        <w:t>ä</w:t>
      </w:r>
      <w:r w:rsidR="00800715" w:rsidRPr="00800715">
        <w:rPr>
          <w:rFonts w:ascii="Source Sans Pro" w:hAnsi="Source Sans Pro" w:cs="Source Sans Pro"/>
          <w:iCs/>
          <w:sz w:val="22"/>
          <w:szCs w:val="22"/>
        </w:rPr>
        <w:t>rkt</w:t>
      </w:r>
      <w:r w:rsidR="001B47FB">
        <w:rPr>
          <w:rFonts w:ascii="Source Sans Pro" w:hAnsi="Source Sans Pro" w:cs="Source Sans Pro"/>
          <w:iCs/>
          <w:sz w:val="22"/>
          <w:szCs w:val="22"/>
        </w:rPr>
        <w:t>en</w:t>
      </w:r>
      <w:r w:rsidR="00800715" w:rsidRPr="00800715">
        <w:rPr>
          <w:rFonts w:ascii="Source Sans Pro" w:hAnsi="Source Sans Pro" w:cs="Source Sans Pro"/>
          <w:iCs/>
          <w:sz w:val="22"/>
          <w:szCs w:val="22"/>
        </w:rPr>
        <w:t xml:space="preserve"> für Industrie- und Logistikimmobilien</w:t>
      </w:r>
      <w:r w:rsidR="002D4973">
        <w:rPr>
          <w:rFonts w:ascii="Source Sans Pro" w:hAnsi="Source Sans Pro" w:cs="Source Sans Pro"/>
          <w:iCs/>
          <w:sz w:val="22"/>
          <w:szCs w:val="22"/>
        </w:rPr>
        <w:t>. In Hamburg</w:t>
      </w:r>
      <w:r w:rsidR="00D5191D">
        <w:rPr>
          <w:rFonts w:ascii="Source Sans Pro" w:hAnsi="Source Sans Pro" w:cs="Source Sans Pro"/>
          <w:iCs/>
          <w:sz w:val="22"/>
          <w:szCs w:val="22"/>
        </w:rPr>
        <w:t xml:space="preserve"> liegt d</w:t>
      </w:r>
      <w:r w:rsidR="002D4973">
        <w:rPr>
          <w:rFonts w:ascii="Source Sans Pro" w:hAnsi="Source Sans Pro" w:cs="Source Sans Pro"/>
          <w:iCs/>
          <w:sz w:val="22"/>
          <w:szCs w:val="22"/>
        </w:rPr>
        <w:t>ie</w:t>
      </w:r>
      <w:r w:rsidR="00D5191D">
        <w:rPr>
          <w:rFonts w:ascii="Source Sans Pro" w:hAnsi="Source Sans Pro" w:cs="Source Sans Pro"/>
          <w:iCs/>
          <w:sz w:val="22"/>
          <w:szCs w:val="22"/>
        </w:rPr>
        <w:t xml:space="preserve"> Nachfrage</w:t>
      </w:r>
      <w:r w:rsidR="002D4973">
        <w:rPr>
          <w:rFonts w:ascii="Source Sans Pro" w:hAnsi="Source Sans Pro" w:cs="Source Sans Pro"/>
          <w:iCs/>
          <w:sz w:val="22"/>
          <w:szCs w:val="22"/>
        </w:rPr>
        <w:t xml:space="preserve"> jedoch weiterhin auf einem </w:t>
      </w:r>
      <w:r w:rsidR="0066592B">
        <w:rPr>
          <w:rFonts w:ascii="Source Sans Pro" w:hAnsi="Source Sans Pro" w:cs="Source Sans Pro"/>
          <w:iCs/>
          <w:sz w:val="22"/>
          <w:szCs w:val="22"/>
        </w:rPr>
        <w:t xml:space="preserve">guten </w:t>
      </w:r>
      <w:r w:rsidR="002D4973">
        <w:rPr>
          <w:rFonts w:ascii="Source Sans Pro" w:hAnsi="Source Sans Pro" w:cs="Source Sans Pro"/>
          <w:iCs/>
          <w:sz w:val="22"/>
          <w:szCs w:val="22"/>
        </w:rPr>
        <w:t>Niveau</w:t>
      </w:r>
      <w:r w:rsidR="00800715">
        <w:rPr>
          <w:rFonts w:ascii="Source Sans Pro" w:hAnsi="Source Sans Pro" w:cs="Source Sans Pro"/>
          <w:iCs/>
          <w:sz w:val="22"/>
          <w:szCs w:val="22"/>
        </w:rPr>
        <w:t>. „</w:t>
      </w:r>
      <w:r w:rsidR="003E1E1B">
        <w:rPr>
          <w:rFonts w:ascii="Source Sans Pro" w:hAnsi="Source Sans Pro" w:cs="Source Sans Pro"/>
          <w:i/>
          <w:sz w:val="22"/>
          <w:szCs w:val="22"/>
        </w:rPr>
        <w:t xml:space="preserve">Die deutsche Wirtschaft ist in eine rezessive Phase eingetreten, trotzdem </w:t>
      </w:r>
      <w:r w:rsidR="003E3204">
        <w:rPr>
          <w:rFonts w:ascii="Source Sans Pro" w:hAnsi="Source Sans Pro" w:cs="Source Sans Pro"/>
          <w:i/>
          <w:sz w:val="22"/>
          <w:szCs w:val="22"/>
        </w:rPr>
        <w:t>fehlt es an allen sieben Standorten an</w:t>
      </w:r>
      <w:r w:rsidR="00B05AAE">
        <w:rPr>
          <w:rFonts w:ascii="Source Sans Pro" w:hAnsi="Source Sans Pro" w:cs="Source Sans Pro"/>
          <w:i/>
          <w:sz w:val="22"/>
          <w:szCs w:val="22"/>
        </w:rPr>
        <w:t xml:space="preserve"> Industrie- und Logistikflächen</w:t>
      </w:r>
      <w:r w:rsidR="00800715">
        <w:rPr>
          <w:rFonts w:ascii="Source Sans Pro" w:hAnsi="Source Sans Pro" w:cs="Source Sans Pro"/>
          <w:iCs/>
          <w:sz w:val="22"/>
          <w:szCs w:val="22"/>
        </w:rPr>
        <w:t>“</w:t>
      </w:r>
      <w:r w:rsidR="00B05AAE">
        <w:rPr>
          <w:rFonts w:ascii="Source Sans Pro" w:hAnsi="Source Sans Pro" w:cs="Source Sans Pro"/>
          <w:iCs/>
          <w:sz w:val="22"/>
          <w:szCs w:val="22"/>
        </w:rPr>
        <w:t>,</w:t>
      </w:r>
      <w:r w:rsidR="002D4973">
        <w:rPr>
          <w:rFonts w:ascii="Source Sans Pro" w:hAnsi="Source Sans Pro" w:cs="Source Sans Pro"/>
          <w:sz w:val="22"/>
          <w:szCs w:val="22"/>
        </w:rPr>
        <w:t xml:space="preserve"> </w:t>
      </w:r>
      <w:r w:rsidR="00B05AAE">
        <w:rPr>
          <w:rFonts w:ascii="Source Sans Pro" w:hAnsi="Source Sans Pro" w:cs="Source Sans Pro"/>
          <w:sz w:val="22"/>
          <w:szCs w:val="22"/>
        </w:rPr>
        <w:t>ordnet</w:t>
      </w:r>
      <w:r w:rsidR="00800715" w:rsidRPr="00177AA4">
        <w:rPr>
          <w:rFonts w:ascii="Source Sans Pro" w:hAnsi="Source Sans Pro" w:cs="Arial"/>
          <w:bCs/>
          <w:sz w:val="22"/>
          <w:szCs w:val="22"/>
        </w:rPr>
        <w:t xml:space="preserve"> </w:t>
      </w:r>
      <w:r w:rsidR="00800715" w:rsidRPr="00177AA4">
        <w:rPr>
          <w:rFonts w:ascii="Source Sans Pro" w:hAnsi="Source Sans Pro" w:cs="Source Sans Pro"/>
          <w:b/>
          <w:sz w:val="22"/>
          <w:szCs w:val="22"/>
        </w:rPr>
        <w:t>Andreas Rehberg</w:t>
      </w:r>
      <w:r w:rsidR="00800715" w:rsidRPr="00177AA4">
        <w:rPr>
          <w:rFonts w:ascii="Source Sans Pro" w:hAnsi="Source Sans Pro" w:cs="Source Sans Pro"/>
          <w:sz w:val="22"/>
          <w:szCs w:val="22"/>
        </w:rPr>
        <w:t>, Sprecher des Gewerbeimmobiliennetzwerkes German Property Partners (GPP)</w:t>
      </w:r>
      <w:r w:rsidR="00B05AAE">
        <w:rPr>
          <w:rFonts w:ascii="Source Sans Pro" w:hAnsi="Source Sans Pro" w:cs="Source Sans Pro"/>
          <w:sz w:val="22"/>
          <w:szCs w:val="22"/>
        </w:rPr>
        <w:t>, ein</w:t>
      </w:r>
      <w:r w:rsidR="00800715" w:rsidRPr="00177AA4">
        <w:rPr>
          <w:rFonts w:ascii="Source Sans Pro" w:hAnsi="Source Sans Pro" w:cs="Source Sans Pro"/>
          <w:sz w:val="22"/>
          <w:szCs w:val="22"/>
        </w:rPr>
        <w:t>.</w:t>
      </w:r>
    </w:p>
    <w:p w14:paraId="43A0E45B" w14:textId="77777777" w:rsidR="00800715" w:rsidRDefault="00800715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i/>
          <w:sz w:val="22"/>
          <w:szCs w:val="22"/>
        </w:rPr>
      </w:pPr>
    </w:p>
    <w:p w14:paraId="0423D186" w14:textId="42B3FA05" w:rsidR="00895E64" w:rsidRDefault="00227F3A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  <w:r w:rsidRPr="00227F3A">
        <w:rPr>
          <w:rFonts w:ascii="Source Sans Pro" w:hAnsi="Source Sans Pro" w:cs="Arial"/>
          <w:bCs/>
          <w:sz w:val="22"/>
          <w:szCs w:val="22"/>
        </w:rPr>
        <w:t xml:space="preserve">Die </w:t>
      </w:r>
      <w:r w:rsidR="00D5191D">
        <w:rPr>
          <w:rFonts w:ascii="Source Sans Pro" w:hAnsi="Source Sans Pro" w:cs="Arial"/>
          <w:bCs/>
          <w:sz w:val="22"/>
          <w:szCs w:val="22"/>
        </w:rPr>
        <w:t>Entwicklung der</w:t>
      </w:r>
      <w:r w:rsidRPr="00227F3A">
        <w:rPr>
          <w:rFonts w:ascii="Source Sans Pro" w:hAnsi="Source Sans Pro" w:cs="Arial"/>
          <w:bCs/>
          <w:sz w:val="22"/>
          <w:szCs w:val="22"/>
        </w:rPr>
        <w:t xml:space="preserve"> Spitzenmieten, Grundstückspreise</w:t>
      </w:r>
      <w:r w:rsidR="00F922F2">
        <w:rPr>
          <w:rFonts w:ascii="Source Sans Pro" w:hAnsi="Source Sans Pro" w:cs="Arial"/>
          <w:bCs/>
          <w:sz w:val="22"/>
          <w:szCs w:val="22"/>
        </w:rPr>
        <w:t xml:space="preserve"> und Spitzenrenditen</w:t>
      </w:r>
      <w:r w:rsidRPr="00227F3A">
        <w:rPr>
          <w:rFonts w:ascii="Source Sans Pro" w:hAnsi="Source Sans Pro" w:cs="Arial"/>
          <w:bCs/>
          <w:sz w:val="22"/>
          <w:szCs w:val="22"/>
        </w:rPr>
        <w:t xml:space="preserve"> an den Top-7-Standorten in Deutschland haben die GPP-Unternehmen </w:t>
      </w:r>
      <w:proofErr w:type="spellStart"/>
      <w:r w:rsidRPr="00227F3A">
        <w:rPr>
          <w:rFonts w:ascii="Source Sans Pro" w:hAnsi="Source Sans Pro" w:cs="Arial"/>
          <w:bCs/>
          <w:sz w:val="22"/>
          <w:szCs w:val="22"/>
        </w:rPr>
        <w:t>Anteon</w:t>
      </w:r>
      <w:proofErr w:type="spellEnd"/>
      <w:r w:rsidRPr="00227F3A">
        <w:rPr>
          <w:rFonts w:ascii="Source Sans Pro" w:hAnsi="Source Sans Pro" w:cs="Arial"/>
          <w:bCs/>
          <w:sz w:val="22"/>
          <w:szCs w:val="22"/>
        </w:rPr>
        <w:t xml:space="preserve"> Immobilien, E &amp; G Real Estate, GREIF &amp; CONTZEN Immobilien und Grossmann &amp; Berger in einer Datenübersicht zusammengestellt.</w:t>
      </w:r>
    </w:p>
    <w:p w14:paraId="043E0DDC" w14:textId="77777777" w:rsidR="00227F3A" w:rsidRDefault="00227F3A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</w:p>
    <w:p w14:paraId="322FBB6A" w14:textId="647C6A85" w:rsidR="00277140" w:rsidRDefault="0071697A" w:rsidP="006D668B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SPITZEN</w:t>
      </w:r>
      <w:r w:rsidR="007D2902">
        <w:rPr>
          <w:rFonts w:ascii="Source Sans Pro" w:hAnsi="Source Sans Pro" w:cs="Source Sans Pro"/>
          <w:caps/>
          <w:color w:val="0086A8"/>
          <w:sz w:val="22"/>
          <w:szCs w:val="22"/>
        </w:rPr>
        <w:t>MIETEN</w:t>
      </w:r>
      <w:r w:rsidR="005F75B9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  <w:r w:rsidR="00D5191D">
        <w:rPr>
          <w:rFonts w:ascii="Source Sans Pro" w:hAnsi="Source Sans Pro" w:cs="Source Sans Pro"/>
          <w:caps/>
          <w:color w:val="0086A8"/>
          <w:sz w:val="22"/>
          <w:szCs w:val="22"/>
        </w:rPr>
        <w:t>steigen um bis zu 18</w:t>
      </w:r>
      <w:r w:rsidR="003E3204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%</w:t>
      </w:r>
    </w:p>
    <w:p w14:paraId="6914EC33" w14:textId="7D12B271" w:rsidR="00277140" w:rsidRDefault="00B05AAE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iCs/>
          <w:sz w:val="22"/>
          <w:szCs w:val="22"/>
        </w:rPr>
      </w:pPr>
      <w:r>
        <w:rPr>
          <w:rFonts w:ascii="Source Sans Pro" w:hAnsi="Source Sans Pro" w:cs="Source Sans Pro"/>
          <w:iCs/>
          <w:sz w:val="22"/>
          <w:szCs w:val="22"/>
        </w:rPr>
        <w:t>Ein Mangel an verfügbaren Flächen in Kombination mit gestiegenen Baukosten führte dazu</w:t>
      </w:r>
      <w:r w:rsidR="00277140">
        <w:rPr>
          <w:rFonts w:ascii="Source Sans Pro" w:hAnsi="Source Sans Pro" w:cs="Source Sans Pro"/>
          <w:iCs/>
          <w:sz w:val="22"/>
          <w:szCs w:val="22"/>
        </w:rPr>
        <w:t>, dass sich der Vorjahrestrend der steigenden Spitzenmieten</w:t>
      </w:r>
      <w:r>
        <w:rPr>
          <w:rFonts w:ascii="Source Sans Pro" w:hAnsi="Source Sans Pro" w:cs="Source Sans Pro"/>
          <w:iCs/>
          <w:sz w:val="22"/>
          <w:szCs w:val="22"/>
        </w:rPr>
        <w:t xml:space="preserve"> </w:t>
      </w:r>
      <w:r w:rsidR="00E5258B">
        <w:rPr>
          <w:rFonts w:ascii="Source Sans Pro" w:hAnsi="Source Sans Pro" w:cs="Source Sans Pro"/>
          <w:iCs/>
          <w:sz w:val="22"/>
          <w:szCs w:val="22"/>
        </w:rPr>
        <w:t>auch 2023</w:t>
      </w:r>
      <w:r w:rsidR="00277140">
        <w:rPr>
          <w:rFonts w:ascii="Source Sans Pro" w:hAnsi="Source Sans Pro" w:cs="Source Sans Pro"/>
          <w:iCs/>
          <w:sz w:val="22"/>
          <w:szCs w:val="22"/>
        </w:rPr>
        <w:t xml:space="preserve"> fortsetzt</w:t>
      </w:r>
      <w:r>
        <w:rPr>
          <w:rFonts w:ascii="Source Sans Pro" w:hAnsi="Source Sans Pro" w:cs="Source Sans Pro"/>
          <w:iCs/>
          <w:sz w:val="22"/>
          <w:szCs w:val="22"/>
        </w:rPr>
        <w:t>e</w:t>
      </w:r>
      <w:r w:rsidR="00277140">
        <w:rPr>
          <w:rFonts w:ascii="Source Sans Pro" w:hAnsi="Source Sans Pro" w:cs="Source Sans Pro"/>
          <w:iCs/>
          <w:sz w:val="22"/>
          <w:szCs w:val="22"/>
        </w:rPr>
        <w:t xml:space="preserve"> – </w:t>
      </w:r>
      <w:r w:rsidR="006D668B">
        <w:rPr>
          <w:rFonts w:ascii="Source Sans Pro" w:hAnsi="Source Sans Pro" w:cs="Source Sans Pro"/>
          <w:iCs/>
          <w:sz w:val="22"/>
          <w:szCs w:val="22"/>
        </w:rPr>
        <w:t xml:space="preserve">sowohl in den </w:t>
      </w:r>
      <w:r w:rsidR="00D5191D">
        <w:rPr>
          <w:rFonts w:ascii="Source Sans Pro" w:hAnsi="Source Sans Pro" w:cs="Source Sans Pro"/>
          <w:iCs/>
          <w:sz w:val="22"/>
          <w:szCs w:val="22"/>
        </w:rPr>
        <w:t>Top-7-</w:t>
      </w:r>
      <w:r w:rsidR="006D668B">
        <w:rPr>
          <w:rFonts w:ascii="Source Sans Pro" w:hAnsi="Source Sans Pro" w:cs="Source Sans Pro"/>
          <w:iCs/>
          <w:sz w:val="22"/>
          <w:szCs w:val="22"/>
        </w:rPr>
        <w:t>Stadtgebieten als auch in den Umlandgemeinden.</w:t>
      </w:r>
      <w:r w:rsidR="00277140">
        <w:rPr>
          <w:rFonts w:ascii="Source Sans Pro" w:hAnsi="Source Sans Pro" w:cs="Source Sans Pro"/>
          <w:iCs/>
          <w:sz w:val="22"/>
          <w:szCs w:val="22"/>
        </w:rPr>
        <w:t xml:space="preserve"> In den </w:t>
      </w:r>
      <w:r w:rsidR="00277140" w:rsidRPr="00277140">
        <w:rPr>
          <w:rFonts w:ascii="Source Sans Pro" w:hAnsi="Source Sans Pro" w:cs="Source Sans Pro"/>
          <w:iCs/>
          <w:sz w:val="22"/>
          <w:szCs w:val="22"/>
          <w:u w:val="single"/>
        </w:rPr>
        <w:t>Stadtgebieten</w:t>
      </w:r>
      <w:r w:rsidR="00277140">
        <w:rPr>
          <w:rFonts w:ascii="Source Sans Pro" w:hAnsi="Source Sans Pro" w:cs="Source Sans Pro"/>
          <w:iCs/>
          <w:sz w:val="22"/>
          <w:szCs w:val="22"/>
        </w:rPr>
        <w:t xml:space="preserve"> verzeichnete Köln den stärksten Anstieg im Ver</w:t>
      </w:r>
      <w:r w:rsidR="00D5191D">
        <w:rPr>
          <w:rFonts w:ascii="Source Sans Pro" w:hAnsi="Source Sans Pro" w:cs="Source Sans Pro"/>
          <w:iCs/>
          <w:sz w:val="22"/>
          <w:szCs w:val="22"/>
        </w:rPr>
        <w:t>gleich zum Vorjahresquartal (+18</w:t>
      </w:r>
      <w:r w:rsidR="00277140">
        <w:rPr>
          <w:rFonts w:ascii="Source Sans Pro" w:hAnsi="Source Sans Pro" w:cs="Source Sans Pro"/>
          <w:iCs/>
          <w:sz w:val="22"/>
          <w:szCs w:val="22"/>
        </w:rPr>
        <w:t xml:space="preserve"> % auf </w:t>
      </w:r>
      <w:r w:rsidR="00277140" w:rsidRPr="006D668B">
        <w:rPr>
          <w:rFonts w:ascii="Source Sans Pro" w:hAnsi="Source Sans Pro" w:cs="Source Sans Pro"/>
          <w:iCs/>
          <w:sz w:val="22"/>
          <w:szCs w:val="22"/>
        </w:rPr>
        <w:t>8,50 €/m²</w:t>
      </w:r>
      <w:r w:rsidR="001B47FB">
        <w:rPr>
          <w:rFonts w:ascii="Source Sans Pro" w:hAnsi="Source Sans Pro" w:cs="Source Sans Pro"/>
          <w:iCs/>
          <w:sz w:val="22"/>
          <w:szCs w:val="22"/>
        </w:rPr>
        <w:t>/Monat</w:t>
      </w:r>
      <w:r w:rsidR="00277140">
        <w:rPr>
          <w:rFonts w:ascii="Source Sans Pro" w:hAnsi="Source Sans Pro" w:cs="Source Sans Pro"/>
          <w:iCs/>
          <w:sz w:val="22"/>
          <w:szCs w:val="22"/>
        </w:rPr>
        <w:t xml:space="preserve">). Eine ähnlich hohe Steigerung </w:t>
      </w:r>
      <w:r w:rsidR="001B47FB">
        <w:rPr>
          <w:rFonts w:ascii="Source Sans Pro" w:hAnsi="Source Sans Pro" w:cs="Source Sans Pro"/>
          <w:iCs/>
          <w:sz w:val="22"/>
          <w:szCs w:val="22"/>
        </w:rPr>
        <w:t xml:space="preserve">erfasste GPP </w:t>
      </w:r>
      <w:r w:rsidR="00277140">
        <w:rPr>
          <w:rFonts w:ascii="Source Sans Pro" w:hAnsi="Source Sans Pro" w:cs="Source Sans Pro"/>
          <w:iCs/>
          <w:sz w:val="22"/>
          <w:szCs w:val="22"/>
        </w:rPr>
        <w:t xml:space="preserve">in </w:t>
      </w:r>
      <w:r w:rsidR="00277140" w:rsidRPr="00277140">
        <w:rPr>
          <w:rFonts w:ascii="Source Sans Pro" w:hAnsi="Source Sans Pro" w:cs="Source Sans Pro"/>
          <w:iCs/>
          <w:sz w:val="22"/>
          <w:szCs w:val="22"/>
        </w:rPr>
        <w:t>Hamburg (+1</w:t>
      </w:r>
      <w:r w:rsidR="004863E3">
        <w:rPr>
          <w:rFonts w:ascii="Source Sans Pro" w:hAnsi="Source Sans Pro" w:cs="Source Sans Pro"/>
          <w:iCs/>
          <w:sz w:val="22"/>
          <w:szCs w:val="22"/>
        </w:rPr>
        <w:t>6</w:t>
      </w:r>
      <w:r w:rsidR="00277140" w:rsidRPr="00277140">
        <w:rPr>
          <w:rFonts w:ascii="Source Sans Pro" w:hAnsi="Source Sans Pro" w:cs="Source Sans Pro"/>
          <w:iCs/>
          <w:sz w:val="22"/>
          <w:szCs w:val="22"/>
        </w:rPr>
        <w:t xml:space="preserve"> % auf 8,00 €/m²/Monat) und Berlin (+1</w:t>
      </w:r>
      <w:r w:rsidR="004863E3">
        <w:rPr>
          <w:rFonts w:ascii="Source Sans Pro" w:hAnsi="Source Sans Pro" w:cs="Source Sans Pro"/>
          <w:iCs/>
          <w:sz w:val="22"/>
          <w:szCs w:val="22"/>
        </w:rPr>
        <w:t>3</w:t>
      </w:r>
      <w:r w:rsidR="00277140" w:rsidRPr="00277140">
        <w:rPr>
          <w:rFonts w:ascii="Source Sans Pro" w:hAnsi="Source Sans Pro" w:cs="Source Sans Pro"/>
          <w:iCs/>
          <w:sz w:val="22"/>
          <w:szCs w:val="22"/>
        </w:rPr>
        <w:t xml:space="preserve"> % auf 8,70 €/m²/Monat)</w:t>
      </w:r>
      <w:r w:rsidR="00277140">
        <w:rPr>
          <w:rFonts w:ascii="Source Sans Pro" w:hAnsi="Source Sans Pro" w:cs="Source Sans Pro"/>
          <w:iCs/>
          <w:sz w:val="22"/>
          <w:szCs w:val="22"/>
        </w:rPr>
        <w:t>. Die höchsten Mietpreise w</w:t>
      </w:r>
      <w:r w:rsidR="001B47FB">
        <w:rPr>
          <w:rFonts w:ascii="Source Sans Pro" w:hAnsi="Source Sans Pro" w:cs="Source Sans Pro"/>
          <w:iCs/>
          <w:sz w:val="22"/>
          <w:szCs w:val="22"/>
        </w:rPr>
        <w:t>u</w:t>
      </w:r>
      <w:r w:rsidR="00277140">
        <w:rPr>
          <w:rFonts w:ascii="Source Sans Pro" w:hAnsi="Source Sans Pro" w:cs="Source Sans Pro"/>
          <w:iCs/>
          <w:sz w:val="22"/>
          <w:szCs w:val="22"/>
        </w:rPr>
        <w:t xml:space="preserve">rden in München realisiert (9,00 </w:t>
      </w:r>
      <w:r w:rsidR="00277140" w:rsidRPr="00277140">
        <w:rPr>
          <w:rFonts w:ascii="Source Sans Pro" w:hAnsi="Source Sans Pro" w:cs="Source Sans Pro"/>
          <w:iCs/>
          <w:sz w:val="22"/>
          <w:szCs w:val="22"/>
        </w:rPr>
        <w:t>€/m²/Monat</w:t>
      </w:r>
      <w:r w:rsidR="00277140">
        <w:rPr>
          <w:rFonts w:ascii="Source Sans Pro" w:hAnsi="Source Sans Pro" w:cs="Source Sans Pro"/>
          <w:iCs/>
          <w:sz w:val="22"/>
          <w:szCs w:val="22"/>
        </w:rPr>
        <w:t>).</w:t>
      </w:r>
      <w:r w:rsidR="004863E3">
        <w:rPr>
          <w:rFonts w:ascii="Source Sans Pro" w:hAnsi="Source Sans Pro" w:cs="Source Sans Pro"/>
          <w:iCs/>
          <w:sz w:val="22"/>
          <w:szCs w:val="22"/>
        </w:rPr>
        <w:t xml:space="preserve"> </w:t>
      </w:r>
    </w:p>
    <w:p w14:paraId="374561C4" w14:textId="77777777" w:rsidR="00863BDE" w:rsidRDefault="00863BDE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iCs/>
          <w:sz w:val="22"/>
          <w:szCs w:val="22"/>
        </w:rPr>
      </w:pPr>
    </w:p>
    <w:p w14:paraId="48E10596" w14:textId="08E4CA61" w:rsidR="00A13D87" w:rsidRDefault="00277140" w:rsidP="00863BDE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iCs/>
          <w:sz w:val="22"/>
          <w:szCs w:val="22"/>
        </w:rPr>
      </w:pPr>
      <w:r>
        <w:rPr>
          <w:rFonts w:ascii="Source Sans Pro" w:hAnsi="Source Sans Pro" w:cs="Source Sans Pro"/>
          <w:iCs/>
          <w:sz w:val="22"/>
          <w:szCs w:val="22"/>
        </w:rPr>
        <w:t xml:space="preserve">In den </w:t>
      </w:r>
      <w:r w:rsidRPr="00863BDE">
        <w:rPr>
          <w:rFonts w:ascii="Source Sans Pro" w:hAnsi="Source Sans Pro" w:cs="Source Sans Pro"/>
          <w:iCs/>
          <w:sz w:val="22"/>
          <w:szCs w:val="22"/>
          <w:u w:val="single"/>
        </w:rPr>
        <w:t>Umlandregionen</w:t>
      </w:r>
      <w:r>
        <w:rPr>
          <w:rFonts w:ascii="Source Sans Pro" w:hAnsi="Source Sans Pro" w:cs="Source Sans Pro"/>
          <w:iCs/>
          <w:sz w:val="22"/>
          <w:szCs w:val="22"/>
        </w:rPr>
        <w:t xml:space="preserve"> </w:t>
      </w:r>
      <w:r w:rsidR="001B47FB">
        <w:rPr>
          <w:rFonts w:ascii="Source Sans Pro" w:hAnsi="Source Sans Pro" w:cs="Source Sans Pro"/>
          <w:iCs/>
          <w:sz w:val="22"/>
          <w:szCs w:val="22"/>
        </w:rPr>
        <w:t xml:space="preserve">kletterten </w:t>
      </w:r>
      <w:r w:rsidR="004863E3">
        <w:rPr>
          <w:rFonts w:ascii="Source Sans Pro" w:hAnsi="Source Sans Pro" w:cs="Source Sans Pro"/>
          <w:iCs/>
          <w:sz w:val="22"/>
          <w:szCs w:val="22"/>
        </w:rPr>
        <w:t>die Miet</w:t>
      </w:r>
      <w:r w:rsidR="001B47FB">
        <w:rPr>
          <w:rFonts w:ascii="Source Sans Pro" w:hAnsi="Source Sans Pro" w:cs="Source Sans Pro"/>
          <w:iCs/>
          <w:sz w:val="22"/>
          <w:szCs w:val="22"/>
        </w:rPr>
        <w:t>en</w:t>
      </w:r>
      <w:r w:rsidR="004863E3">
        <w:rPr>
          <w:rFonts w:ascii="Source Sans Pro" w:hAnsi="Source Sans Pro" w:cs="Source Sans Pro"/>
          <w:iCs/>
          <w:sz w:val="22"/>
          <w:szCs w:val="22"/>
        </w:rPr>
        <w:t xml:space="preserve"> in Stuttgart am stärksten </w:t>
      </w:r>
      <w:r w:rsidR="001B47FB">
        <w:rPr>
          <w:rFonts w:ascii="Source Sans Pro" w:hAnsi="Source Sans Pro" w:cs="Source Sans Pro"/>
          <w:iCs/>
          <w:sz w:val="22"/>
          <w:szCs w:val="22"/>
        </w:rPr>
        <w:t xml:space="preserve">in die Höhe </w:t>
      </w:r>
      <w:r w:rsidR="004863E3">
        <w:rPr>
          <w:rFonts w:ascii="Source Sans Pro" w:hAnsi="Source Sans Pro" w:cs="Source Sans Pro"/>
          <w:iCs/>
          <w:sz w:val="22"/>
          <w:szCs w:val="22"/>
        </w:rPr>
        <w:t>(+23 % auf 8,50 €/m</w:t>
      </w:r>
      <w:r w:rsidR="004863E3" w:rsidRPr="00EA3E8A">
        <w:rPr>
          <w:rFonts w:ascii="Source Sans Pro" w:hAnsi="Source Sans Pro" w:cs="Source Sans Pro"/>
          <w:iCs/>
          <w:sz w:val="22"/>
          <w:szCs w:val="22"/>
          <w:vertAlign w:val="superscript"/>
        </w:rPr>
        <w:t>2</w:t>
      </w:r>
      <w:r w:rsidR="001B47FB" w:rsidRPr="003E3204">
        <w:rPr>
          <w:rFonts w:ascii="Source Sans Pro" w:hAnsi="Source Sans Pro" w:cs="Source Sans Pro"/>
          <w:iCs/>
          <w:sz w:val="22"/>
          <w:szCs w:val="22"/>
        </w:rPr>
        <w:t>/Monat</w:t>
      </w:r>
      <w:r w:rsidR="004863E3">
        <w:rPr>
          <w:rFonts w:ascii="Source Sans Pro" w:hAnsi="Source Sans Pro" w:cs="Source Sans Pro"/>
          <w:iCs/>
          <w:sz w:val="22"/>
          <w:szCs w:val="22"/>
        </w:rPr>
        <w:t>).</w:t>
      </w:r>
      <w:r w:rsidR="00863BDE">
        <w:rPr>
          <w:rFonts w:ascii="Source Sans Pro" w:hAnsi="Source Sans Pro" w:cs="Source Sans Pro"/>
          <w:iCs/>
          <w:sz w:val="22"/>
          <w:szCs w:val="22"/>
        </w:rPr>
        <w:t xml:space="preserve"> </w:t>
      </w:r>
      <w:r w:rsidR="009873CE">
        <w:rPr>
          <w:rFonts w:ascii="Source Sans Pro" w:hAnsi="Source Sans Pro" w:cs="Source Sans Pro"/>
          <w:iCs/>
          <w:sz w:val="22"/>
          <w:szCs w:val="22"/>
        </w:rPr>
        <w:t xml:space="preserve">Ein ähnlich </w:t>
      </w:r>
      <w:r w:rsidR="007C3499">
        <w:rPr>
          <w:rFonts w:ascii="Source Sans Pro" w:hAnsi="Source Sans Pro" w:cs="Source Sans Pro"/>
          <w:iCs/>
          <w:sz w:val="22"/>
          <w:szCs w:val="22"/>
        </w:rPr>
        <w:t xml:space="preserve">großes </w:t>
      </w:r>
      <w:r w:rsidR="009873CE">
        <w:rPr>
          <w:rFonts w:ascii="Source Sans Pro" w:hAnsi="Source Sans Pro" w:cs="Source Sans Pro"/>
          <w:iCs/>
          <w:sz w:val="22"/>
          <w:szCs w:val="22"/>
        </w:rPr>
        <w:t>Plus</w:t>
      </w:r>
      <w:r w:rsidR="00863BDE">
        <w:rPr>
          <w:rFonts w:ascii="Source Sans Pro" w:hAnsi="Source Sans Pro" w:cs="Source Sans Pro"/>
          <w:iCs/>
          <w:sz w:val="22"/>
          <w:szCs w:val="22"/>
        </w:rPr>
        <w:t xml:space="preserve"> verzeichneten Köln (</w:t>
      </w:r>
      <w:r w:rsidR="00863BDE" w:rsidRPr="004863E3">
        <w:rPr>
          <w:rFonts w:ascii="Source Sans Pro" w:hAnsi="Source Sans Pro" w:cs="Source Sans Pro"/>
          <w:iCs/>
          <w:sz w:val="22"/>
          <w:szCs w:val="22"/>
        </w:rPr>
        <w:t xml:space="preserve">+18 % auf 6,50 </w:t>
      </w:r>
      <w:r w:rsidR="00863BDE" w:rsidRPr="00277140">
        <w:rPr>
          <w:rFonts w:ascii="Source Sans Pro" w:hAnsi="Source Sans Pro" w:cs="Source Sans Pro"/>
          <w:iCs/>
          <w:sz w:val="22"/>
          <w:szCs w:val="22"/>
        </w:rPr>
        <w:t>€/m²/Monat</w:t>
      </w:r>
      <w:r w:rsidR="00863BDE">
        <w:rPr>
          <w:rFonts w:ascii="Source Sans Pro" w:hAnsi="Source Sans Pro" w:cs="Source Sans Pro"/>
          <w:iCs/>
          <w:sz w:val="22"/>
          <w:szCs w:val="22"/>
        </w:rPr>
        <w:t xml:space="preserve">) </w:t>
      </w:r>
      <w:r w:rsidR="00D5191D">
        <w:rPr>
          <w:rFonts w:ascii="Source Sans Pro" w:hAnsi="Source Sans Pro" w:cs="Source Sans Pro"/>
          <w:iCs/>
          <w:sz w:val="22"/>
          <w:szCs w:val="22"/>
        </w:rPr>
        <w:t>und Düsseldorf (+14</w:t>
      </w:r>
      <w:r w:rsidR="00863BDE">
        <w:rPr>
          <w:rFonts w:ascii="Source Sans Pro" w:hAnsi="Source Sans Pro" w:cs="Source Sans Pro"/>
          <w:iCs/>
          <w:sz w:val="22"/>
          <w:szCs w:val="22"/>
        </w:rPr>
        <w:t xml:space="preserve"> </w:t>
      </w:r>
      <w:r w:rsidR="00D5191D">
        <w:rPr>
          <w:rFonts w:ascii="Source Sans Pro" w:hAnsi="Source Sans Pro" w:cs="Source Sans Pro"/>
          <w:iCs/>
          <w:sz w:val="22"/>
          <w:szCs w:val="22"/>
        </w:rPr>
        <w:t>% auf 6,6</w:t>
      </w:r>
      <w:r w:rsidR="00863BDE" w:rsidRPr="004863E3">
        <w:rPr>
          <w:rFonts w:ascii="Source Sans Pro" w:hAnsi="Source Sans Pro" w:cs="Source Sans Pro"/>
          <w:iCs/>
          <w:sz w:val="22"/>
          <w:szCs w:val="22"/>
        </w:rPr>
        <w:t xml:space="preserve">0 </w:t>
      </w:r>
      <w:r w:rsidR="00863BDE" w:rsidRPr="00277140">
        <w:rPr>
          <w:rFonts w:ascii="Source Sans Pro" w:hAnsi="Source Sans Pro" w:cs="Source Sans Pro"/>
          <w:iCs/>
          <w:sz w:val="22"/>
          <w:szCs w:val="22"/>
        </w:rPr>
        <w:t>€/m²/Monat</w:t>
      </w:r>
      <w:r w:rsidR="00863BDE" w:rsidRPr="004863E3">
        <w:rPr>
          <w:rFonts w:ascii="Source Sans Pro" w:hAnsi="Source Sans Pro" w:cs="Source Sans Pro"/>
          <w:iCs/>
          <w:sz w:val="22"/>
          <w:szCs w:val="22"/>
        </w:rPr>
        <w:t>)</w:t>
      </w:r>
      <w:r w:rsidR="00863BDE">
        <w:rPr>
          <w:rFonts w:ascii="Source Sans Pro" w:hAnsi="Source Sans Pro" w:cs="Source Sans Pro"/>
          <w:iCs/>
          <w:sz w:val="22"/>
          <w:szCs w:val="22"/>
        </w:rPr>
        <w:t>. Die höchste Miete außerhalb des Stadtgebietes zahl</w:t>
      </w:r>
      <w:r w:rsidR="001B47FB">
        <w:rPr>
          <w:rFonts w:ascii="Source Sans Pro" w:hAnsi="Source Sans Pro" w:cs="Source Sans Pro"/>
          <w:iCs/>
          <w:sz w:val="22"/>
          <w:szCs w:val="22"/>
        </w:rPr>
        <w:t>t</w:t>
      </w:r>
      <w:r w:rsidR="00863BDE">
        <w:rPr>
          <w:rFonts w:ascii="Source Sans Pro" w:hAnsi="Source Sans Pro" w:cs="Source Sans Pro"/>
          <w:iCs/>
          <w:sz w:val="22"/>
          <w:szCs w:val="22"/>
        </w:rPr>
        <w:t xml:space="preserve">en Industrie- und Logistikunternehmen in Stuttgart (8,50 </w:t>
      </w:r>
      <w:r w:rsidR="00863BDE" w:rsidRPr="00277140">
        <w:rPr>
          <w:rFonts w:ascii="Source Sans Pro" w:hAnsi="Source Sans Pro" w:cs="Source Sans Pro"/>
          <w:iCs/>
          <w:sz w:val="22"/>
          <w:szCs w:val="22"/>
        </w:rPr>
        <w:t>€/m²/Monat</w:t>
      </w:r>
      <w:r w:rsidR="00863BDE">
        <w:rPr>
          <w:rFonts w:ascii="Source Sans Pro" w:hAnsi="Source Sans Pro" w:cs="Source Sans Pro"/>
          <w:iCs/>
          <w:sz w:val="22"/>
          <w:szCs w:val="22"/>
        </w:rPr>
        <w:t>).</w:t>
      </w:r>
    </w:p>
    <w:p w14:paraId="0831288D" w14:textId="01BE8F0B" w:rsidR="00277140" w:rsidRPr="004863E3" w:rsidRDefault="00277140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i/>
          <w:sz w:val="22"/>
          <w:szCs w:val="22"/>
        </w:rPr>
      </w:pPr>
    </w:p>
    <w:p w14:paraId="13D19DF0" w14:textId="483D3CCB" w:rsidR="0011460A" w:rsidRPr="00BC5B4E" w:rsidRDefault="0011460A" w:rsidP="0011460A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caps/>
          <w:color w:val="0086A8"/>
          <w:sz w:val="22"/>
          <w:szCs w:val="22"/>
        </w:rPr>
      </w:pPr>
      <w:r w:rsidRPr="00BC5B4E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GRUNDSTÜCKSPREISE </w:t>
      </w:r>
      <w:r>
        <w:rPr>
          <w:rFonts w:ascii="Source Sans Pro" w:hAnsi="Source Sans Pro" w:cs="Source Sans Pro"/>
          <w:caps/>
          <w:color w:val="0086A8"/>
          <w:sz w:val="22"/>
          <w:szCs w:val="22"/>
        </w:rPr>
        <w:t>stagnieren auf hohem Niveau</w:t>
      </w:r>
    </w:p>
    <w:p w14:paraId="51DB2E93" w14:textId="4083A8F2" w:rsidR="00A13D87" w:rsidRPr="00A13D87" w:rsidRDefault="0011460A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Arial"/>
          <w:sz w:val="22"/>
        </w:rPr>
      </w:pPr>
      <w:r w:rsidRPr="0011460A">
        <w:rPr>
          <w:rFonts w:ascii="Source Sans Pro" w:hAnsi="Source Sans Pro" w:cs="Arial"/>
          <w:sz w:val="22"/>
        </w:rPr>
        <w:t xml:space="preserve">Nach </w:t>
      </w:r>
      <w:r w:rsidR="003E1E1B">
        <w:rPr>
          <w:rFonts w:ascii="Source Sans Pro" w:hAnsi="Source Sans Pro" w:cs="Arial"/>
          <w:sz w:val="22"/>
        </w:rPr>
        <w:t>mehreren Jahren mit teilweise deutlichen Wach</w:t>
      </w:r>
      <w:r w:rsidR="00E5258B">
        <w:rPr>
          <w:rFonts w:ascii="Source Sans Pro" w:hAnsi="Source Sans Pro" w:cs="Arial"/>
          <w:sz w:val="22"/>
        </w:rPr>
        <w:t>s</w:t>
      </w:r>
      <w:r w:rsidR="003E1E1B">
        <w:rPr>
          <w:rFonts w:ascii="Source Sans Pro" w:hAnsi="Source Sans Pro" w:cs="Arial"/>
          <w:sz w:val="22"/>
        </w:rPr>
        <w:t>tumsraten</w:t>
      </w:r>
      <w:r w:rsidRPr="0011460A">
        <w:rPr>
          <w:rFonts w:ascii="Source Sans Pro" w:hAnsi="Source Sans Pro" w:cs="Arial"/>
          <w:sz w:val="22"/>
        </w:rPr>
        <w:t xml:space="preserve"> </w:t>
      </w:r>
      <w:r>
        <w:rPr>
          <w:rFonts w:ascii="Source Sans Pro" w:hAnsi="Source Sans Pro" w:cs="Arial"/>
          <w:sz w:val="22"/>
        </w:rPr>
        <w:t>blieben</w:t>
      </w:r>
      <w:r w:rsidRPr="0011460A">
        <w:rPr>
          <w:rFonts w:ascii="Source Sans Pro" w:hAnsi="Source Sans Pro" w:cs="Arial"/>
          <w:sz w:val="22"/>
        </w:rPr>
        <w:t xml:space="preserve"> die </w:t>
      </w:r>
      <w:r w:rsidR="00A13D87">
        <w:rPr>
          <w:rFonts w:ascii="Source Sans Pro" w:hAnsi="Source Sans Pro" w:cs="Arial"/>
          <w:sz w:val="22"/>
        </w:rPr>
        <w:t>P</w:t>
      </w:r>
      <w:r>
        <w:rPr>
          <w:rFonts w:ascii="Source Sans Pro" w:hAnsi="Source Sans Pro" w:cs="Arial"/>
          <w:sz w:val="22"/>
        </w:rPr>
        <w:t>reise</w:t>
      </w:r>
      <w:r w:rsidRPr="0011460A">
        <w:rPr>
          <w:rFonts w:ascii="Source Sans Pro" w:hAnsi="Source Sans Pro" w:cs="Arial"/>
          <w:sz w:val="22"/>
        </w:rPr>
        <w:t xml:space="preserve"> für Gewerbebauland an </w:t>
      </w:r>
      <w:r>
        <w:rPr>
          <w:rFonts w:ascii="Source Sans Pro" w:hAnsi="Source Sans Pro" w:cs="Arial"/>
          <w:sz w:val="22"/>
        </w:rPr>
        <w:t>den meisten Top-7-</w:t>
      </w:r>
      <w:r w:rsidRPr="0011460A">
        <w:rPr>
          <w:rFonts w:ascii="Source Sans Pro" w:hAnsi="Source Sans Pro" w:cs="Arial"/>
          <w:sz w:val="22"/>
        </w:rPr>
        <w:t>Standorten</w:t>
      </w:r>
      <w:r>
        <w:rPr>
          <w:rFonts w:ascii="Source Sans Pro" w:hAnsi="Source Sans Pro" w:cs="Arial"/>
          <w:sz w:val="22"/>
        </w:rPr>
        <w:t xml:space="preserve"> </w:t>
      </w:r>
      <w:r w:rsidR="00D5191D">
        <w:rPr>
          <w:rFonts w:ascii="Source Sans Pro" w:hAnsi="Source Sans Pro" w:cs="Arial"/>
          <w:sz w:val="22"/>
        </w:rPr>
        <w:t xml:space="preserve">in der 1. Jahreshälfte </w:t>
      </w:r>
      <w:r>
        <w:rPr>
          <w:rFonts w:ascii="Source Sans Pro" w:hAnsi="Source Sans Pro" w:cs="Arial"/>
          <w:sz w:val="22"/>
        </w:rPr>
        <w:t>nahezu unverändert</w:t>
      </w:r>
      <w:r w:rsidR="00A36FA4">
        <w:rPr>
          <w:rFonts w:ascii="Source Sans Pro" w:hAnsi="Source Sans Pro" w:cs="Arial"/>
          <w:sz w:val="22"/>
        </w:rPr>
        <w:t xml:space="preserve"> auf einem hohen Niveau</w:t>
      </w:r>
      <w:r>
        <w:rPr>
          <w:rFonts w:ascii="Source Sans Pro" w:hAnsi="Source Sans Pro" w:cs="Arial"/>
          <w:sz w:val="22"/>
        </w:rPr>
        <w:t xml:space="preserve">. </w:t>
      </w:r>
      <w:r w:rsidR="00A13D87">
        <w:rPr>
          <w:rFonts w:ascii="Source Sans Pro" w:hAnsi="Source Sans Pro" w:cs="Arial"/>
          <w:sz w:val="22"/>
        </w:rPr>
        <w:t>Die höchsten Grundstückspreise verzeichnet</w:t>
      </w:r>
      <w:r w:rsidR="001B47FB">
        <w:rPr>
          <w:rFonts w:ascii="Source Sans Pro" w:hAnsi="Source Sans Pro" w:cs="Arial"/>
          <w:sz w:val="22"/>
        </w:rPr>
        <w:t>e</w:t>
      </w:r>
      <w:r w:rsidR="00A36FA4">
        <w:rPr>
          <w:rFonts w:ascii="Source Sans Pro" w:hAnsi="Source Sans Pro" w:cs="Arial"/>
          <w:sz w:val="22"/>
        </w:rPr>
        <w:t xml:space="preserve"> nach wie vor</w:t>
      </w:r>
      <w:r w:rsidR="00A13D87">
        <w:rPr>
          <w:rFonts w:ascii="Source Sans Pro" w:hAnsi="Source Sans Pro" w:cs="Arial"/>
          <w:sz w:val="22"/>
        </w:rPr>
        <w:t xml:space="preserve"> die Logistikregion </w:t>
      </w:r>
      <w:r w:rsidR="00A13D87">
        <w:rPr>
          <w:rFonts w:ascii="Source Sans Pro" w:hAnsi="Source Sans Pro" w:cs="Arial"/>
          <w:sz w:val="22"/>
        </w:rPr>
        <w:lastRenderedPageBreak/>
        <w:t xml:space="preserve">München. </w:t>
      </w:r>
      <w:r w:rsidR="00A36FA4">
        <w:rPr>
          <w:rFonts w:ascii="Source Sans Pro" w:hAnsi="Source Sans Pro" w:cs="Arial"/>
          <w:sz w:val="22"/>
        </w:rPr>
        <w:t>Das Neubau-Poten</w:t>
      </w:r>
      <w:r w:rsidR="001B47FB">
        <w:rPr>
          <w:rFonts w:ascii="Source Sans Pro" w:hAnsi="Source Sans Pro" w:cs="Arial"/>
          <w:sz w:val="22"/>
        </w:rPr>
        <w:t>z</w:t>
      </w:r>
      <w:r w:rsidR="00A36FA4">
        <w:rPr>
          <w:rFonts w:ascii="Source Sans Pro" w:hAnsi="Source Sans Pro" w:cs="Arial"/>
          <w:sz w:val="22"/>
        </w:rPr>
        <w:t>ial ist knapp und befeuert den Angebotsmangel: E</w:t>
      </w:r>
      <w:r w:rsidR="00A13D87">
        <w:rPr>
          <w:rFonts w:ascii="Source Sans Pro" w:hAnsi="Source Sans Pro" w:cs="Arial"/>
          <w:sz w:val="22"/>
        </w:rPr>
        <w:t>rschwerte R</w:t>
      </w:r>
      <w:r w:rsidR="00A13D87" w:rsidRPr="00A13D87">
        <w:rPr>
          <w:rFonts w:ascii="Source Sans Pro" w:hAnsi="Source Sans Pro" w:cs="Arial"/>
          <w:sz w:val="22"/>
        </w:rPr>
        <w:t>ahmenbedingungen bei der Finanzierung und im Verkauf</w:t>
      </w:r>
      <w:r w:rsidR="00A36FA4">
        <w:rPr>
          <w:rFonts w:ascii="Source Sans Pro" w:hAnsi="Source Sans Pro" w:cs="Arial"/>
          <w:sz w:val="22"/>
        </w:rPr>
        <w:t xml:space="preserve"> sorgen dafür, dass </w:t>
      </w:r>
      <w:r w:rsidR="00C633BA">
        <w:rPr>
          <w:rFonts w:ascii="Source Sans Pro" w:hAnsi="Source Sans Pro" w:cs="Arial"/>
          <w:sz w:val="22"/>
        </w:rPr>
        <w:t xml:space="preserve">nicht mehr alle </w:t>
      </w:r>
      <w:r w:rsidR="00A36FA4">
        <w:rPr>
          <w:rFonts w:ascii="Source Sans Pro" w:hAnsi="Source Sans Pro" w:cs="Arial"/>
          <w:sz w:val="22"/>
        </w:rPr>
        <w:t>Projektentwicklungen vorangetrieben werden</w:t>
      </w:r>
      <w:r w:rsidR="00C30432">
        <w:rPr>
          <w:rFonts w:ascii="Source Sans Pro" w:hAnsi="Source Sans Pro" w:cs="Arial"/>
          <w:sz w:val="22"/>
        </w:rPr>
        <w:t>.</w:t>
      </w:r>
    </w:p>
    <w:p w14:paraId="6F65F8F9" w14:textId="77777777" w:rsidR="0011460A" w:rsidRDefault="0011460A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</w:p>
    <w:p w14:paraId="17748CD7" w14:textId="0FAAACA0" w:rsidR="00F922F2" w:rsidRDefault="008B3C8C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SPITZENRENDITEN</w:t>
      </w:r>
      <w:r w:rsidR="003E3204">
        <w:rPr>
          <w:rFonts w:ascii="Source Sans Pro" w:hAnsi="Source Sans Pro" w:cs="Source Sans Pro"/>
          <w:caps/>
          <w:color w:val="0086A8"/>
          <w:sz w:val="22"/>
          <w:szCs w:val="22"/>
        </w:rPr>
        <w:t>: Anstieg an allen Standorten</w:t>
      </w:r>
      <w:r w:rsidR="00BC5B4E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4E2564B1" w14:textId="75B6144A" w:rsidR="00157320" w:rsidRDefault="00863BDE" w:rsidP="003E3204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Arial"/>
          <w:i/>
          <w:iCs/>
          <w:sz w:val="22"/>
        </w:rPr>
      </w:pPr>
      <w:r>
        <w:rPr>
          <w:rFonts w:ascii="Source Sans Pro" w:hAnsi="Source Sans Pro" w:cs="Arial"/>
          <w:sz w:val="22"/>
        </w:rPr>
        <w:t>„</w:t>
      </w:r>
      <w:r w:rsidRPr="00863BDE">
        <w:rPr>
          <w:rFonts w:ascii="Source Sans Pro" w:hAnsi="Source Sans Pro" w:cs="Arial"/>
          <w:i/>
          <w:iCs/>
          <w:sz w:val="22"/>
        </w:rPr>
        <w:t xml:space="preserve">Wir beobachten </w:t>
      </w:r>
      <w:r w:rsidR="0011460A">
        <w:rPr>
          <w:rFonts w:ascii="Source Sans Pro" w:hAnsi="Source Sans Pro" w:cs="Arial"/>
          <w:i/>
          <w:iCs/>
          <w:sz w:val="22"/>
        </w:rPr>
        <w:t xml:space="preserve">2023 bisher </w:t>
      </w:r>
      <w:r w:rsidRPr="00863BDE">
        <w:rPr>
          <w:rFonts w:ascii="Source Sans Pro" w:hAnsi="Source Sans Pro" w:cs="Arial"/>
          <w:i/>
          <w:iCs/>
          <w:sz w:val="22"/>
        </w:rPr>
        <w:t>weiterhin ein gehemmtes Transaktionsgeschehen</w:t>
      </w:r>
      <w:r w:rsidR="0087524E">
        <w:rPr>
          <w:rFonts w:ascii="Source Sans Pro" w:hAnsi="Source Sans Pro" w:cs="Arial"/>
          <w:i/>
          <w:iCs/>
          <w:sz w:val="22"/>
        </w:rPr>
        <w:t xml:space="preserve"> auf den Top-7-Märkten</w:t>
      </w:r>
      <w:r w:rsidR="00157320">
        <w:rPr>
          <w:rFonts w:ascii="Source Sans Pro" w:hAnsi="Source Sans Pro" w:cs="Arial"/>
          <w:i/>
          <w:iCs/>
          <w:sz w:val="22"/>
        </w:rPr>
        <w:t xml:space="preserve"> </w:t>
      </w:r>
      <w:r w:rsidR="0087524E">
        <w:rPr>
          <w:rFonts w:ascii="Source Sans Pro" w:hAnsi="Source Sans Pro" w:cs="Arial"/>
          <w:i/>
          <w:iCs/>
          <w:sz w:val="22"/>
        </w:rPr>
        <w:t xml:space="preserve">und insgesamt wenige Verkäufe, das trifft auch auf </w:t>
      </w:r>
      <w:r w:rsidR="00157320">
        <w:rPr>
          <w:rFonts w:ascii="Source Sans Pro" w:hAnsi="Source Sans Pro" w:cs="Arial"/>
          <w:i/>
          <w:iCs/>
          <w:sz w:val="22"/>
        </w:rPr>
        <w:t>Industrie- und Logistikimmobilien</w:t>
      </w:r>
      <w:r w:rsidR="0087524E">
        <w:rPr>
          <w:rFonts w:ascii="Source Sans Pro" w:hAnsi="Source Sans Pro" w:cs="Arial"/>
          <w:i/>
          <w:iCs/>
          <w:sz w:val="22"/>
        </w:rPr>
        <w:t xml:space="preserve"> zu</w:t>
      </w:r>
      <w:r>
        <w:rPr>
          <w:rFonts w:ascii="Source Sans Pro" w:hAnsi="Source Sans Pro" w:cs="Arial"/>
          <w:sz w:val="22"/>
        </w:rPr>
        <w:t xml:space="preserve">“, so </w:t>
      </w:r>
      <w:r w:rsidRPr="00863BDE">
        <w:rPr>
          <w:rFonts w:ascii="Source Sans Pro" w:hAnsi="Source Sans Pro" w:cs="Arial"/>
          <w:b/>
          <w:bCs/>
          <w:sz w:val="22"/>
        </w:rPr>
        <w:t>Rehberg</w:t>
      </w:r>
      <w:r>
        <w:rPr>
          <w:rFonts w:ascii="Source Sans Pro" w:hAnsi="Source Sans Pro" w:cs="Arial"/>
          <w:sz w:val="22"/>
        </w:rPr>
        <w:t>. „</w:t>
      </w:r>
      <w:r w:rsidR="00157320">
        <w:rPr>
          <w:rFonts w:ascii="Source Sans Pro" w:hAnsi="Source Sans Pro" w:cs="Arial"/>
          <w:i/>
          <w:iCs/>
          <w:sz w:val="22"/>
        </w:rPr>
        <w:t xml:space="preserve">Aufgrund </w:t>
      </w:r>
      <w:r w:rsidR="003E1E1B">
        <w:rPr>
          <w:rFonts w:ascii="Source Sans Pro" w:hAnsi="Source Sans Pro" w:cs="Arial"/>
          <w:i/>
          <w:iCs/>
          <w:sz w:val="22"/>
        </w:rPr>
        <w:t xml:space="preserve">der </w:t>
      </w:r>
      <w:r w:rsidR="00157320">
        <w:rPr>
          <w:rFonts w:ascii="Source Sans Pro" w:hAnsi="Source Sans Pro" w:cs="Arial"/>
          <w:i/>
          <w:iCs/>
          <w:sz w:val="22"/>
        </w:rPr>
        <w:t>nach wie vor</w:t>
      </w:r>
      <w:r w:rsidR="00BF0652">
        <w:rPr>
          <w:rFonts w:ascii="Source Sans Pro" w:hAnsi="Source Sans Pro" w:cs="Arial"/>
          <w:i/>
          <w:iCs/>
          <w:sz w:val="22"/>
        </w:rPr>
        <w:t xml:space="preserve"> </w:t>
      </w:r>
      <w:r w:rsidR="003E1E1B">
        <w:rPr>
          <w:rFonts w:ascii="Source Sans Pro" w:hAnsi="Source Sans Pro" w:cs="Arial"/>
          <w:i/>
          <w:iCs/>
          <w:sz w:val="22"/>
        </w:rPr>
        <w:t>steigenden Zinsen</w:t>
      </w:r>
      <w:r w:rsidR="00BF0652">
        <w:rPr>
          <w:rFonts w:ascii="Source Sans Pro" w:hAnsi="Source Sans Pro" w:cs="Arial"/>
          <w:i/>
          <w:iCs/>
          <w:sz w:val="22"/>
        </w:rPr>
        <w:t xml:space="preserve"> und d</w:t>
      </w:r>
      <w:r w:rsidR="00157320">
        <w:rPr>
          <w:rFonts w:ascii="Source Sans Pro" w:hAnsi="Source Sans Pro" w:cs="Arial"/>
          <w:i/>
          <w:iCs/>
          <w:sz w:val="22"/>
        </w:rPr>
        <w:t>er</w:t>
      </w:r>
      <w:r w:rsidR="00BF0652">
        <w:rPr>
          <w:rFonts w:ascii="Source Sans Pro" w:hAnsi="Source Sans Pro" w:cs="Arial"/>
          <w:i/>
          <w:iCs/>
          <w:sz w:val="22"/>
        </w:rPr>
        <w:t xml:space="preserve"> anhaltende</w:t>
      </w:r>
      <w:r w:rsidR="00157320">
        <w:rPr>
          <w:rFonts w:ascii="Source Sans Pro" w:hAnsi="Source Sans Pro" w:cs="Arial"/>
          <w:i/>
          <w:iCs/>
          <w:sz w:val="22"/>
        </w:rPr>
        <w:t>n</w:t>
      </w:r>
      <w:r w:rsidR="00BF0652">
        <w:rPr>
          <w:rFonts w:ascii="Source Sans Pro" w:hAnsi="Source Sans Pro" w:cs="Arial"/>
          <w:i/>
          <w:iCs/>
          <w:sz w:val="22"/>
        </w:rPr>
        <w:t xml:space="preserve"> Preisfindungsphase </w:t>
      </w:r>
      <w:r w:rsidR="00157320">
        <w:rPr>
          <w:rFonts w:ascii="Source Sans Pro" w:hAnsi="Source Sans Pro" w:cs="Arial"/>
          <w:i/>
          <w:iCs/>
          <w:sz w:val="22"/>
        </w:rPr>
        <w:t>zeigen</w:t>
      </w:r>
      <w:r w:rsidR="00BF0652">
        <w:rPr>
          <w:rFonts w:ascii="Source Sans Pro" w:hAnsi="Source Sans Pro" w:cs="Arial"/>
          <w:i/>
          <w:iCs/>
          <w:sz w:val="22"/>
        </w:rPr>
        <w:t xml:space="preserve"> </w:t>
      </w:r>
      <w:r w:rsidR="00157320">
        <w:rPr>
          <w:rFonts w:ascii="Source Sans Pro" w:hAnsi="Source Sans Pro" w:cs="Arial"/>
          <w:i/>
          <w:iCs/>
          <w:sz w:val="22"/>
        </w:rPr>
        <w:t xml:space="preserve">sich </w:t>
      </w:r>
      <w:r w:rsidR="00BF0652">
        <w:rPr>
          <w:rFonts w:ascii="Source Sans Pro" w:hAnsi="Source Sans Pro" w:cs="Arial"/>
          <w:i/>
          <w:iCs/>
          <w:sz w:val="22"/>
        </w:rPr>
        <w:t>Investoren</w:t>
      </w:r>
      <w:r w:rsidR="0011460A">
        <w:rPr>
          <w:rFonts w:ascii="Source Sans Pro" w:hAnsi="Source Sans Pro" w:cs="Arial"/>
          <w:i/>
          <w:iCs/>
          <w:sz w:val="22"/>
        </w:rPr>
        <w:t xml:space="preserve"> </w:t>
      </w:r>
      <w:r w:rsidR="00157320">
        <w:rPr>
          <w:rFonts w:ascii="Source Sans Pro" w:hAnsi="Source Sans Pro" w:cs="Arial"/>
          <w:i/>
          <w:iCs/>
          <w:sz w:val="22"/>
        </w:rPr>
        <w:t>zurückhaltend</w:t>
      </w:r>
      <w:r w:rsidR="0011460A">
        <w:rPr>
          <w:rFonts w:ascii="Source Sans Pro" w:hAnsi="Source Sans Pro" w:cs="Arial"/>
          <w:i/>
          <w:iCs/>
          <w:sz w:val="22"/>
        </w:rPr>
        <w:t xml:space="preserve"> und selektiver</w:t>
      </w:r>
      <w:r w:rsidR="00E5258B">
        <w:rPr>
          <w:rFonts w:ascii="Source Sans Pro" w:hAnsi="Source Sans Pro" w:cs="Arial"/>
          <w:i/>
          <w:iCs/>
          <w:sz w:val="22"/>
        </w:rPr>
        <w:t>, s</w:t>
      </w:r>
      <w:r w:rsidR="00C633BA">
        <w:rPr>
          <w:rFonts w:ascii="Source Sans Pro" w:hAnsi="Source Sans Pro" w:cs="Arial"/>
          <w:i/>
          <w:iCs/>
          <w:sz w:val="22"/>
        </w:rPr>
        <w:t xml:space="preserve">owohl im Verkauf als auch </w:t>
      </w:r>
      <w:r w:rsidR="00157320" w:rsidRPr="00157320">
        <w:rPr>
          <w:rFonts w:ascii="Source Sans Pro" w:hAnsi="Source Sans Pro" w:cs="Arial"/>
          <w:i/>
          <w:iCs/>
          <w:sz w:val="22"/>
        </w:rPr>
        <w:t xml:space="preserve">in der Auswahl </w:t>
      </w:r>
      <w:r w:rsidR="00157320">
        <w:rPr>
          <w:rFonts w:ascii="Source Sans Pro" w:hAnsi="Source Sans Pro" w:cs="Arial"/>
          <w:i/>
          <w:iCs/>
          <w:sz w:val="22"/>
        </w:rPr>
        <w:t>neuer Objekte.</w:t>
      </w:r>
      <w:r w:rsidR="00157320" w:rsidRPr="00157320">
        <w:rPr>
          <w:rFonts w:ascii="Source Sans Pro" w:hAnsi="Source Sans Pro" w:cs="Arial"/>
          <w:i/>
          <w:iCs/>
          <w:sz w:val="22"/>
        </w:rPr>
        <w:t>“</w:t>
      </w:r>
      <w:r w:rsidR="00157320">
        <w:rPr>
          <w:rFonts w:ascii="Source Sans Pro" w:hAnsi="Source Sans Pro" w:cs="Arial"/>
          <w:i/>
          <w:iCs/>
          <w:sz w:val="22"/>
        </w:rPr>
        <w:t xml:space="preserve"> </w:t>
      </w:r>
    </w:p>
    <w:p w14:paraId="6425AB5C" w14:textId="77777777" w:rsidR="00157320" w:rsidRDefault="00157320" w:rsidP="003E3204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Arial"/>
          <w:i/>
          <w:iCs/>
          <w:sz w:val="22"/>
        </w:rPr>
      </w:pPr>
    </w:p>
    <w:p w14:paraId="36E20849" w14:textId="4936A184" w:rsidR="006949F1" w:rsidRPr="00A36FA4" w:rsidRDefault="002012A5" w:rsidP="003E3204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Arial"/>
          <w:sz w:val="22"/>
        </w:rPr>
      </w:pPr>
      <w:r w:rsidRPr="00157320">
        <w:rPr>
          <w:rFonts w:ascii="Source Sans Pro" w:hAnsi="Source Sans Pro" w:cs="Arial"/>
          <w:sz w:val="22"/>
        </w:rPr>
        <w:t>Im 1. H</w:t>
      </w:r>
      <w:r w:rsidR="00157320">
        <w:rPr>
          <w:rFonts w:ascii="Source Sans Pro" w:hAnsi="Source Sans Pro" w:cs="Arial"/>
          <w:sz w:val="22"/>
        </w:rPr>
        <w:t>albjahr 2023</w:t>
      </w:r>
      <w:r w:rsidRPr="00157320">
        <w:rPr>
          <w:rFonts w:ascii="Source Sans Pro" w:hAnsi="Source Sans Pro" w:cs="Arial"/>
          <w:sz w:val="22"/>
        </w:rPr>
        <w:t xml:space="preserve"> nahmen die Spitzenrenditen</w:t>
      </w:r>
      <w:r w:rsidR="00391D4A" w:rsidRPr="00157320">
        <w:rPr>
          <w:rFonts w:ascii="Source Sans Pro" w:hAnsi="Source Sans Pro" w:cs="Arial"/>
          <w:sz w:val="22"/>
        </w:rPr>
        <w:t xml:space="preserve"> </w:t>
      </w:r>
      <w:r w:rsidR="00157320">
        <w:rPr>
          <w:rFonts w:ascii="Source Sans Pro" w:hAnsi="Source Sans Pro" w:cs="Arial"/>
          <w:sz w:val="22"/>
        </w:rPr>
        <w:t xml:space="preserve">in der Folge </w:t>
      </w:r>
      <w:r w:rsidR="00391D4A" w:rsidRPr="00157320">
        <w:rPr>
          <w:rFonts w:ascii="Source Sans Pro" w:hAnsi="Source Sans Pro" w:cs="Arial"/>
          <w:sz w:val="22"/>
        </w:rPr>
        <w:t>weiterhin</w:t>
      </w:r>
      <w:r w:rsidRPr="00157320">
        <w:rPr>
          <w:rFonts w:ascii="Source Sans Pro" w:hAnsi="Source Sans Pro" w:cs="Arial"/>
          <w:sz w:val="22"/>
        </w:rPr>
        <w:t xml:space="preserve"> zu</w:t>
      </w:r>
      <w:r w:rsidR="00BF0652" w:rsidRPr="00157320">
        <w:rPr>
          <w:rFonts w:ascii="Source Sans Pro" w:hAnsi="Source Sans Pro" w:cs="Arial"/>
          <w:sz w:val="22"/>
        </w:rPr>
        <w:t xml:space="preserve"> und näherten sich den Niveaus von 2018 und 2017 an</w:t>
      </w:r>
      <w:r w:rsidRPr="00157320">
        <w:rPr>
          <w:rFonts w:ascii="Source Sans Pro" w:hAnsi="Source Sans Pro" w:cs="Arial"/>
          <w:sz w:val="22"/>
        </w:rPr>
        <w:t xml:space="preserve">. Im Durchschnitt liegen sie rund 0,40 %-Punkte über dem </w:t>
      </w:r>
      <w:r w:rsidR="00F83F4B" w:rsidRPr="00157320">
        <w:rPr>
          <w:rFonts w:ascii="Source Sans Pro" w:hAnsi="Source Sans Pro" w:cs="Arial"/>
          <w:sz w:val="22"/>
        </w:rPr>
        <w:t>Wert zum Ende des Vorjahres</w:t>
      </w:r>
      <w:r w:rsidRPr="00157320">
        <w:rPr>
          <w:rFonts w:ascii="Source Sans Pro" w:hAnsi="Source Sans Pro" w:cs="Arial"/>
          <w:sz w:val="22"/>
        </w:rPr>
        <w:t xml:space="preserve">. </w:t>
      </w:r>
      <w:r w:rsidR="0092558E" w:rsidRPr="00157320">
        <w:rPr>
          <w:rFonts w:ascii="Source Sans Pro" w:hAnsi="Source Sans Pro" w:cs="Arial"/>
          <w:sz w:val="22"/>
        </w:rPr>
        <w:t xml:space="preserve">Der Mittelwert </w:t>
      </w:r>
      <w:r w:rsidR="00C01B6E">
        <w:rPr>
          <w:rFonts w:ascii="Source Sans Pro" w:hAnsi="Source Sans Pro" w:cs="Arial"/>
          <w:sz w:val="22"/>
        </w:rPr>
        <w:t xml:space="preserve">der Top-7-Märkte </w:t>
      </w:r>
      <w:r w:rsidR="0092558E" w:rsidRPr="00157320">
        <w:rPr>
          <w:rFonts w:ascii="Source Sans Pro" w:hAnsi="Source Sans Pro" w:cs="Arial"/>
          <w:sz w:val="22"/>
        </w:rPr>
        <w:t>liegt bei 4,30</w:t>
      </w:r>
      <w:r w:rsidR="00D23117">
        <w:rPr>
          <w:rFonts w:ascii="Source Sans Pro" w:hAnsi="Source Sans Pro" w:cs="Arial"/>
          <w:sz w:val="22"/>
        </w:rPr>
        <w:t xml:space="preserve"> </w:t>
      </w:r>
      <w:r w:rsidR="0092558E" w:rsidRPr="00157320">
        <w:rPr>
          <w:rFonts w:ascii="Source Sans Pro" w:hAnsi="Source Sans Pro" w:cs="Arial"/>
          <w:sz w:val="22"/>
        </w:rPr>
        <w:t xml:space="preserve">%. </w:t>
      </w:r>
      <w:r w:rsidRPr="00157320">
        <w:rPr>
          <w:rFonts w:ascii="Source Sans Pro" w:hAnsi="Source Sans Pro" w:cs="Arial"/>
          <w:sz w:val="22"/>
        </w:rPr>
        <w:t xml:space="preserve">Am stärksten stieg die Spitzenrendite für Logistikimmobilien </w:t>
      </w:r>
      <w:r w:rsidR="0087524E">
        <w:rPr>
          <w:rFonts w:ascii="Source Sans Pro" w:hAnsi="Source Sans Pro" w:cs="Arial"/>
          <w:sz w:val="22"/>
        </w:rPr>
        <w:t xml:space="preserve">im Vergleich zum Jahresende 2022 </w:t>
      </w:r>
      <w:r w:rsidRPr="00157320">
        <w:rPr>
          <w:rFonts w:ascii="Source Sans Pro" w:hAnsi="Source Sans Pro" w:cs="Arial"/>
          <w:sz w:val="22"/>
        </w:rPr>
        <w:t xml:space="preserve">in </w:t>
      </w:r>
      <w:r w:rsidR="002218FB" w:rsidRPr="00157320">
        <w:rPr>
          <w:rFonts w:ascii="Source Sans Pro" w:hAnsi="Source Sans Pro" w:cs="Arial"/>
          <w:sz w:val="22"/>
        </w:rPr>
        <w:t>Berlin</w:t>
      </w:r>
      <w:r w:rsidRPr="00157320">
        <w:rPr>
          <w:rFonts w:ascii="Source Sans Pro" w:hAnsi="Source Sans Pro" w:cs="Arial"/>
          <w:sz w:val="22"/>
        </w:rPr>
        <w:t xml:space="preserve"> </w:t>
      </w:r>
      <w:r w:rsidR="0087524E">
        <w:rPr>
          <w:rFonts w:ascii="Source Sans Pro" w:hAnsi="Source Sans Pro" w:cs="Arial"/>
          <w:sz w:val="22"/>
        </w:rPr>
        <w:t>an (+</w:t>
      </w:r>
      <w:r w:rsidRPr="00157320">
        <w:rPr>
          <w:rFonts w:ascii="Source Sans Pro" w:hAnsi="Source Sans Pro" w:cs="Arial"/>
          <w:sz w:val="22"/>
        </w:rPr>
        <w:t>0,</w:t>
      </w:r>
      <w:r w:rsidR="002218FB" w:rsidRPr="00157320">
        <w:rPr>
          <w:rFonts w:ascii="Source Sans Pro" w:hAnsi="Source Sans Pro" w:cs="Arial"/>
          <w:sz w:val="22"/>
        </w:rPr>
        <w:t>60</w:t>
      </w:r>
      <w:r w:rsidRPr="00157320">
        <w:rPr>
          <w:rFonts w:ascii="Source Sans Pro" w:hAnsi="Source Sans Pro" w:cs="Arial"/>
          <w:sz w:val="22"/>
        </w:rPr>
        <w:t xml:space="preserve"> %-Punkte auf </w:t>
      </w:r>
      <w:r w:rsidR="002218FB" w:rsidRPr="00157320">
        <w:rPr>
          <w:rFonts w:ascii="Source Sans Pro" w:hAnsi="Source Sans Pro" w:cs="Arial"/>
          <w:sz w:val="22"/>
        </w:rPr>
        <w:t>4,20</w:t>
      </w:r>
      <w:r w:rsidRPr="00157320">
        <w:rPr>
          <w:rFonts w:ascii="Source Sans Pro" w:hAnsi="Source Sans Pro" w:cs="Arial"/>
          <w:sz w:val="22"/>
        </w:rPr>
        <w:t xml:space="preserve"> %</w:t>
      </w:r>
      <w:r w:rsidR="0087524E">
        <w:rPr>
          <w:rFonts w:ascii="Source Sans Pro" w:hAnsi="Source Sans Pro" w:cs="Arial"/>
          <w:sz w:val="22"/>
        </w:rPr>
        <w:t>)</w:t>
      </w:r>
      <w:r w:rsidRPr="00157320">
        <w:rPr>
          <w:rFonts w:ascii="Source Sans Pro" w:hAnsi="Source Sans Pro" w:cs="Arial"/>
          <w:sz w:val="22"/>
        </w:rPr>
        <w:t xml:space="preserve">. </w:t>
      </w:r>
    </w:p>
    <w:p w14:paraId="7CB067C8" w14:textId="37769F4E" w:rsidR="001512C7" w:rsidRDefault="001512C7" w:rsidP="001B47FB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</w:p>
    <w:p w14:paraId="5CCA54F7" w14:textId="74970C49" w:rsidR="001512C7" w:rsidRDefault="00F17300" w:rsidP="00D2311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Prognose</w:t>
      </w:r>
      <w:r w:rsidR="0021355F">
        <w:rPr>
          <w:rFonts w:ascii="Source Sans Pro" w:hAnsi="Source Sans Pro" w:cs="Source Sans Pro"/>
          <w:caps/>
          <w:color w:val="0086A8"/>
          <w:sz w:val="22"/>
          <w:szCs w:val="22"/>
        </w:rPr>
        <w:t>:</w:t>
      </w:r>
      <w:r w:rsidR="00B4013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  <w:r w:rsidR="00A36FA4">
        <w:rPr>
          <w:rFonts w:ascii="Source Sans Pro" w:hAnsi="Source Sans Pro" w:cs="Source Sans Pro"/>
          <w:caps/>
          <w:color w:val="0086A8"/>
          <w:sz w:val="22"/>
          <w:szCs w:val="22"/>
        </w:rPr>
        <w:t>Zunehmende Invest</w:t>
      </w:r>
      <w:r w:rsidR="003C5358">
        <w:rPr>
          <w:rFonts w:ascii="Source Sans Pro" w:hAnsi="Source Sans Pro" w:cs="Source Sans Pro"/>
          <w:caps/>
          <w:color w:val="0086A8"/>
          <w:sz w:val="22"/>
          <w:szCs w:val="22"/>
        </w:rPr>
        <w:t>ment</w:t>
      </w:r>
      <w:r w:rsidR="00A36FA4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aktivität </w:t>
      </w:r>
    </w:p>
    <w:p w14:paraId="7F0F8ED2" w14:textId="17C90DB0" w:rsidR="009F396A" w:rsidRPr="00B05AAE" w:rsidRDefault="004F6FE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Arial"/>
          <w:color w:val="auto"/>
          <w:sz w:val="22"/>
          <w:szCs w:val="20"/>
        </w:rPr>
        <w:t>Einschätzung</w:t>
      </w:r>
      <w:r w:rsidR="00A36FA4">
        <w:rPr>
          <w:rFonts w:ascii="Source Sans Pro" w:hAnsi="Source Sans Pro" w:cs="Arial"/>
          <w:color w:val="auto"/>
          <w:sz w:val="22"/>
          <w:szCs w:val="20"/>
        </w:rPr>
        <w:t>en</w:t>
      </w:r>
      <w:r>
        <w:rPr>
          <w:rFonts w:ascii="Source Sans Pro" w:hAnsi="Source Sans Pro" w:cs="Arial"/>
          <w:color w:val="auto"/>
          <w:sz w:val="22"/>
          <w:szCs w:val="20"/>
        </w:rPr>
        <w:t xml:space="preserve"> von GPP</w:t>
      </w:r>
      <w:r w:rsidR="005F75B9">
        <w:rPr>
          <w:rFonts w:ascii="Source Sans Pro" w:hAnsi="Source Sans Pro" w:cs="Arial"/>
          <w:color w:val="auto"/>
          <w:sz w:val="22"/>
          <w:szCs w:val="20"/>
        </w:rPr>
        <w:t xml:space="preserve"> </w:t>
      </w:r>
      <w:r w:rsidR="00A36FA4">
        <w:rPr>
          <w:rFonts w:ascii="Source Sans Pro" w:hAnsi="Source Sans Pro" w:cs="Arial"/>
          <w:color w:val="auto"/>
          <w:sz w:val="22"/>
          <w:szCs w:val="20"/>
        </w:rPr>
        <w:t xml:space="preserve">zufolge </w:t>
      </w:r>
      <w:r w:rsidR="003C5358">
        <w:rPr>
          <w:rFonts w:ascii="Source Sans Pro" w:hAnsi="Source Sans Pro" w:cs="Arial"/>
          <w:color w:val="auto"/>
          <w:sz w:val="22"/>
          <w:szCs w:val="20"/>
        </w:rPr>
        <w:t xml:space="preserve">dürfte das Transaktionsgeschehen im Jahresverlauf wieder mehr Dynamik erfahren, sofern ein stabiles Zinsniveau </w:t>
      </w:r>
      <w:r w:rsidR="00B05AAE">
        <w:rPr>
          <w:rFonts w:ascii="Source Sans Pro" w:hAnsi="Source Sans Pro" w:cs="Arial"/>
          <w:color w:val="auto"/>
          <w:sz w:val="22"/>
          <w:szCs w:val="20"/>
        </w:rPr>
        <w:t>mehr Planungssicherheit schafft</w:t>
      </w:r>
      <w:r w:rsidR="003C5358">
        <w:rPr>
          <w:rFonts w:ascii="Source Sans Pro" w:hAnsi="Source Sans Pro" w:cs="Arial"/>
          <w:color w:val="auto"/>
          <w:sz w:val="22"/>
          <w:szCs w:val="20"/>
        </w:rPr>
        <w:t>.</w:t>
      </w:r>
      <w:r w:rsidR="00B05AAE">
        <w:rPr>
          <w:rFonts w:ascii="Source Sans Pro" w:hAnsi="Source Sans Pro" w:cs="Arial"/>
          <w:color w:val="auto"/>
          <w:sz w:val="22"/>
          <w:szCs w:val="20"/>
        </w:rPr>
        <w:t xml:space="preserve"> </w:t>
      </w:r>
      <w:r w:rsidR="003C5358">
        <w:rPr>
          <w:rFonts w:ascii="Source Sans Pro" w:hAnsi="Source Sans Pro" w:cs="Arial"/>
          <w:color w:val="auto"/>
          <w:sz w:val="22"/>
          <w:szCs w:val="20"/>
        </w:rPr>
        <w:t>„</w:t>
      </w:r>
      <w:r w:rsidR="003C5358" w:rsidRPr="003C5358">
        <w:rPr>
          <w:rFonts w:ascii="Source Sans Pro" w:hAnsi="Source Sans Pro" w:cs="Arial"/>
          <w:i/>
          <w:iCs/>
          <w:color w:val="auto"/>
          <w:sz w:val="22"/>
          <w:szCs w:val="20"/>
        </w:rPr>
        <w:t>Industrie- und Logistikimmobilien sind nach wie vor eine</w:t>
      </w:r>
      <w:r w:rsidR="00800715">
        <w:rPr>
          <w:rFonts w:ascii="Source Sans Pro" w:hAnsi="Source Sans Pro" w:cs="Arial"/>
          <w:i/>
          <w:iCs/>
          <w:color w:val="auto"/>
          <w:sz w:val="22"/>
          <w:szCs w:val="20"/>
        </w:rPr>
        <w:t xml:space="preserve"> </w:t>
      </w:r>
      <w:r w:rsidR="003C5358" w:rsidRPr="003C5358">
        <w:rPr>
          <w:rFonts w:ascii="Source Sans Pro" w:hAnsi="Source Sans Pro" w:cs="Arial"/>
          <w:i/>
          <w:iCs/>
          <w:color w:val="auto"/>
          <w:sz w:val="22"/>
          <w:szCs w:val="20"/>
        </w:rPr>
        <w:t>Assetklasse</w:t>
      </w:r>
      <w:r w:rsidR="00800715">
        <w:rPr>
          <w:rFonts w:ascii="Source Sans Pro" w:hAnsi="Source Sans Pro" w:cs="Arial"/>
          <w:i/>
          <w:iCs/>
          <w:color w:val="auto"/>
          <w:sz w:val="22"/>
          <w:szCs w:val="20"/>
        </w:rPr>
        <w:t xml:space="preserve"> mit viel Potenzial</w:t>
      </w:r>
      <w:r w:rsidR="003C5358">
        <w:rPr>
          <w:rFonts w:ascii="Source Sans Pro" w:hAnsi="Source Sans Pro" w:cs="Arial"/>
          <w:color w:val="auto"/>
          <w:sz w:val="22"/>
          <w:szCs w:val="20"/>
        </w:rPr>
        <w:t xml:space="preserve">“, so </w:t>
      </w:r>
      <w:r w:rsidR="003C5358" w:rsidRPr="00F17300">
        <w:rPr>
          <w:rFonts w:ascii="Source Sans Pro" w:hAnsi="Source Sans Pro" w:cs="Arial"/>
          <w:b/>
          <w:bCs/>
          <w:color w:val="auto"/>
          <w:sz w:val="22"/>
          <w:szCs w:val="20"/>
        </w:rPr>
        <w:t>Rehberg</w:t>
      </w:r>
      <w:r w:rsidR="003C5358">
        <w:rPr>
          <w:rFonts w:ascii="Source Sans Pro" w:hAnsi="Source Sans Pro" w:cs="Arial"/>
          <w:color w:val="auto"/>
          <w:sz w:val="22"/>
          <w:szCs w:val="20"/>
        </w:rPr>
        <w:t xml:space="preserve">. </w:t>
      </w:r>
      <w:r w:rsidR="00800715">
        <w:rPr>
          <w:rFonts w:ascii="Source Sans Pro" w:hAnsi="Source Sans Pro" w:cs="Arial"/>
          <w:color w:val="auto"/>
          <w:sz w:val="22"/>
          <w:szCs w:val="20"/>
        </w:rPr>
        <w:t>„</w:t>
      </w:r>
      <w:r w:rsidR="00800715" w:rsidRPr="00800715">
        <w:rPr>
          <w:rFonts w:ascii="Source Sans Pro" w:hAnsi="Source Sans Pro" w:cs="Arial"/>
          <w:i/>
          <w:iCs/>
          <w:color w:val="auto"/>
          <w:sz w:val="22"/>
          <w:szCs w:val="20"/>
        </w:rPr>
        <w:t>Trends wie die Rückkehr zur Lagerhaltung aufgrund gestörter Lieferketten</w:t>
      </w:r>
      <w:r w:rsidR="00211CD6">
        <w:rPr>
          <w:rFonts w:ascii="Source Sans Pro" w:hAnsi="Source Sans Pro" w:cs="Arial"/>
          <w:i/>
          <w:iCs/>
          <w:color w:val="auto"/>
          <w:sz w:val="22"/>
          <w:szCs w:val="20"/>
        </w:rPr>
        <w:t>, die Rückverlagerung von Produktionsanlagen nach Deutschland</w:t>
      </w:r>
      <w:r w:rsidR="00B05AAE">
        <w:rPr>
          <w:rFonts w:ascii="Source Sans Pro" w:hAnsi="Source Sans Pro" w:cs="Arial"/>
          <w:i/>
          <w:iCs/>
          <w:color w:val="auto"/>
          <w:sz w:val="22"/>
          <w:szCs w:val="20"/>
        </w:rPr>
        <w:t xml:space="preserve"> und </w:t>
      </w:r>
      <w:r w:rsidR="00800715" w:rsidRPr="00800715">
        <w:rPr>
          <w:rFonts w:ascii="Source Sans Pro" w:hAnsi="Source Sans Pro" w:cs="Arial"/>
          <w:i/>
          <w:iCs/>
          <w:color w:val="auto"/>
          <w:sz w:val="22"/>
          <w:szCs w:val="20"/>
        </w:rPr>
        <w:t>der</w:t>
      </w:r>
      <w:r w:rsidR="00C01B6E">
        <w:rPr>
          <w:rFonts w:ascii="Source Sans Pro" w:hAnsi="Source Sans Pro" w:cs="Arial"/>
          <w:i/>
          <w:iCs/>
          <w:color w:val="auto"/>
          <w:sz w:val="22"/>
          <w:szCs w:val="20"/>
        </w:rPr>
        <w:t xml:space="preserve"> perspektivisch </w:t>
      </w:r>
      <w:r w:rsidR="00E5258B">
        <w:rPr>
          <w:rFonts w:ascii="Source Sans Pro" w:hAnsi="Source Sans Pro" w:cs="Arial"/>
          <w:i/>
          <w:iCs/>
          <w:color w:val="auto"/>
          <w:sz w:val="22"/>
          <w:szCs w:val="20"/>
        </w:rPr>
        <w:t>weiter</w:t>
      </w:r>
      <w:r w:rsidR="00E5258B" w:rsidRPr="00800715">
        <w:rPr>
          <w:rFonts w:ascii="Source Sans Pro" w:hAnsi="Source Sans Pro" w:cs="Arial"/>
          <w:i/>
          <w:iCs/>
          <w:color w:val="auto"/>
          <w:sz w:val="22"/>
          <w:szCs w:val="20"/>
        </w:rPr>
        <w:t>wachsende</w:t>
      </w:r>
      <w:r w:rsidR="00800715" w:rsidRPr="00800715">
        <w:rPr>
          <w:rFonts w:ascii="Source Sans Pro" w:hAnsi="Source Sans Pro" w:cs="Arial"/>
          <w:i/>
          <w:iCs/>
          <w:color w:val="auto"/>
          <w:sz w:val="22"/>
          <w:szCs w:val="20"/>
        </w:rPr>
        <w:t xml:space="preserve"> Onlinehandel</w:t>
      </w:r>
      <w:r w:rsidR="00B05AAE">
        <w:rPr>
          <w:rFonts w:ascii="Source Sans Pro" w:hAnsi="Source Sans Pro" w:cs="Arial"/>
          <w:i/>
          <w:iCs/>
          <w:color w:val="auto"/>
          <w:sz w:val="22"/>
          <w:szCs w:val="20"/>
        </w:rPr>
        <w:t xml:space="preserve"> erhöhen den Bedarf an modernen Logistikflächen</w:t>
      </w:r>
      <w:r w:rsidR="00800715" w:rsidRPr="00800715">
        <w:rPr>
          <w:rFonts w:ascii="Source Sans Pro" w:hAnsi="Source Sans Pro" w:cs="Arial"/>
          <w:i/>
          <w:iCs/>
          <w:color w:val="auto"/>
          <w:sz w:val="22"/>
          <w:szCs w:val="20"/>
        </w:rPr>
        <w:t>.</w:t>
      </w:r>
      <w:r w:rsidR="00F17300">
        <w:rPr>
          <w:rFonts w:ascii="Source Sans Pro" w:hAnsi="Source Sans Pro" w:cs="Arial"/>
          <w:i/>
          <w:iCs/>
          <w:color w:val="auto"/>
          <w:sz w:val="22"/>
          <w:szCs w:val="20"/>
        </w:rPr>
        <w:t xml:space="preserve"> Auch die Energiewende, die Digitalisierung und die wachsende Bedeutung von Elektromobilität treiben industrielle Umstrukturierungen </w:t>
      </w:r>
      <w:r w:rsidR="00D23117">
        <w:rPr>
          <w:rFonts w:ascii="Source Sans Pro" w:hAnsi="Source Sans Pro" w:cs="Arial"/>
          <w:i/>
          <w:iCs/>
          <w:color w:val="auto"/>
          <w:sz w:val="22"/>
          <w:szCs w:val="20"/>
        </w:rPr>
        <w:t>vor</w:t>
      </w:r>
      <w:r w:rsidR="00F17300">
        <w:rPr>
          <w:rFonts w:ascii="Source Sans Pro" w:hAnsi="Source Sans Pro" w:cs="Arial"/>
          <w:i/>
          <w:iCs/>
          <w:color w:val="auto"/>
          <w:sz w:val="22"/>
          <w:szCs w:val="20"/>
        </w:rPr>
        <w:t>an.</w:t>
      </w:r>
      <w:r w:rsidR="00C01B6E">
        <w:rPr>
          <w:rFonts w:ascii="Source Sans Pro" w:hAnsi="Source Sans Pro" w:cs="Arial"/>
          <w:i/>
          <w:iCs/>
          <w:color w:val="auto"/>
          <w:sz w:val="22"/>
          <w:szCs w:val="20"/>
        </w:rPr>
        <w:t xml:space="preserve"> Hiervon profitieren Logistikimmobilien in besonderem Maße.</w:t>
      </w:r>
      <w:r w:rsidR="00800715">
        <w:rPr>
          <w:rFonts w:ascii="Source Sans Pro" w:hAnsi="Source Sans Pro" w:cs="Arial"/>
          <w:color w:val="auto"/>
          <w:sz w:val="22"/>
          <w:szCs w:val="20"/>
        </w:rPr>
        <w:t>“</w:t>
      </w:r>
      <w:r w:rsidR="00800715" w:rsidRPr="00800715">
        <w:rPr>
          <w:rFonts w:ascii="Source Sans Pro" w:hAnsi="Source Sans Pro" w:cs="Arial"/>
          <w:color w:val="auto"/>
          <w:sz w:val="22"/>
          <w:szCs w:val="20"/>
        </w:rPr>
        <w:t xml:space="preserve"> </w:t>
      </w:r>
    </w:p>
    <w:p w14:paraId="23D8FEFE" w14:textId="732A97A0" w:rsidR="00970962" w:rsidRDefault="00050CCB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br/>
      </w:r>
      <w:r w:rsidR="00970962" w:rsidRPr="00970962">
        <w:rPr>
          <w:rFonts w:ascii="Source Sans Pro" w:hAnsi="Source Sans Pro" w:cs="Source Sans Pro"/>
          <w:sz w:val="22"/>
          <w:szCs w:val="22"/>
        </w:rPr>
        <w:t xml:space="preserve">Das </w:t>
      </w:r>
      <w:hyperlink r:id="rId8" w:history="1">
        <w:r w:rsidR="00970962" w:rsidRPr="00970962">
          <w:rPr>
            <w:rStyle w:val="Hyperlink"/>
            <w:rFonts w:ascii="Source Sans Pro" w:hAnsi="Source Sans Pro" w:cs="Source Sans Pro"/>
            <w:sz w:val="22"/>
            <w:szCs w:val="22"/>
          </w:rPr>
          <w:t>Fact Sheet zu den Top-7-Industrie- und Logistikimmobilienmärkten</w:t>
        </w:r>
      </w:hyperlink>
      <w:r w:rsidR="00970962" w:rsidRPr="00970962">
        <w:rPr>
          <w:rFonts w:ascii="Source Sans Pro" w:hAnsi="Source Sans Pro" w:cs="Source Sans Pro"/>
          <w:sz w:val="22"/>
          <w:szCs w:val="22"/>
        </w:rPr>
        <w:t xml:space="preserve"> Hamburg, Berlin, Düsseldorf, Köln, Frankfurt, Stuttgart und München steht auf unserer Website zum Download bereit.</w:t>
      </w:r>
    </w:p>
    <w:p w14:paraId="5D4CCDED" w14:textId="77777777" w:rsidR="00752904" w:rsidRDefault="00752904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50B0AF24" w14:textId="462BC3A9" w:rsidR="00DA733A" w:rsidRPr="00A36FA4" w:rsidRDefault="00050CCB" w:rsidP="00A36FA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br/>
      </w:r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br/>
      </w:r>
      <w:r w:rsidR="002B63FD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>ÜBER GERMAN PROPERTY PARTNERS</w:t>
      </w:r>
      <w:r w:rsidR="00DA733A"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 xml:space="preserve"> </w:t>
      </w:r>
    </w:p>
    <w:p w14:paraId="47B60849" w14:textId="77777777" w:rsidR="00E1280F" w:rsidRPr="00E1280F" w:rsidRDefault="00087A4A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hyperlink r:id="rId9" w:history="1">
        <w:r w:rsidR="00E1280F" w:rsidRPr="00E1280F">
          <w:rPr>
            <w:rFonts w:ascii="Source Sans Pro SemiBold" w:hAnsi="Source Sans Pro SemiBold" w:cs="Source Sans Pro SemiBold"/>
            <w:bCs/>
            <w:caps/>
            <w:color w:val="0087A8"/>
            <w:sz w:val="18"/>
            <w:szCs w:val="18"/>
          </w:rPr>
          <w:t>German Property Partners</w:t>
        </w:r>
      </w:hyperlink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(GPP) ist ein deutschlandweites Netzwerk lokal führender Gewerbe-Immobiliendienstleister. Hierzu gehören Grossmann &amp; Berger, Anteon Immobilien, GREIF &amp; CONTZEN Immobilien, blackolive und E &amp; G Real Estate. Es zeichnet sich durch tiefe Marktkenntnisse vor Ort, langjährig für die Partnerunternehmen tätige Immobilienberater und das persönliche Engagement der Gesellschafter und Geschäftsführer aus. </w:t>
      </w:r>
    </w:p>
    <w:p w14:paraId="0E6D674A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6C5C800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Das Netzwerk verfügt in den Top-7-Städten Hamburg, Berlin, Düsseldorf, Köln|Bonn,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</w:t>
      </w:r>
    </w:p>
    <w:p w14:paraId="24310FE5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03D0C7E2" w14:textId="390B6ADC" w:rsidR="00DA733A" w:rsidRPr="006C69B7" w:rsidRDefault="00F40B12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Aktuell sind mehr als 42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0 Immobilienspezialisten für das Netzwerk tätig. </w:t>
      </w:r>
      <w:r w:rsidR="000B463D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202</w:t>
      </w:r>
      <w:r w:rsidR="000B463D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2</w:t>
      </w:r>
      <w:r w:rsidR="000B463D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vermittelte GPP deutschlandweit rund </w:t>
      </w:r>
      <w:r w:rsidR="000B463D" w:rsidRPr="000B463D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580.000 m²</w:t>
      </w:r>
      <w:r w:rsidR="000B463D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Gewerbefläche und betreute ein Transaktionsvolumen in Höhe von rund </w:t>
      </w:r>
      <w:r w:rsidR="000B463D" w:rsidRPr="000B463D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1,5 Mrd</w:t>
      </w:r>
      <w:r w:rsidR="00B21072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</w:t>
      </w:r>
      <w:r w:rsidR="000B463D" w:rsidRPr="000B463D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€</w:t>
      </w:r>
      <w:r w:rsidR="00B21072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.</w:t>
      </w:r>
    </w:p>
    <w:p w14:paraId="3B731F3D" w14:textId="77777777" w:rsidR="004654B5" w:rsidRDefault="004654B5" w:rsidP="00D56A51">
      <w:pPr>
        <w:pStyle w:val="EinfAbs"/>
        <w:tabs>
          <w:tab w:val="left" w:pos="200"/>
        </w:tabs>
        <w:spacing w:line="220" w:lineRule="exact"/>
        <w:jc w:val="both"/>
      </w:pPr>
    </w:p>
    <w:p w14:paraId="3267071B" w14:textId="60807771" w:rsidR="00D56A51" w:rsidRDefault="00087A4A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hyperlink r:id="rId10" w:history="1">
        <w:r w:rsidR="00D56A51" w:rsidRPr="00F505E8">
          <w:rPr>
            <w:rStyle w:val="Hyperlink"/>
            <w:rFonts w:ascii="Source Sans Pro SemiBold" w:hAnsi="Source Sans Pro SemiBold" w:cs="Source Sans Pro SemiBold"/>
            <w:b/>
            <w:bCs/>
            <w:sz w:val="18"/>
            <w:szCs w:val="18"/>
          </w:rPr>
          <w:t>www.germanpropertypartners.de</w:t>
        </w:r>
      </w:hyperlink>
    </w:p>
    <w:p w14:paraId="468FAFF6" w14:textId="33FAAA60" w:rsidR="005C25D5" w:rsidRPr="00D56A51" w:rsidRDefault="00290672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r w:rsidRPr="00290672">
        <w:rPr>
          <w:rFonts w:ascii="Source Sans Pro SemiBold" w:hAnsi="Source Sans Pro SemiBold" w:cs="Source Sans Pro SemiBold"/>
          <w:bCs/>
          <w:sz w:val="14"/>
          <w:szCs w:val="14"/>
        </w:rPr>
        <w:lastRenderedPageBreak/>
        <w:t>Die</w:t>
      </w:r>
      <w:r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 xml:space="preserve"> </w:t>
      </w:r>
      <w:r w:rsidR="00DA733A" w:rsidRPr="00917410"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>Datenschutzerklärung</w:t>
      </w:r>
      <w:r w:rsidR="00DA733A" w:rsidRPr="00917410">
        <w:rPr>
          <w:rFonts w:ascii="Source Sans Pro" w:hAnsi="Source Sans Pro" w:cs="Source Sans Pro"/>
          <w:sz w:val="14"/>
          <w:szCs w:val="14"/>
        </w:rPr>
        <w:t xml:space="preserve"> von German Property Partners finden Sie auf der GPP-Website: www.germanpropertypartners.de/datenschutz. Wenn Sie künftig keine Informationen der GPP-Pressestelle mehr erhalten möchten, senden Sie bitte eine E-Mail an presse@germanpropertypartners.de mit dem Betreff „Abmeldung aus Presseverteiler“. </w:t>
      </w:r>
    </w:p>
    <w:sectPr w:rsidR="005C25D5" w:rsidRPr="00D56A51" w:rsidSect="001B786B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2552" w:right="1304" w:bottom="567" w:left="1304" w:header="885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5DFA" w14:textId="77777777" w:rsidR="000958C7" w:rsidRDefault="000958C7">
      <w:r>
        <w:separator/>
      </w:r>
    </w:p>
  </w:endnote>
  <w:endnote w:type="continuationSeparator" w:id="0">
    <w:p w14:paraId="0895C80A" w14:textId="77777777" w:rsidR="000958C7" w:rsidRDefault="0009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HelveticaNeueLT Pro 55 Roman">
    <w:altName w:val="Arial"/>
    <w:charset w:val="4D"/>
    <w:family w:val="swiss"/>
    <w:pitch w:val="variable"/>
    <w:sig w:usb0="A00000AF" w:usb1="50002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C666" w14:textId="0B1390D1" w:rsidR="00BB7665" w:rsidRDefault="00BB7665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08A74C44" w14:textId="77777777" w:rsidR="00BB7665" w:rsidRDefault="00BB7665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1F725FAF" w14:textId="77777777" w:rsidR="00BB7665" w:rsidRPr="006456EA" w:rsidRDefault="00BB7665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</w:p>
  <w:p w14:paraId="3E5BA6C5" w14:textId="18C19342" w:rsidR="00BB7665" w:rsidRPr="006456EA" w:rsidRDefault="00BB7665" w:rsidP="005644BE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9873CE">
      <w:rPr>
        <w:rStyle w:val="Seitenzahl"/>
        <w:rFonts w:ascii="Source Sans Pro" w:hAnsi="Source Sans Pro" w:cs="Arial"/>
        <w:noProof/>
        <w:color w:val="0087A8"/>
        <w:sz w:val="18"/>
        <w:szCs w:val="18"/>
      </w:rPr>
      <w:t>2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9873CE">
      <w:rPr>
        <w:rStyle w:val="Seitenzahl"/>
        <w:rFonts w:ascii="Source Sans Pro" w:hAnsi="Source Sans Pro" w:cs="Arial"/>
        <w:noProof/>
        <w:color w:val="0087A8"/>
        <w:sz w:val="18"/>
        <w:szCs w:val="18"/>
      </w:rPr>
      <w:t>3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5D199B7F" w14:textId="4EC267B0" w:rsidR="00BB7665" w:rsidRPr="006456EA" w:rsidRDefault="00BB7665" w:rsidP="005644BE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proofErr w:type="gramStart"/>
    <w:r>
      <w:rPr>
        <w:rFonts w:ascii="Source Sans Pro" w:hAnsi="Source Sans Pro" w:cs="Source Sans Pro"/>
        <w:color w:val="0087A8"/>
        <w:sz w:val="18"/>
        <w:szCs w:val="18"/>
      </w:rPr>
      <w:t>T  +</w:t>
    </w:r>
    <w:proofErr w:type="gramEnd"/>
    <w:r>
      <w:rPr>
        <w:rFonts w:ascii="Source Sans Pro" w:hAnsi="Source Sans Pro" w:cs="Source Sans Pro"/>
        <w:color w:val="0087A8"/>
        <w:sz w:val="18"/>
        <w:szCs w:val="18"/>
      </w:rPr>
      <w:t>49 40 350802-</w:t>
    </w:r>
    <w:r w:rsidR="000B463D">
      <w:rPr>
        <w:rFonts w:ascii="Source Sans Pro" w:hAnsi="Source Sans Pro" w:cs="Source Sans Pro"/>
        <w:color w:val="0087A8"/>
        <w:sz w:val="18"/>
        <w:szCs w:val="18"/>
      </w:rPr>
      <w:t>9</w:t>
    </w:r>
    <w:r>
      <w:rPr>
        <w:rFonts w:ascii="Source Sans Pro" w:hAnsi="Source Sans Pro" w:cs="Source Sans Pro"/>
        <w:color w:val="0087A8"/>
        <w:sz w:val="18"/>
        <w:szCs w:val="18"/>
      </w:rPr>
      <w:t>88</w:t>
    </w:r>
    <w:r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6F9C1B3C" w14:textId="1310BA0F" w:rsidR="00BB7665" w:rsidRPr="005644BE" w:rsidRDefault="00BB7665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6A8"/>
        <w:sz w:val="18"/>
        <w:szCs w:val="18"/>
      </w:rPr>
    </w:pPr>
    <w:r w:rsidRPr="00965DEB">
      <w:rPr>
        <w:noProof/>
      </w:rPr>
      <w:drawing>
        <wp:anchor distT="0" distB="0" distL="114300" distR="114300" simplePos="0" relativeHeight="251676672" behindDoc="0" locked="0" layoutInCell="1" allowOverlap="1" wp14:anchorId="74B63C0B" wp14:editId="0C6711F5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463D">
      <w:rPr>
        <w:rFonts w:ascii="Source Sans Pro" w:hAnsi="Source Sans Pro" w:cs="Source Sans Pro"/>
        <w:color w:val="0087A8"/>
        <w:sz w:val="18"/>
        <w:szCs w:val="18"/>
      </w:rPr>
      <w:t>Katharina Koester</w:t>
    </w:r>
    <w:r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  <w:r>
      <w:rPr>
        <w:rStyle w:val="Seitenzahl"/>
      </w:rPr>
      <w:tab/>
    </w: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AF12" w14:textId="78D04753" w:rsidR="00BB7665" w:rsidRPr="001B786B" w:rsidRDefault="00BB7665" w:rsidP="001B786B">
    <w:pPr>
      <w:pStyle w:val="Fuzeile"/>
      <w:spacing w:line="220" w:lineRule="exact"/>
      <w:rPr>
        <w:rStyle w:val="Seitenzahl"/>
        <w:rFonts w:ascii="Source Sans Pro" w:hAnsi="Source Sans Pro"/>
        <w:color w:val="0086A8"/>
        <w:sz w:val="18"/>
        <w:szCs w:val="18"/>
      </w:rPr>
    </w:pPr>
  </w:p>
  <w:p w14:paraId="00991498" w14:textId="329E5D33" w:rsidR="00BB7665" w:rsidRPr="006456EA" w:rsidRDefault="00BB7665" w:rsidP="00C35841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9873CE">
      <w:rPr>
        <w:rStyle w:val="Seitenzahl"/>
        <w:rFonts w:ascii="Source Sans Pro" w:hAnsi="Source Sans Pro" w:cs="Arial"/>
        <w:noProof/>
        <w:color w:val="0087A8"/>
        <w:sz w:val="18"/>
        <w:szCs w:val="18"/>
      </w:rPr>
      <w:t>1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9873CE">
      <w:rPr>
        <w:rStyle w:val="Seitenzahl"/>
        <w:rFonts w:ascii="Source Sans Pro" w:hAnsi="Source Sans Pro" w:cs="Arial"/>
        <w:noProof/>
        <w:color w:val="0087A8"/>
        <w:sz w:val="18"/>
        <w:szCs w:val="18"/>
      </w:rPr>
      <w:t>3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664ECE5C" w14:textId="03BE933E" w:rsidR="00BB7665" w:rsidRPr="006456EA" w:rsidRDefault="00BB7665" w:rsidP="00C846F6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proofErr w:type="gramStart"/>
    <w:r w:rsidRPr="006456EA">
      <w:rPr>
        <w:rFonts w:ascii="Source Sans Pro" w:hAnsi="Source Sans Pro" w:cs="Source Sans Pro"/>
        <w:color w:val="0087A8"/>
        <w:sz w:val="18"/>
        <w:szCs w:val="18"/>
      </w:rPr>
      <w:t>T  +</w:t>
    </w:r>
    <w:proofErr w:type="gramEnd"/>
    <w:r>
      <w:rPr>
        <w:rFonts w:ascii="Source Sans Pro" w:hAnsi="Source Sans Pro" w:cs="Source Sans Pro"/>
        <w:color w:val="0087A8"/>
        <w:sz w:val="18"/>
        <w:szCs w:val="18"/>
      </w:rPr>
      <w:t>49 40 350802-</w:t>
    </w:r>
    <w:r w:rsidR="000B463D">
      <w:rPr>
        <w:rFonts w:ascii="Source Sans Pro" w:hAnsi="Source Sans Pro" w:cs="Source Sans Pro"/>
        <w:color w:val="0087A8"/>
        <w:sz w:val="18"/>
        <w:szCs w:val="18"/>
      </w:rPr>
      <w:t>9</w:t>
    </w:r>
    <w:r>
      <w:rPr>
        <w:rFonts w:ascii="Source Sans Pro" w:hAnsi="Source Sans Pro" w:cs="Source Sans Pro"/>
        <w:color w:val="0087A8"/>
        <w:sz w:val="18"/>
        <w:szCs w:val="18"/>
      </w:rPr>
      <w:t>88</w:t>
    </w:r>
    <w:r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5F7CBAE8" w14:textId="41235112" w:rsidR="00BB7665" w:rsidRPr="006456EA" w:rsidRDefault="00BB7665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>
      <w:rPr>
        <w:rFonts w:ascii="Source Sans Pro" w:hAnsi="Source Sans Pro" w:cs="Arial"/>
        <w:noProof/>
        <w:color w:val="0087A8"/>
        <w:sz w:val="18"/>
        <w:szCs w:val="18"/>
      </w:rPr>
      <w:drawing>
        <wp:anchor distT="0" distB="0" distL="114300" distR="114300" simplePos="0" relativeHeight="251673600" behindDoc="0" locked="0" layoutInCell="1" allowOverlap="1" wp14:anchorId="5D69998A" wp14:editId="68FB5133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463D">
      <w:rPr>
        <w:rFonts w:ascii="Source Sans Pro" w:hAnsi="Source Sans Pro" w:cs="Source Sans Pro"/>
        <w:color w:val="0087A8"/>
        <w:sz w:val="18"/>
        <w:szCs w:val="18"/>
      </w:rPr>
      <w:t>Katharina Koester</w:t>
    </w:r>
    <w:r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E1A5" w14:textId="77777777" w:rsidR="000958C7" w:rsidRDefault="000958C7">
      <w:r>
        <w:separator/>
      </w:r>
    </w:p>
  </w:footnote>
  <w:footnote w:type="continuationSeparator" w:id="0">
    <w:p w14:paraId="3CFE3889" w14:textId="77777777" w:rsidR="000958C7" w:rsidRDefault="0009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AE73" w14:textId="5A8CA290" w:rsidR="00BB7665" w:rsidRDefault="00BB7665" w:rsidP="004D2CD0">
    <w:pPr>
      <w:pStyle w:val="Kopfzeile"/>
      <w:tabs>
        <w:tab w:val="clear" w:pos="4536"/>
        <w:tab w:val="clear" w:pos="9072"/>
        <w:tab w:val="left" w:pos="7938"/>
      </w:tabs>
      <w:ind w:right="-2043"/>
    </w:pPr>
    <w:r w:rsidRPr="00965DEB">
      <w:rPr>
        <w:noProof/>
      </w:rPr>
      <w:drawing>
        <wp:anchor distT="0" distB="0" distL="114300" distR="114300" simplePos="0" relativeHeight="251675648" behindDoc="0" locked="0" layoutInCell="1" allowOverlap="1" wp14:anchorId="08033756" wp14:editId="605ECF66">
          <wp:simplePos x="0" y="0"/>
          <wp:positionH relativeFrom="page">
            <wp:posOffset>5995035</wp:posOffset>
          </wp:positionH>
          <wp:positionV relativeFrom="page">
            <wp:posOffset>100965</wp:posOffset>
          </wp:positionV>
          <wp:extent cx="828000" cy="1065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736273E" w14:textId="0051BB57" w:rsidR="00BB7665" w:rsidRDefault="00BB7665" w:rsidP="004D2CD0">
    <w:pPr>
      <w:pStyle w:val="Kopfzeile"/>
      <w:tabs>
        <w:tab w:val="clear" w:pos="4536"/>
        <w:tab w:val="clear" w:pos="9072"/>
        <w:tab w:val="left" w:pos="7938"/>
      </w:tabs>
      <w:ind w:right="-1985"/>
    </w:pPr>
  </w:p>
  <w:p w14:paraId="138C2CDC" w14:textId="18B83CBB" w:rsidR="00BB7665" w:rsidRDefault="00BB7665" w:rsidP="001E5503">
    <w:pPr>
      <w:pStyle w:val="Kopfzeile"/>
      <w:tabs>
        <w:tab w:val="clear" w:pos="4536"/>
        <w:tab w:val="clear" w:pos="9072"/>
        <w:tab w:val="left" w:pos="7938"/>
      </w:tabs>
      <w:ind w:righ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E0A73C" wp14:editId="0C60B6D8">
              <wp:simplePos x="0" y="0"/>
              <wp:positionH relativeFrom="column">
                <wp:posOffset>-26035</wp:posOffset>
              </wp:positionH>
              <wp:positionV relativeFrom="page">
                <wp:posOffset>1332865</wp:posOffset>
              </wp:positionV>
              <wp:extent cx="685800" cy="6013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44D80" id="Rectangle 5" o:spid="_x0000_s1026" style="position:absolute;margin-left:-2.05pt;margin-top:104.95pt;width:54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" o:allowincell="f" filled="f" stroked="f" strokeweight="0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C617" w14:textId="0096DDD3" w:rsidR="00BB7665" w:rsidRDefault="00BB7665" w:rsidP="009F28F5">
    <w:pPr>
      <w:pStyle w:val="Kopfzeile"/>
      <w:tabs>
        <w:tab w:val="clear" w:pos="4536"/>
        <w:tab w:val="clear" w:pos="9072"/>
        <w:tab w:val="left" w:pos="7938"/>
      </w:tabs>
      <w:ind w:right="-2043"/>
    </w:pPr>
    <w:r>
      <w:rPr>
        <w:noProof/>
      </w:rPr>
      <w:drawing>
        <wp:anchor distT="0" distB="0" distL="114300" distR="114300" simplePos="0" relativeHeight="251654143" behindDoc="0" locked="0" layoutInCell="1" allowOverlap="1" wp14:anchorId="5CC17046" wp14:editId="66798E8E">
          <wp:simplePos x="0" y="0"/>
          <wp:positionH relativeFrom="page">
            <wp:posOffset>5995035</wp:posOffset>
          </wp:positionH>
          <wp:positionV relativeFrom="page">
            <wp:posOffset>102235</wp:posOffset>
          </wp:positionV>
          <wp:extent cx="828000" cy="106560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A25BCC8" wp14:editId="12A8C88E">
              <wp:simplePos x="0" y="0"/>
              <wp:positionH relativeFrom="page">
                <wp:posOffset>828040</wp:posOffset>
              </wp:positionH>
              <wp:positionV relativeFrom="page">
                <wp:posOffset>617220</wp:posOffset>
              </wp:positionV>
              <wp:extent cx="3333600" cy="288000"/>
              <wp:effectExtent l="0" t="0" r="6985" b="4445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B4E771" w14:textId="77777777" w:rsidR="00BB7665" w:rsidRDefault="00BB7665" w:rsidP="000E6577">
                          <w:pPr>
                            <w:pStyle w:val="EinfAbs"/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0D6939D" w14:textId="4BFF8C44" w:rsidR="00BB7665" w:rsidRPr="00B922EE" w:rsidRDefault="00BB7665" w:rsidP="00E775AC">
                          <w:pPr>
                            <w:pStyle w:val="AbsenderArial2"/>
                            <w:spacing w:line="240" w:lineRule="auto"/>
                            <w:rPr>
                              <w:rFonts w:ascii="HelveticaNeueLT Pro 55 Roman" w:hAnsi="HelveticaNeueLT Pro 55 Roman" w:cs="Arial"/>
                              <w:b w:val="0"/>
                              <w:color w:val="00263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5BCC8" id="Rectangle 6" o:spid="_x0000_s1026" style="position:absolute;margin-left:65.2pt;margin-top:48.6pt;width:26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" o:allowincell="f" filled="f" stroked="f" strokeweight="0">
              <v:textbox inset="0,0,0,0">
                <w:txbxContent>
                  <w:p w14:paraId="25B4E771" w14:textId="77777777" w:rsidR="00BB7665" w:rsidRDefault="00BB7665" w:rsidP="000E6577">
                    <w:pPr>
                      <w:pStyle w:val="EinfAbs"/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br/>
                    </w:r>
                  </w:p>
                  <w:p w14:paraId="10D6939D" w14:textId="4BFF8C44" w:rsidR="00BB7665" w:rsidRPr="00B922EE" w:rsidRDefault="00BB7665" w:rsidP="00E775AC">
                    <w:pPr>
                      <w:pStyle w:val="AbsenderArial2"/>
                      <w:spacing w:line="240" w:lineRule="auto"/>
                      <w:rPr>
                        <w:rFonts w:ascii="HelveticaNeueLT Pro 55 Roman" w:hAnsi="HelveticaNeueLT Pro 55 Roman" w:cs="Arial"/>
                        <w:b w:val="0"/>
                        <w:color w:val="002639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tab/>
    </w:r>
  </w:p>
  <w:p w14:paraId="3EAD45CF" w14:textId="5FC2DEDD" w:rsidR="00BB7665" w:rsidRDefault="00BB7665" w:rsidP="0005029E">
    <w:r>
      <w:tab/>
    </w:r>
  </w:p>
  <w:p w14:paraId="185BEDCB" w14:textId="4F512084" w:rsidR="00BB7665" w:rsidRDefault="00BB7665" w:rsidP="004D2CD0">
    <w:pPr>
      <w:pStyle w:val="Kopfzeile"/>
      <w:tabs>
        <w:tab w:val="clear" w:pos="4536"/>
        <w:tab w:val="clear" w:pos="9072"/>
        <w:tab w:val="left" w:pos="7938"/>
      </w:tabs>
      <w:ind w:right="-1985"/>
    </w:pPr>
    <w:r>
      <w:tab/>
    </w:r>
  </w:p>
  <w:p w14:paraId="19BE4530" w14:textId="5BD8E383" w:rsidR="00BB7665" w:rsidRDefault="00BB7665" w:rsidP="004D2CD0">
    <w:pPr>
      <w:pStyle w:val="Kopfzeile"/>
      <w:tabs>
        <w:tab w:val="clear" w:pos="4536"/>
        <w:tab w:val="clear" w:pos="9072"/>
        <w:tab w:val="left" w:pos="6265"/>
      </w:tabs>
      <w:ind w:right="-2043"/>
    </w:pPr>
  </w:p>
  <w:p w14:paraId="3370FE02" w14:textId="755B0682" w:rsidR="00BB7665" w:rsidRPr="00DA6836" w:rsidRDefault="00BB7665" w:rsidP="00FC69D9">
    <w:pPr>
      <w:pStyle w:val="Kopfzeile"/>
      <w:tabs>
        <w:tab w:val="clear" w:pos="4536"/>
        <w:tab w:val="clear" w:pos="9072"/>
        <w:tab w:val="left" w:pos="7230"/>
        <w:tab w:val="left" w:pos="8445"/>
      </w:tabs>
      <w:ind w:right="-2043"/>
      <w:rPr>
        <w:b/>
      </w:rPr>
    </w:pPr>
    <w:r>
      <w:tab/>
    </w:r>
  </w:p>
  <w:p w14:paraId="10CD55B7" w14:textId="6876FB57" w:rsidR="00BB7665" w:rsidRDefault="00BB7665">
    <w:pPr>
      <w:pStyle w:val="Kopfzeile"/>
      <w:tabs>
        <w:tab w:val="clear" w:pos="4536"/>
        <w:tab w:val="clear" w:pos="9072"/>
        <w:tab w:val="left" w:pos="6265"/>
      </w:tabs>
      <w:ind w:right="-2043"/>
      <w:rPr>
        <w:rFonts w:ascii="Arial" w:hAnsi="Arial"/>
        <w:sz w:val="15"/>
      </w:rPr>
    </w:pPr>
    <w:r>
      <w:rPr>
        <w:rFonts w:ascii="Arial" w:hAnsi="Arial"/>
        <w:sz w:val="15"/>
      </w:rPr>
      <w:softHyphen/>
    </w:r>
    <w:r>
      <w:rPr>
        <w:rFonts w:ascii="Arial" w:hAnsi="Arial"/>
        <w:sz w:val="15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37E"/>
    <w:multiLevelType w:val="hybridMultilevel"/>
    <w:tmpl w:val="02527716"/>
    <w:lvl w:ilvl="0" w:tplc="08AE6744">
      <w:start w:val="27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076D0"/>
    <w:multiLevelType w:val="hybridMultilevel"/>
    <w:tmpl w:val="4BD20440"/>
    <w:lvl w:ilvl="0" w:tplc="464AFB96">
      <w:start w:val="27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16C1"/>
    <w:multiLevelType w:val="multilevel"/>
    <w:tmpl w:val="F16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7"/>
      <w:numFmt w:val="bullet"/>
      <w:lvlText w:val="-"/>
      <w:lvlJc w:val="left"/>
      <w:pPr>
        <w:ind w:left="1440" w:hanging="360"/>
      </w:pPr>
      <w:rPr>
        <w:rFonts w:ascii="Source Sans Pro" w:eastAsia="Times New Roman" w:hAnsi="Source Sans Pro" w:cs="Source Sans Pro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4E6075"/>
    <w:multiLevelType w:val="hybridMultilevel"/>
    <w:tmpl w:val="1062E110"/>
    <w:lvl w:ilvl="0" w:tplc="88C221C0">
      <w:start w:val="27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D6211"/>
    <w:multiLevelType w:val="hybridMultilevel"/>
    <w:tmpl w:val="4EE41092"/>
    <w:lvl w:ilvl="0" w:tplc="5652202A">
      <w:start w:val="27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577069">
    <w:abstractNumId w:val="4"/>
  </w:num>
  <w:num w:numId="2" w16cid:durableId="1897081834">
    <w:abstractNumId w:val="2"/>
  </w:num>
  <w:num w:numId="3" w16cid:durableId="1988899395">
    <w:abstractNumId w:val="1"/>
  </w:num>
  <w:num w:numId="4" w16cid:durableId="1905751075">
    <w:abstractNumId w:val="3"/>
  </w:num>
  <w:num w:numId="5" w16cid:durableId="61821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85"/>
    <w:rsid w:val="00001F24"/>
    <w:rsid w:val="000021F4"/>
    <w:rsid w:val="00003433"/>
    <w:rsid w:val="00004E93"/>
    <w:rsid w:val="00011013"/>
    <w:rsid w:val="000136D7"/>
    <w:rsid w:val="00013C9D"/>
    <w:rsid w:val="00013D73"/>
    <w:rsid w:val="00020AC9"/>
    <w:rsid w:val="00027EA3"/>
    <w:rsid w:val="00032028"/>
    <w:rsid w:val="000440EB"/>
    <w:rsid w:val="0005029E"/>
    <w:rsid w:val="00050CCB"/>
    <w:rsid w:val="000610DA"/>
    <w:rsid w:val="000663B5"/>
    <w:rsid w:val="00066A8A"/>
    <w:rsid w:val="0007010F"/>
    <w:rsid w:val="00072A30"/>
    <w:rsid w:val="00073A63"/>
    <w:rsid w:val="00077E8A"/>
    <w:rsid w:val="00082C59"/>
    <w:rsid w:val="00087A4A"/>
    <w:rsid w:val="000910E2"/>
    <w:rsid w:val="00091562"/>
    <w:rsid w:val="0009382E"/>
    <w:rsid w:val="000958C7"/>
    <w:rsid w:val="000A4FBB"/>
    <w:rsid w:val="000A6A78"/>
    <w:rsid w:val="000B310B"/>
    <w:rsid w:val="000B463D"/>
    <w:rsid w:val="000C3A22"/>
    <w:rsid w:val="000D1772"/>
    <w:rsid w:val="000D5A87"/>
    <w:rsid w:val="000D7B09"/>
    <w:rsid w:val="000D7FD3"/>
    <w:rsid w:val="000E194E"/>
    <w:rsid w:val="000E4F2C"/>
    <w:rsid w:val="000E6577"/>
    <w:rsid w:val="000E694E"/>
    <w:rsid w:val="000E6FF4"/>
    <w:rsid w:val="000F57F1"/>
    <w:rsid w:val="001104E2"/>
    <w:rsid w:val="00110E37"/>
    <w:rsid w:val="001132CE"/>
    <w:rsid w:val="00113D8C"/>
    <w:rsid w:val="0011460A"/>
    <w:rsid w:val="00120624"/>
    <w:rsid w:val="0012156C"/>
    <w:rsid w:val="001231FA"/>
    <w:rsid w:val="00131DC5"/>
    <w:rsid w:val="001340F8"/>
    <w:rsid w:val="001359CA"/>
    <w:rsid w:val="00146388"/>
    <w:rsid w:val="00150092"/>
    <w:rsid w:val="001512C7"/>
    <w:rsid w:val="001550FE"/>
    <w:rsid w:val="00155828"/>
    <w:rsid w:val="00156AF6"/>
    <w:rsid w:val="00157320"/>
    <w:rsid w:val="00161817"/>
    <w:rsid w:val="00162CC4"/>
    <w:rsid w:val="001647B3"/>
    <w:rsid w:val="00166ED2"/>
    <w:rsid w:val="00176433"/>
    <w:rsid w:val="00177AA4"/>
    <w:rsid w:val="0018092C"/>
    <w:rsid w:val="00184BB0"/>
    <w:rsid w:val="00190692"/>
    <w:rsid w:val="001963BB"/>
    <w:rsid w:val="001A22F5"/>
    <w:rsid w:val="001B36F2"/>
    <w:rsid w:val="001B47FB"/>
    <w:rsid w:val="001B4C04"/>
    <w:rsid w:val="001B786B"/>
    <w:rsid w:val="001C32DB"/>
    <w:rsid w:val="001C518B"/>
    <w:rsid w:val="001D52AA"/>
    <w:rsid w:val="001E1829"/>
    <w:rsid w:val="001E5503"/>
    <w:rsid w:val="001F218D"/>
    <w:rsid w:val="001F35E1"/>
    <w:rsid w:val="00200C83"/>
    <w:rsid w:val="002012A5"/>
    <w:rsid w:val="002014F7"/>
    <w:rsid w:val="002027B6"/>
    <w:rsid w:val="00202DD3"/>
    <w:rsid w:val="00211CD6"/>
    <w:rsid w:val="0021355F"/>
    <w:rsid w:val="00217037"/>
    <w:rsid w:val="002218FB"/>
    <w:rsid w:val="0022694F"/>
    <w:rsid w:val="00226F65"/>
    <w:rsid w:val="00227F3A"/>
    <w:rsid w:val="00235393"/>
    <w:rsid w:val="00264A0A"/>
    <w:rsid w:val="00265CA3"/>
    <w:rsid w:val="00277140"/>
    <w:rsid w:val="0028070D"/>
    <w:rsid w:val="00282ED8"/>
    <w:rsid w:val="00287ECA"/>
    <w:rsid w:val="00290672"/>
    <w:rsid w:val="002A09C2"/>
    <w:rsid w:val="002A480D"/>
    <w:rsid w:val="002A7D58"/>
    <w:rsid w:val="002B63FD"/>
    <w:rsid w:val="002B749A"/>
    <w:rsid w:val="002C52C5"/>
    <w:rsid w:val="002D4973"/>
    <w:rsid w:val="002E1C45"/>
    <w:rsid w:val="002E5673"/>
    <w:rsid w:val="002F461A"/>
    <w:rsid w:val="002F786B"/>
    <w:rsid w:val="00306932"/>
    <w:rsid w:val="003152C9"/>
    <w:rsid w:val="00315870"/>
    <w:rsid w:val="00316196"/>
    <w:rsid w:val="003250ED"/>
    <w:rsid w:val="003265AC"/>
    <w:rsid w:val="00335C3B"/>
    <w:rsid w:val="00341D84"/>
    <w:rsid w:val="003424EC"/>
    <w:rsid w:val="00343434"/>
    <w:rsid w:val="0034454C"/>
    <w:rsid w:val="00355438"/>
    <w:rsid w:val="00355ED1"/>
    <w:rsid w:val="00363075"/>
    <w:rsid w:val="00366AF3"/>
    <w:rsid w:val="00371640"/>
    <w:rsid w:val="00374F87"/>
    <w:rsid w:val="00387B31"/>
    <w:rsid w:val="00391D4A"/>
    <w:rsid w:val="00392E9E"/>
    <w:rsid w:val="003948FA"/>
    <w:rsid w:val="00396FE6"/>
    <w:rsid w:val="003A000E"/>
    <w:rsid w:val="003A463F"/>
    <w:rsid w:val="003B63A8"/>
    <w:rsid w:val="003C5358"/>
    <w:rsid w:val="003D34A9"/>
    <w:rsid w:val="003D36F0"/>
    <w:rsid w:val="003D5215"/>
    <w:rsid w:val="003D5D91"/>
    <w:rsid w:val="003E1E1B"/>
    <w:rsid w:val="003E3204"/>
    <w:rsid w:val="003E772C"/>
    <w:rsid w:val="003F293B"/>
    <w:rsid w:val="003F5E07"/>
    <w:rsid w:val="003F6D22"/>
    <w:rsid w:val="0040331F"/>
    <w:rsid w:val="00403C95"/>
    <w:rsid w:val="00410157"/>
    <w:rsid w:val="0041188F"/>
    <w:rsid w:val="004129F6"/>
    <w:rsid w:val="00423DAC"/>
    <w:rsid w:val="00424005"/>
    <w:rsid w:val="00425DBF"/>
    <w:rsid w:val="00430DA2"/>
    <w:rsid w:val="004329C6"/>
    <w:rsid w:val="004343B1"/>
    <w:rsid w:val="00434EB9"/>
    <w:rsid w:val="00436DD0"/>
    <w:rsid w:val="00453F14"/>
    <w:rsid w:val="00456442"/>
    <w:rsid w:val="00461740"/>
    <w:rsid w:val="00462200"/>
    <w:rsid w:val="0046528F"/>
    <w:rsid w:val="004654B5"/>
    <w:rsid w:val="00474099"/>
    <w:rsid w:val="004863E3"/>
    <w:rsid w:val="004913F5"/>
    <w:rsid w:val="00491CBC"/>
    <w:rsid w:val="004A1800"/>
    <w:rsid w:val="004A2A30"/>
    <w:rsid w:val="004A2D54"/>
    <w:rsid w:val="004A60FB"/>
    <w:rsid w:val="004B5CB6"/>
    <w:rsid w:val="004B79F2"/>
    <w:rsid w:val="004C0AD5"/>
    <w:rsid w:val="004C616B"/>
    <w:rsid w:val="004D2CD0"/>
    <w:rsid w:val="004D30FB"/>
    <w:rsid w:val="004D3F63"/>
    <w:rsid w:val="004E5011"/>
    <w:rsid w:val="004F1EDD"/>
    <w:rsid w:val="004F6FE2"/>
    <w:rsid w:val="004F77D4"/>
    <w:rsid w:val="00500981"/>
    <w:rsid w:val="00501428"/>
    <w:rsid w:val="005045E7"/>
    <w:rsid w:val="00510C33"/>
    <w:rsid w:val="005122A0"/>
    <w:rsid w:val="0054038E"/>
    <w:rsid w:val="0054593A"/>
    <w:rsid w:val="00546734"/>
    <w:rsid w:val="00554C9F"/>
    <w:rsid w:val="00557B57"/>
    <w:rsid w:val="0056219F"/>
    <w:rsid w:val="005644BE"/>
    <w:rsid w:val="00575159"/>
    <w:rsid w:val="0057524E"/>
    <w:rsid w:val="00575A55"/>
    <w:rsid w:val="0059776A"/>
    <w:rsid w:val="005A5999"/>
    <w:rsid w:val="005C25D5"/>
    <w:rsid w:val="005D0D0E"/>
    <w:rsid w:val="005D449F"/>
    <w:rsid w:val="005D73BE"/>
    <w:rsid w:val="005E1C97"/>
    <w:rsid w:val="005E6515"/>
    <w:rsid w:val="005F1F6B"/>
    <w:rsid w:val="005F3B7B"/>
    <w:rsid w:val="005F75B9"/>
    <w:rsid w:val="006016E1"/>
    <w:rsid w:val="0060257F"/>
    <w:rsid w:val="00604F63"/>
    <w:rsid w:val="00605989"/>
    <w:rsid w:val="00613713"/>
    <w:rsid w:val="006224FB"/>
    <w:rsid w:val="0063115F"/>
    <w:rsid w:val="00631271"/>
    <w:rsid w:val="00632159"/>
    <w:rsid w:val="00632F3C"/>
    <w:rsid w:val="006363DA"/>
    <w:rsid w:val="00641D70"/>
    <w:rsid w:val="006432C0"/>
    <w:rsid w:val="006456EA"/>
    <w:rsid w:val="00653983"/>
    <w:rsid w:val="006609C2"/>
    <w:rsid w:val="0066478F"/>
    <w:rsid w:val="0066592B"/>
    <w:rsid w:val="006663A9"/>
    <w:rsid w:val="00675E89"/>
    <w:rsid w:val="006949F1"/>
    <w:rsid w:val="00695F46"/>
    <w:rsid w:val="006A3C35"/>
    <w:rsid w:val="006A6D11"/>
    <w:rsid w:val="006B2259"/>
    <w:rsid w:val="006B3ECE"/>
    <w:rsid w:val="006C5754"/>
    <w:rsid w:val="006C69B7"/>
    <w:rsid w:val="006D6526"/>
    <w:rsid w:val="006D668B"/>
    <w:rsid w:val="006E06BE"/>
    <w:rsid w:val="006E51FB"/>
    <w:rsid w:val="006E674D"/>
    <w:rsid w:val="006E6770"/>
    <w:rsid w:val="006F0E7E"/>
    <w:rsid w:val="006F154A"/>
    <w:rsid w:val="00701992"/>
    <w:rsid w:val="0070363C"/>
    <w:rsid w:val="00712023"/>
    <w:rsid w:val="007144E9"/>
    <w:rsid w:val="00714A1F"/>
    <w:rsid w:val="0071697A"/>
    <w:rsid w:val="00717328"/>
    <w:rsid w:val="0072073D"/>
    <w:rsid w:val="00732479"/>
    <w:rsid w:val="00742C04"/>
    <w:rsid w:val="0074571D"/>
    <w:rsid w:val="00750A05"/>
    <w:rsid w:val="00752904"/>
    <w:rsid w:val="00767018"/>
    <w:rsid w:val="00771C92"/>
    <w:rsid w:val="007805D8"/>
    <w:rsid w:val="00795586"/>
    <w:rsid w:val="00797DA3"/>
    <w:rsid w:val="007A4844"/>
    <w:rsid w:val="007A774C"/>
    <w:rsid w:val="007B33CE"/>
    <w:rsid w:val="007B7B81"/>
    <w:rsid w:val="007C1429"/>
    <w:rsid w:val="007C15C4"/>
    <w:rsid w:val="007C3499"/>
    <w:rsid w:val="007C5441"/>
    <w:rsid w:val="007D1495"/>
    <w:rsid w:val="007D2902"/>
    <w:rsid w:val="007D5A52"/>
    <w:rsid w:val="007D5CA1"/>
    <w:rsid w:val="007D75C8"/>
    <w:rsid w:val="007E2C66"/>
    <w:rsid w:val="007E52D6"/>
    <w:rsid w:val="007F1021"/>
    <w:rsid w:val="007F2DBB"/>
    <w:rsid w:val="007F7E7C"/>
    <w:rsid w:val="00800715"/>
    <w:rsid w:val="0081355B"/>
    <w:rsid w:val="00821A81"/>
    <w:rsid w:val="00825F63"/>
    <w:rsid w:val="008322D8"/>
    <w:rsid w:val="00835B31"/>
    <w:rsid w:val="00836681"/>
    <w:rsid w:val="00837E5B"/>
    <w:rsid w:val="00843CD8"/>
    <w:rsid w:val="00851067"/>
    <w:rsid w:val="00856A7C"/>
    <w:rsid w:val="00863BDE"/>
    <w:rsid w:val="008739E7"/>
    <w:rsid w:val="00874645"/>
    <w:rsid w:val="0087524E"/>
    <w:rsid w:val="00881685"/>
    <w:rsid w:val="008844D9"/>
    <w:rsid w:val="00891C3A"/>
    <w:rsid w:val="00895E64"/>
    <w:rsid w:val="008A3A3B"/>
    <w:rsid w:val="008A7188"/>
    <w:rsid w:val="008B3C8C"/>
    <w:rsid w:val="008D60CA"/>
    <w:rsid w:val="008E0A69"/>
    <w:rsid w:val="008F2058"/>
    <w:rsid w:val="00904B69"/>
    <w:rsid w:val="009064CE"/>
    <w:rsid w:val="00912233"/>
    <w:rsid w:val="00914021"/>
    <w:rsid w:val="00917410"/>
    <w:rsid w:val="0092558E"/>
    <w:rsid w:val="009264D0"/>
    <w:rsid w:val="009326A4"/>
    <w:rsid w:val="0093360A"/>
    <w:rsid w:val="009358D3"/>
    <w:rsid w:val="009411FC"/>
    <w:rsid w:val="00955433"/>
    <w:rsid w:val="00955764"/>
    <w:rsid w:val="00957A6F"/>
    <w:rsid w:val="009649C2"/>
    <w:rsid w:val="00965DEB"/>
    <w:rsid w:val="00966A04"/>
    <w:rsid w:val="00970962"/>
    <w:rsid w:val="009738DE"/>
    <w:rsid w:val="00980BEB"/>
    <w:rsid w:val="00980D94"/>
    <w:rsid w:val="00981B41"/>
    <w:rsid w:val="00982F7B"/>
    <w:rsid w:val="009843D4"/>
    <w:rsid w:val="009867A7"/>
    <w:rsid w:val="009873CE"/>
    <w:rsid w:val="0099076D"/>
    <w:rsid w:val="0099690F"/>
    <w:rsid w:val="00996D38"/>
    <w:rsid w:val="009A10C6"/>
    <w:rsid w:val="009A4503"/>
    <w:rsid w:val="009B008F"/>
    <w:rsid w:val="009C2D11"/>
    <w:rsid w:val="009C3FDE"/>
    <w:rsid w:val="009C4CE9"/>
    <w:rsid w:val="009F28F5"/>
    <w:rsid w:val="009F396A"/>
    <w:rsid w:val="00A048AC"/>
    <w:rsid w:val="00A07846"/>
    <w:rsid w:val="00A13D87"/>
    <w:rsid w:val="00A17273"/>
    <w:rsid w:val="00A17CA6"/>
    <w:rsid w:val="00A22C2C"/>
    <w:rsid w:val="00A22FBF"/>
    <w:rsid w:val="00A31B51"/>
    <w:rsid w:val="00A346EF"/>
    <w:rsid w:val="00A36FA4"/>
    <w:rsid w:val="00A54087"/>
    <w:rsid w:val="00A57024"/>
    <w:rsid w:val="00A5726A"/>
    <w:rsid w:val="00A61757"/>
    <w:rsid w:val="00A63939"/>
    <w:rsid w:val="00A65690"/>
    <w:rsid w:val="00A65FB0"/>
    <w:rsid w:val="00A66A23"/>
    <w:rsid w:val="00A72FE4"/>
    <w:rsid w:val="00A743C6"/>
    <w:rsid w:val="00A8148C"/>
    <w:rsid w:val="00A82665"/>
    <w:rsid w:val="00A831E7"/>
    <w:rsid w:val="00A85640"/>
    <w:rsid w:val="00A91DC1"/>
    <w:rsid w:val="00A9412B"/>
    <w:rsid w:val="00AB01EB"/>
    <w:rsid w:val="00AB69AD"/>
    <w:rsid w:val="00AC6B15"/>
    <w:rsid w:val="00AD2569"/>
    <w:rsid w:val="00AD4124"/>
    <w:rsid w:val="00AE0761"/>
    <w:rsid w:val="00AE07A3"/>
    <w:rsid w:val="00AE0E7B"/>
    <w:rsid w:val="00AE2412"/>
    <w:rsid w:val="00AE318F"/>
    <w:rsid w:val="00AF0066"/>
    <w:rsid w:val="00AF237D"/>
    <w:rsid w:val="00AF27B7"/>
    <w:rsid w:val="00AF63B5"/>
    <w:rsid w:val="00B005BD"/>
    <w:rsid w:val="00B01883"/>
    <w:rsid w:val="00B03444"/>
    <w:rsid w:val="00B04F23"/>
    <w:rsid w:val="00B05AAE"/>
    <w:rsid w:val="00B14576"/>
    <w:rsid w:val="00B14C16"/>
    <w:rsid w:val="00B14E68"/>
    <w:rsid w:val="00B21072"/>
    <w:rsid w:val="00B23669"/>
    <w:rsid w:val="00B24860"/>
    <w:rsid w:val="00B2667D"/>
    <w:rsid w:val="00B33789"/>
    <w:rsid w:val="00B4013A"/>
    <w:rsid w:val="00B46BC1"/>
    <w:rsid w:val="00B560D0"/>
    <w:rsid w:val="00B56AFB"/>
    <w:rsid w:val="00B576A5"/>
    <w:rsid w:val="00B862DB"/>
    <w:rsid w:val="00B87D1C"/>
    <w:rsid w:val="00B922EE"/>
    <w:rsid w:val="00B9596E"/>
    <w:rsid w:val="00BA2FA0"/>
    <w:rsid w:val="00BA3D8E"/>
    <w:rsid w:val="00BA40B4"/>
    <w:rsid w:val="00BA49EB"/>
    <w:rsid w:val="00BB0F85"/>
    <w:rsid w:val="00BB7665"/>
    <w:rsid w:val="00BC0132"/>
    <w:rsid w:val="00BC0598"/>
    <w:rsid w:val="00BC5B4E"/>
    <w:rsid w:val="00BD0526"/>
    <w:rsid w:val="00BD2784"/>
    <w:rsid w:val="00BD46B2"/>
    <w:rsid w:val="00BE09F8"/>
    <w:rsid w:val="00BF0652"/>
    <w:rsid w:val="00BF11C6"/>
    <w:rsid w:val="00BF2146"/>
    <w:rsid w:val="00C01B6E"/>
    <w:rsid w:val="00C02CD3"/>
    <w:rsid w:val="00C11004"/>
    <w:rsid w:val="00C111E7"/>
    <w:rsid w:val="00C111FE"/>
    <w:rsid w:val="00C1497F"/>
    <w:rsid w:val="00C16F1C"/>
    <w:rsid w:val="00C20B9C"/>
    <w:rsid w:val="00C20D9B"/>
    <w:rsid w:val="00C22F96"/>
    <w:rsid w:val="00C2509E"/>
    <w:rsid w:val="00C2778C"/>
    <w:rsid w:val="00C27F6A"/>
    <w:rsid w:val="00C30432"/>
    <w:rsid w:val="00C3159C"/>
    <w:rsid w:val="00C34C0E"/>
    <w:rsid w:val="00C35841"/>
    <w:rsid w:val="00C41C74"/>
    <w:rsid w:val="00C43C76"/>
    <w:rsid w:val="00C47B63"/>
    <w:rsid w:val="00C47F8B"/>
    <w:rsid w:val="00C50567"/>
    <w:rsid w:val="00C633BA"/>
    <w:rsid w:val="00C742DD"/>
    <w:rsid w:val="00C846F6"/>
    <w:rsid w:val="00C96048"/>
    <w:rsid w:val="00C96214"/>
    <w:rsid w:val="00C9797F"/>
    <w:rsid w:val="00CA1FB9"/>
    <w:rsid w:val="00CA73C1"/>
    <w:rsid w:val="00CA79D7"/>
    <w:rsid w:val="00CB7BE6"/>
    <w:rsid w:val="00CC0E23"/>
    <w:rsid w:val="00CC40B9"/>
    <w:rsid w:val="00CC7B66"/>
    <w:rsid w:val="00CD7E39"/>
    <w:rsid w:val="00CE2C57"/>
    <w:rsid w:val="00CE2EFB"/>
    <w:rsid w:val="00CE5A10"/>
    <w:rsid w:val="00D02FD8"/>
    <w:rsid w:val="00D10832"/>
    <w:rsid w:val="00D11A3A"/>
    <w:rsid w:val="00D23117"/>
    <w:rsid w:val="00D27ED1"/>
    <w:rsid w:val="00D3104C"/>
    <w:rsid w:val="00D42152"/>
    <w:rsid w:val="00D43D89"/>
    <w:rsid w:val="00D50FDD"/>
    <w:rsid w:val="00D513E4"/>
    <w:rsid w:val="00D5191D"/>
    <w:rsid w:val="00D53B8E"/>
    <w:rsid w:val="00D56A51"/>
    <w:rsid w:val="00D602AC"/>
    <w:rsid w:val="00D6321F"/>
    <w:rsid w:val="00D6603A"/>
    <w:rsid w:val="00D70824"/>
    <w:rsid w:val="00D760A9"/>
    <w:rsid w:val="00D760CF"/>
    <w:rsid w:val="00D925B8"/>
    <w:rsid w:val="00D949D0"/>
    <w:rsid w:val="00DA3B66"/>
    <w:rsid w:val="00DA4453"/>
    <w:rsid w:val="00DA6836"/>
    <w:rsid w:val="00DA733A"/>
    <w:rsid w:val="00DA7963"/>
    <w:rsid w:val="00DB2417"/>
    <w:rsid w:val="00DC05A3"/>
    <w:rsid w:val="00DC6A0C"/>
    <w:rsid w:val="00DE3CFA"/>
    <w:rsid w:val="00E03DB3"/>
    <w:rsid w:val="00E06757"/>
    <w:rsid w:val="00E1280F"/>
    <w:rsid w:val="00E178A3"/>
    <w:rsid w:val="00E17B2C"/>
    <w:rsid w:val="00E26EA1"/>
    <w:rsid w:val="00E27DEF"/>
    <w:rsid w:val="00E30081"/>
    <w:rsid w:val="00E32743"/>
    <w:rsid w:val="00E342C7"/>
    <w:rsid w:val="00E354F6"/>
    <w:rsid w:val="00E4317C"/>
    <w:rsid w:val="00E5258B"/>
    <w:rsid w:val="00E53D4C"/>
    <w:rsid w:val="00E609ED"/>
    <w:rsid w:val="00E63703"/>
    <w:rsid w:val="00E64DDC"/>
    <w:rsid w:val="00E704C6"/>
    <w:rsid w:val="00E775AC"/>
    <w:rsid w:val="00E77A47"/>
    <w:rsid w:val="00E77B98"/>
    <w:rsid w:val="00E8471E"/>
    <w:rsid w:val="00E90C15"/>
    <w:rsid w:val="00E91E8C"/>
    <w:rsid w:val="00E942DA"/>
    <w:rsid w:val="00E94EF3"/>
    <w:rsid w:val="00E959E9"/>
    <w:rsid w:val="00E95E00"/>
    <w:rsid w:val="00E97167"/>
    <w:rsid w:val="00EA3E8A"/>
    <w:rsid w:val="00EB1611"/>
    <w:rsid w:val="00EB468A"/>
    <w:rsid w:val="00EC01E6"/>
    <w:rsid w:val="00EC3657"/>
    <w:rsid w:val="00EC3DC1"/>
    <w:rsid w:val="00EC4845"/>
    <w:rsid w:val="00EC6CC2"/>
    <w:rsid w:val="00ED1C27"/>
    <w:rsid w:val="00ED5CDF"/>
    <w:rsid w:val="00ED6DCA"/>
    <w:rsid w:val="00EF0944"/>
    <w:rsid w:val="00EF512F"/>
    <w:rsid w:val="00EF7BE7"/>
    <w:rsid w:val="00F05141"/>
    <w:rsid w:val="00F07267"/>
    <w:rsid w:val="00F1080C"/>
    <w:rsid w:val="00F1365F"/>
    <w:rsid w:val="00F148B8"/>
    <w:rsid w:val="00F167CB"/>
    <w:rsid w:val="00F16AA1"/>
    <w:rsid w:val="00F17300"/>
    <w:rsid w:val="00F2164E"/>
    <w:rsid w:val="00F22F9A"/>
    <w:rsid w:val="00F240EB"/>
    <w:rsid w:val="00F27FCE"/>
    <w:rsid w:val="00F315FE"/>
    <w:rsid w:val="00F31FE6"/>
    <w:rsid w:val="00F40B12"/>
    <w:rsid w:val="00F45BB8"/>
    <w:rsid w:val="00F53F80"/>
    <w:rsid w:val="00F5697E"/>
    <w:rsid w:val="00F673A2"/>
    <w:rsid w:val="00F71A10"/>
    <w:rsid w:val="00F72A3E"/>
    <w:rsid w:val="00F74B67"/>
    <w:rsid w:val="00F7577B"/>
    <w:rsid w:val="00F8369F"/>
    <w:rsid w:val="00F83F4B"/>
    <w:rsid w:val="00F91296"/>
    <w:rsid w:val="00F91726"/>
    <w:rsid w:val="00F922F2"/>
    <w:rsid w:val="00F97DA9"/>
    <w:rsid w:val="00FA5FC5"/>
    <w:rsid w:val="00FB3B53"/>
    <w:rsid w:val="00FB551B"/>
    <w:rsid w:val="00FC69D9"/>
    <w:rsid w:val="00FD28C1"/>
    <w:rsid w:val="00FD7412"/>
    <w:rsid w:val="00FF1703"/>
    <w:rsid w:val="00FF1EF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2746E54"/>
  <w15:chartTrackingRefBased/>
  <w15:docId w15:val="{BD8A4DCD-E9B6-4CF3-BD97-B28BB20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ind w:left="1134" w:hanging="113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ind w:left="1134" w:hanging="1134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ind w:left="2552" w:hanging="85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240"/>
      <w:ind w:left="1418" w:hanging="1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spacing w:before="240" w:after="240"/>
      <w:ind w:left="1418" w:hanging="1418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spacing w:before="240" w:after="240"/>
      <w:ind w:left="1418" w:hanging="141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spacing w:before="240" w:after="240"/>
      <w:ind w:left="1418" w:hanging="141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spacing w:before="240" w:after="240"/>
      <w:ind w:left="1418" w:hanging="1418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">
    <w:name w:val="H_Fließtext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fett">
    <w:name w:val="H_Fließtext fett"/>
    <w:basedOn w:val="HFlietext"/>
    <w:rPr>
      <w:b/>
    </w:rPr>
  </w:style>
  <w:style w:type="paragraph" w:customStyle="1" w:styleId="AbsenderArial2">
    <w:name w:val="Absender_Arial2"/>
    <w:basedOn w:val="Standard"/>
    <w:pPr>
      <w:spacing w:after="85" w:line="190" w:lineRule="exact"/>
    </w:pPr>
    <w:rPr>
      <w:rFonts w:ascii="Arial" w:hAnsi="Arial"/>
      <w:b/>
      <w:sz w:val="15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95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75A55"/>
  </w:style>
  <w:style w:type="character" w:styleId="Hyperlink">
    <w:name w:val="Hyperlink"/>
    <w:uiPriority w:val="99"/>
    <w:unhideWhenUsed/>
    <w:rsid w:val="0072073D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E775AC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1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168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4A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161817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61817"/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1402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052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526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526"/>
    <w:rPr>
      <w:rFonts w:asciiTheme="minorHAnsi" w:eastAsiaTheme="minorHAnsi" w:hAnsiTheme="minorHAnsi" w:cstheme="minorBidi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752904"/>
    <w:pPr>
      <w:ind w:left="720"/>
      <w:contextualSpacing/>
    </w:pPr>
  </w:style>
  <w:style w:type="paragraph" w:styleId="berarbeitung">
    <w:name w:val="Revision"/>
    <w:hidden/>
    <w:uiPriority w:val="99"/>
    <w:semiHidden/>
    <w:rsid w:val="003E32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manpropertypartners.de/researc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ermanpropertypartner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rmanpropertypartners.de/de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OFB-Brief Frankfurt</vt:lpstr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OFB-Brief Frankfurt</dc:title>
  <dc:subject/>
  <dc:creator>Keller, Yvonne</dc:creator>
  <cp:keywords/>
  <cp:lastModifiedBy>Katharina Koester</cp:lastModifiedBy>
  <cp:revision>2</cp:revision>
  <cp:lastPrinted>2022-03-30T15:12:00Z</cp:lastPrinted>
  <dcterms:created xsi:type="dcterms:W3CDTF">2023-06-26T14:55:00Z</dcterms:created>
  <dcterms:modified xsi:type="dcterms:W3CDTF">2023-06-26T14:55:00Z</dcterms:modified>
</cp:coreProperties>
</file>