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8B325" w14:textId="77777777" w:rsidR="00442880" w:rsidRPr="00442880" w:rsidRDefault="00442880" w:rsidP="00442880">
      <w:pPr>
        <w:framePr w:w="2512" w:h="3238" w:hRule="exact" w:hSpace="181" w:wrap="around" w:vAnchor="page" w:hAnchor="page" w:x="7890" w:y="2731" w:anchorLock="1"/>
        <w:tabs>
          <w:tab w:val="left" w:pos="720"/>
        </w:tabs>
        <w:autoSpaceDE w:val="0"/>
        <w:autoSpaceDN w:val="0"/>
        <w:adjustRightInd w:val="0"/>
        <w:spacing w:after="0" w:line="220" w:lineRule="atLeast"/>
        <w:textAlignment w:val="center"/>
        <w:rPr>
          <w:rFonts w:ascii="Arial" w:hAnsi="Arial" w:cs="Arial"/>
          <w:color w:val="96989C"/>
          <w:spacing w:val="2"/>
          <w:sz w:val="16"/>
          <w:szCs w:val="16"/>
        </w:rPr>
      </w:pPr>
      <w:r w:rsidRPr="00442880">
        <w:rPr>
          <w:rFonts w:ascii="Arial" w:hAnsi="Arial" w:cs="Arial"/>
          <w:color w:val="96989C"/>
          <w:spacing w:val="2"/>
          <w:sz w:val="16"/>
          <w:szCs w:val="16"/>
        </w:rPr>
        <w:t>Stiftung des öffentlichen Rechts</w:t>
      </w:r>
    </w:p>
    <w:p w14:paraId="565D6204" w14:textId="77777777" w:rsidR="00442880" w:rsidRPr="00442880" w:rsidRDefault="00442880" w:rsidP="00442880">
      <w:pPr>
        <w:framePr w:w="2512" w:h="3238" w:hRule="exact" w:hSpace="181" w:wrap="around" w:vAnchor="page" w:hAnchor="page" w:x="7890" w:y="2731" w:anchorLock="1"/>
        <w:tabs>
          <w:tab w:val="left" w:pos="720"/>
        </w:tabs>
        <w:autoSpaceDE w:val="0"/>
        <w:autoSpaceDN w:val="0"/>
        <w:adjustRightInd w:val="0"/>
        <w:spacing w:after="0" w:line="220" w:lineRule="atLeast"/>
        <w:textAlignment w:val="center"/>
        <w:rPr>
          <w:rFonts w:ascii="Arial" w:hAnsi="Arial" w:cs="Arial"/>
          <w:color w:val="96989C"/>
          <w:spacing w:val="2"/>
          <w:sz w:val="16"/>
          <w:szCs w:val="16"/>
        </w:rPr>
      </w:pPr>
      <w:r w:rsidRPr="00442880">
        <w:rPr>
          <w:rFonts w:ascii="Arial" w:hAnsi="Arial" w:cs="Arial"/>
          <w:color w:val="96989C"/>
          <w:spacing w:val="2"/>
          <w:sz w:val="16"/>
          <w:szCs w:val="16"/>
        </w:rPr>
        <w:t xml:space="preserve">getragen </w:t>
      </w:r>
    </w:p>
    <w:p w14:paraId="5786098B" w14:textId="77777777" w:rsidR="00442880" w:rsidRPr="00442880" w:rsidRDefault="00442880" w:rsidP="00442880">
      <w:pPr>
        <w:framePr w:w="2512" w:h="3238" w:hRule="exact" w:hSpace="181" w:wrap="around" w:vAnchor="page" w:hAnchor="page" w:x="7890" w:y="2731" w:anchorLock="1"/>
        <w:tabs>
          <w:tab w:val="left" w:pos="720"/>
        </w:tabs>
        <w:autoSpaceDE w:val="0"/>
        <w:autoSpaceDN w:val="0"/>
        <w:adjustRightInd w:val="0"/>
        <w:spacing w:after="0" w:line="220" w:lineRule="atLeast"/>
        <w:textAlignment w:val="center"/>
        <w:rPr>
          <w:rFonts w:ascii="Arial" w:hAnsi="Arial" w:cs="Arial"/>
          <w:color w:val="96989C"/>
          <w:spacing w:val="2"/>
          <w:sz w:val="16"/>
          <w:szCs w:val="16"/>
        </w:rPr>
      </w:pPr>
      <w:r w:rsidRPr="00442880">
        <w:rPr>
          <w:rFonts w:ascii="Arial" w:hAnsi="Arial" w:cs="Arial"/>
          <w:color w:val="96989C"/>
          <w:spacing w:val="2"/>
          <w:sz w:val="16"/>
          <w:szCs w:val="16"/>
        </w:rPr>
        <w:t>vom Land Baden-Württemberg</w:t>
      </w:r>
    </w:p>
    <w:p w14:paraId="4C290E62" w14:textId="77777777" w:rsidR="00442880" w:rsidRPr="00442880" w:rsidRDefault="00442880" w:rsidP="00442880">
      <w:pPr>
        <w:framePr w:w="2512" w:h="3238" w:hRule="exact" w:hSpace="181" w:wrap="around" w:vAnchor="page" w:hAnchor="page" w:x="7890" w:y="2731" w:anchorLock="1"/>
        <w:tabs>
          <w:tab w:val="left" w:pos="680"/>
          <w:tab w:val="left" w:pos="720"/>
        </w:tabs>
        <w:autoSpaceDE w:val="0"/>
        <w:autoSpaceDN w:val="0"/>
        <w:adjustRightInd w:val="0"/>
        <w:spacing w:after="0" w:line="220" w:lineRule="atLeast"/>
        <w:textAlignment w:val="center"/>
        <w:rPr>
          <w:rFonts w:ascii="Arial" w:hAnsi="Arial" w:cs="Arial"/>
          <w:color w:val="96989C"/>
          <w:spacing w:val="2"/>
          <w:sz w:val="16"/>
          <w:szCs w:val="16"/>
        </w:rPr>
      </w:pPr>
      <w:r w:rsidRPr="00442880">
        <w:rPr>
          <w:rFonts w:ascii="Arial" w:hAnsi="Arial" w:cs="Arial"/>
          <w:color w:val="96989C"/>
          <w:spacing w:val="2"/>
          <w:sz w:val="16"/>
          <w:szCs w:val="16"/>
        </w:rPr>
        <w:t xml:space="preserve">und der Stadt Mannheim  </w:t>
      </w:r>
    </w:p>
    <w:p w14:paraId="5E19AD3A" w14:textId="77777777" w:rsidR="00442880" w:rsidRPr="00442880" w:rsidRDefault="00442880" w:rsidP="00442880">
      <w:pPr>
        <w:framePr w:w="2512" w:h="3238" w:hRule="exact" w:hSpace="181" w:wrap="around" w:vAnchor="page" w:hAnchor="page" w:x="7890" w:y="2731" w:anchorLock="1"/>
        <w:tabs>
          <w:tab w:val="left" w:pos="720"/>
        </w:tabs>
        <w:autoSpaceDE w:val="0"/>
        <w:autoSpaceDN w:val="0"/>
        <w:adjustRightInd w:val="0"/>
        <w:spacing w:after="0" w:line="220" w:lineRule="atLeast"/>
        <w:textAlignment w:val="center"/>
        <w:rPr>
          <w:rFonts w:ascii="Arial" w:hAnsi="Arial" w:cs="Arial"/>
          <w:color w:val="96989C"/>
          <w:spacing w:val="2"/>
          <w:sz w:val="16"/>
          <w:szCs w:val="16"/>
        </w:rPr>
      </w:pPr>
    </w:p>
    <w:p w14:paraId="1A176BEE" w14:textId="77777777" w:rsidR="00442880" w:rsidRPr="00442880" w:rsidRDefault="00442880" w:rsidP="00442880">
      <w:pPr>
        <w:framePr w:w="2512" w:h="3238" w:hRule="exact" w:hSpace="181" w:wrap="around" w:vAnchor="page" w:hAnchor="page" w:x="7890" w:y="2731" w:anchorLock="1"/>
        <w:tabs>
          <w:tab w:val="left" w:pos="720"/>
        </w:tabs>
        <w:autoSpaceDE w:val="0"/>
        <w:autoSpaceDN w:val="0"/>
        <w:adjustRightInd w:val="0"/>
        <w:spacing w:after="0" w:line="220" w:lineRule="atLeast"/>
        <w:textAlignment w:val="center"/>
        <w:rPr>
          <w:rFonts w:ascii="Arial" w:hAnsi="Arial" w:cs="Arial"/>
          <w:color w:val="96989C"/>
          <w:spacing w:val="2"/>
          <w:sz w:val="16"/>
          <w:szCs w:val="16"/>
        </w:rPr>
      </w:pPr>
      <w:r w:rsidRPr="00442880">
        <w:rPr>
          <w:rFonts w:ascii="Arial" w:hAnsi="Arial" w:cs="Arial"/>
          <w:color w:val="96989C"/>
          <w:spacing w:val="2"/>
          <w:sz w:val="16"/>
          <w:szCs w:val="16"/>
        </w:rPr>
        <w:t>Museumsstraße 1</w:t>
      </w:r>
    </w:p>
    <w:p w14:paraId="0F94457B" w14:textId="77777777" w:rsidR="00442880" w:rsidRPr="00A75FED" w:rsidRDefault="00442880" w:rsidP="00C207AA">
      <w:pPr>
        <w:framePr w:w="2512" w:h="3238" w:hRule="exact" w:hSpace="181" w:wrap="around" w:vAnchor="page" w:hAnchor="page" w:x="7890" w:y="2731" w:anchorLock="1"/>
        <w:autoSpaceDE w:val="0"/>
        <w:autoSpaceDN w:val="0"/>
        <w:adjustRightInd w:val="0"/>
        <w:spacing w:after="0" w:line="220" w:lineRule="atLeast"/>
        <w:textAlignment w:val="center"/>
        <w:rPr>
          <w:rFonts w:ascii="Arial" w:hAnsi="Arial" w:cs="Arial"/>
          <w:color w:val="96989C"/>
          <w:spacing w:val="2"/>
          <w:sz w:val="16"/>
          <w:szCs w:val="16"/>
          <w:lang w:val="en-GB"/>
        </w:rPr>
      </w:pPr>
      <w:r w:rsidRPr="00A75FED">
        <w:rPr>
          <w:rFonts w:ascii="Arial" w:hAnsi="Arial" w:cs="Arial"/>
          <w:color w:val="96989C"/>
          <w:spacing w:val="2"/>
          <w:sz w:val="16"/>
          <w:szCs w:val="16"/>
          <w:lang w:val="en-GB"/>
        </w:rPr>
        <w:t>68165 Mannheim</w:t>
      </w:r>
    </w:p>
    <w:p w14:paraId="463A461E" w14:textId="77777777" w:rsidR="00442880" w:rsidRPr="00A75FED" w:rsidRDefault="00442880" w:rsidP="00442880">
      <w:pPr>
        <w:framePr w:w="2512" w:h="3238" w:hRule="exact" w:hSpace="181" w:wrap="around" w:vAnchor="page" w:hAnchor="page" w:x="7890" w:y="2731" w:anchorLock="1"/>
        <w:tabs>
          <w:tab w:val="left" w:pos="720"/>
        </w:tabs>
        <w:autoSpaceDE w:val="0"/>
        <w:autoSpaceDN w:val="0"/>
        <w:adjustRightInd w:val="0"/>
        <w:spacing w:after="0" w:line="220" w:lineRule="atLeast"/>
        <w:textAlignment w:val="center"/>
        <w:rPr>
          <w:rFonts w:ascii="Arial" w:hAnsi="Arial" w:cs="Arial"/>
          <w:color w:val="96989C"/>
          <w:spacing w:val="2"/>
          <w:sz w:val="16"/>
          <w:szCs w:val="16"/>
          <w:lang w:val="en-GB"/>
        </w:rPr>
      </w:pPr>
      <w:r w:rsidRPr="00A75FED">
        <w:rPr>
          <w:rFonts w:ascii="Arial" w:hAnsi="Arial" w:cs="Arial"/>
          <w:color w:val="96989C"/>
          <w:spacing w:val="2"/>
          <w:sz w:val="16"/>
          <w:szCs w:val="16"/>
          <w:lang w:val="en-GB"/>
        </w:rPr>
        <w:t xml:space="preserve">www.technoseum.de </w:t>
      </w:r>
    </w:p>
    <w:p w14:paraId="44A0BCD9" w14:textId="77777777" w:rsidR="00442880" w:rsidRPr="00A75FED" w:rsidRDefault="00442880" w:rsidP="00442880">
      <w:pPr>
        <w:framePr w:w="2512" w:h="3238" w:hRule="exact" w:hSpace="181" w:wrap="around" w:vAnchor="page" w:hAnchor="page" w:x="7890" w:y="2731" w:anchorLock="1"/>
        <w:tabs>
          <w:tab w:val="left" w:pos="720"/>
        </w:tabs>
        <w:autoSpaceDE w:val="0"/>
        <w:autoSpaceDN w:val="0"/>
        <w:adjustRightInd w:val="0"/>
        <w:spacing w:after="0" w:line="220" w:lineRule="atLeast"/>
        <w:textAlignment w:val="center"/>
        <w:rPr>
          <w:rFonts w:ascii="Arial" w:hAnsi="Arial" w:cs="Arial"/>
          <w:color w:val="96989C"/>
          <w:spacing w:val="4"/>
          <w:sz w:val="16"/>
          <w:szCs w:val="16"/>
          <w:lang w:val="en-GB"/>
        </w:rPr>
      </w:pPr>
    </w:p>
    <w:p w14:paraId="6579A367" w14:textId="77777777" w:rsidR="00442880" w:rsidRPr="00A75FED" w:rsidRDefault="00442880" w:rsidP="00442880">
      <w:pPr>
        <w:framePr w:w="2512" w:h="3238" w:hRule="exact" w:hSpace="181" w:wrap="around" w:vAnchor="page" w:hAnchor="page" w:x="7890" w:y="2731" w:anchorLock="1"/>
        <w:tabs>
          <w:tab w:val="left" w:pos="720"/>
        </w:tabs>
        <w:autoSpaceDE w:val="0"/>
        <w:autoSpaceDN w:val="0"/>
        <w:adjustRightInd w:val="0"/>
        <w:spacing w:after="0" w:line="220" w:lineRule="atLeast"/>
        <w:textAlignment w:val="center"/>
        <w:rPr>
          <w:rFonts w:ascii="Arial" w:hAnsi="Arial" w:cs="Arial"/>
          <w:color w:val="96989C"/>
          <w:spacing w:val="4"/>
          <w:sz w:val="16"/>
          <w:szCs w:val="16"/>
          <w:lang w:val="en-GB"/>
        </w:rPr>
      </w:pPr>
    </w:p>
    <w:p w14:paraId="067E86B4" w14:textId="25452C75" w:rsidR="00442880" w:rsidRPr="00A75FED" w:rsidRDefault="00A348FF" w:rsidP="00192922">
      <w:pPr>
        <w:framePr w:w="2512" w:h="3238" w:hRule="exact" w:hSpace="181" w:wrap="around" w:vAnchor="page" w:hAnchor="page" w:x="7890" w:y="2731" w:anchorLock="1"/>
        <w:tabs>
          <w:tab w:val="left" w:pos="720"/>
        </w:tabs>
        <w:autoSpaceDE w:val="0"/>
        <w:autoSpaceDN w:val="0"/>
        <w:adjustRightInd w:val="0"/>
        <w:spacing w:after="0" w:line="220" w:lineRule="atLeast"/>
        <w:textAlignment w:val="center"/>
        <w:rPr>
          <w:rFonts w:ascii="Arial" w:hAnsi="Arial" w:cs="Arial"/>
          <w:color w:val="96989C"/>
          <w:spacing w:val="-2"/>
          <w:sz w:val="18"/>
          <w:szCs w:val="18"/>
          <w:lang w:val="en-GB"/>
        </w:rPr>
      </w:pPr>
      <w:r w:rsidRPr="00A75FED">
        <w:rPr>
          <w:rFonts w:ascii="Arial" w:hAnsi="Arial" w:cs="Arial"/>
          <w:color w:val="96989C"/>
          <w:spacing w:val="-2"/>
          <w:sz w:val="18"/>
          <w:szCs w:val="18"/>
          <w:lang w:val="en-GB"/>
        </w:rPr>
        <w:t>5</w:t>
      </w:r>
      <w:r w:rsidR="00813D1D" w:rsidRPr="00A75FED">
        <w:rPr>
          <w:rFonts w:ascii="Arial" w:hAnsi="Arial" w:cs="Arial"/>
          <w:color w:val="96989C"/>
          <w:spacing w:val="-2"/>
          <w:sz w:val="18"/>
          <w:szCs w:val="18"/>
          <w:lang w:val="en-GB"/>
        </w:rPr>
        <w:t xml:space="preserve">. </w:t>
      </w:r>
      <w:r w:rsidRPr="00A75FED">
        <w:rPr>
          <w:rFonts w:ascii="Arial" w:hAnsi="Arial" w:cs="Arial"/>
          <w:color w:val="96989C"/>
          <w:spacing w:val="-2"/>
          <w:sz w:val="18"/>
          <w:szCs w:val="18"/>
          <w:lang w:val="en-GB"/>
        </w:rPr>
        <w:t>August</w:t>
      </w:r>
      <w:r w:rsidR="00813D1D" w:rsidRPr="00A75FED">
        <w:rPr>
          <w:rFonts w:ascii="Arial" w:hAnsi="Arial" w:cs="Arial"/>
          <w:color w:val="96989C"/>
          <w:spacing w:val="-2"/>
          <w:sz w:val="18"/>
          <w:szCs w:val="18"/>
          <w:lang w:val="en-GB"/>
        </w:rPr>
        <w:t xml:space="preserve"> 2026</w:t>
      </w:r>
    </w:p>
    <w:p w14:paraId="3F026A87" w14:textId="77777777" w:rsidR="00442880" w:rsidRPr="00A75FED" w:rsidRDefault="00442880" w:rsidP="00442880">
      <w:pPr>
        <w:framePr w:w="2512" w:h="3238" w:hRule="exact" w:hSpace="181" w:wrap="around" w:vAnchor="page" w:hAnchor="page" w:x="7890" w:y="2731" w:anchorLock="1"/>
        <w:spacing w:after="0" w:line="220" w:lineRule="atLeast"/>
        <w:ind w:left="-57"/>
        <w:rPr>
          <w:rFonts w:ascii="Arial" w:hAnsi="Arial" w:cs="Arial"/>
          <w:sz w:val="18"/>
          <w:szCs w:val="18"/>
          <w:lang w:val="en-GB"/>
        </w:rPr>
      </w:pPr>
    </w:p>
    <w:p w14:paraId="737EFF24" w14:textId="118FC8E9" w:rsidR="004448AF" w:rsidRPr="00197AFD" w:rsidRDefault="000D61FD" w:rsidP="004448A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Schlaue Spürnasen aufgepasst</w:t>
      </w:r>
      <w:r w:rsidR="00F616E6">
        <w:rPr>
          <w:rFonts w:ascii="Arial" w:hAnsi="Arial" w:cs="Arial"/>
          <w:b/>
          <w:bCs/>
        </w:rPr>
        <w:t>!</w:t>
      </w:r>
      <w:r w:rsidR="00C00179">
        <w:rPr>
          <w:rFonts w:ascii="Arial" w:hAnsi="Arial" w:cs="Arial"/>
          <w:b/>
          <w:bCs/>
        </w:rPr>
        <w:t xml:space="preserve"> </w:t>
      </w:r>
      <w:r w:rsidR="00BE47B4">
        <w:rPr>
          <w:rFonts w:ascii="Arial" w:hAnsi="Arial" w:cs="Arial"/>
          <w:b/>
          <w:bCs/>
        </w:rPr>
        <w:t>TECHNOSEUM lädt zum großen Aktionstag</w:t>
      </w:r>
      <w:r w:rsidR="001D316F">
        <w:rPr>
          <w:rFonts w:ascii="Arial" w:hAnsi="Arial" w:cs="Arial"/>
          <w:b/>
          <w:bCs/>
        </w:rPr>
        <w:t xml:space="preserve"> rund um Kriminalistik und Polizeiarbeit</w:t>
      </w:r>
    </w:p>
    <w:p w14:paraId="16C41EDB" w14:textId="05532397" w:rsidR="00743F92" w:rsidRDefault="008C07D5" w:rsidP="004742A7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Detektivisches Gespür </w:t>
      </w:r>
      <w:r w:rsidR="00FF21E7">
        <w:rPr>
          <w:rFonts w:ascii="Arial" w:hAnsi="Arial" w:cs="Arial"/>
          <w:sz w:val="20"/>
          <w:szCs w:val="20"/>
        </w:rPr>
        <w:t>zahlt sich aus</w:t>
      </w:r>
      <w:r>
        <w:rPr>
          <w:rFonts w:ascii="Arial" w:hAnsi="Arial" w:cs="Arial"/>
          <w:sz w:val="20"/>
          <w:szCs w:val="20"/>
        </w:rPr>
        <w:t xml:space="preserve"> am Sonntag, den 27. September </w:t>
      </w:r>
      <w:r w:rsidR="00934065">
        <w:rPr>
          <w:rFonts w:ascii="Arial" w:hAnsi="Arial" w:cs="Arial"/>
          <w:sz w:val="20"/>
          <w:szCs w:val="20"/>
        </w:rPr>
        <w:t xml:space="preserve">im TECHNOSEUM: Beim CRIME-Tag können große wie kleine Ermittlerinnen und </w:t>
      </w:r>
      <w:r w:rsidR="00D84BB8">
        <w:rPr>
          <w:rFonts w:ascii="Arial" w:hAnsi="Arial" w:cs="Arial"/>
          <w:sz w:val="20"/>
          <w:szCs w:val="20"/>
        </w:rPr>
        <w:t xml:space="preserve">Spurensucher </w:t>
      </w:r>
      <w:r w:rsidR="002F4E17">
        <w:rPr>
          <w:rFonts w:ascii="Arial" w:hAnsi="Arial" w:cs="Arial"/>
          <w:sz w:val="20"/>
          <w:szCs w:val="20"/>
        </w:rPr>
        <w:t xml:space="preserve">zwischen 9:00 und 17:00 Uhr unter anderem </w:t>
      </w:r>
      <w:r w:rsidR="001266D2">
        <w:rPr>
          <w:rFonts w:ascii="Arial" w:hAnsi="Arial" w:cs="Arial"/>
          <w:sz w:val="20"/>
          <w:szCs w:val="20"/>
        </w:rPr>
        <w:t xml:space="preserve">zwischen Getreidemühle und </w:t>
      </w:r>
      <w:r w:rsidR="00000DB3">
        <w:rPr>
          <w:rFonts w:ascii="Arial" w:hAnsi="Arial" w:cs="Arial"/>
          <w:sz w:val="20"/>
          <w:szCs w:val="20"/>
        </w:rPr>
        <w:t xml:space="preserve">Werkzeugmaschinen auf Verbrecherjagd gehen, sich über die </w:t>
      </w:r>
      <w:r w:rsidR="0094692F">
        <w:rPr>
          <w:rFonts w:ascii="Arial" w:hAnsi="Arial" w:cs="Arial"/>
          <w:sz w:val="20"/>
          <w:szCs w:val="20"/>
        </w:rPr>
        <w:t>Aufgaben</w:t>
      </w:r>
      <w:r w:rsidR="00000DB3">
        <w:rPr>
          <w:rFonts w:ascii="Arial" w:hAnsi="Arial" w:cs="Arial"/>
          <w:sz w:val="20"/>
          <w:szCs w:val="20"/>
        </w:rPr>
        <w:t xml:space="preserve"> </w:t>
      </w:r>
      <w:r w:rsidR="0094692F">
        <w:rPr>
          <w:rFonts w:ascii="Arial" w:hAnsi="Arial" w:cs="Arial"/>
          <w:sz w:val="20"/>
          <w:szCs w:val="20"/>
        </w:rPr>
        <w:t xml:space="preserve">der </w:t>
      </w:r>
      <w:r w:rsidR="00000DB3">
        <w:rPr>
          <w:rFonts w:ascii="Arial" w:hAnsi="Arial" w:cs="Arial"/>
          <w:sz w:val="20"/>
          <w:szCs w:val="20"/>
        </w:rPr>
        <w:t xml:space="preserve">Polizei informieren, oder bei </w:t>
      </w:r>
      <w:r w:rsidR="00753784">
        <w:rPr>
          <w:rFonts w:ascii="Arial" w:hAnsi="Arial" w:cs="Arial"/>
          <w:sz w:val="20"/>
          <w:szCs w:val="20"/>
        </w:rPr>
        <w:t>einer familiengerechten Lesung gemeinsam</w:t>
      </w:r>
      <w:r w:rsidR="0094692F">
        <w:rPr>
          <w:rFonts w:ascii="Arial" w:hAnsi="Arial" w:cs="Arial"/>
          <w:sz w:val="20"/>
          <w:szCs w:val="20"/>
        </w:rPr>
        <w:t xml:space="preserve"> den Täter finden.</w:t>
      </w:r>
      <w:r w:rsidR="005B745C">
        <w:rPr>
          <w:rFonts w:ascii="Arial" w:hAnsi="Arial" w:cs="Arial"/>
          <w:sz w:val="20"/>
          <w:szCs w:val="20"/>
        </w:rPr>
        <w:t xml:space="preserve"> </w:t>
      </w:r>
      <w:r w:rsidR="006F75BE">
        <w:rPr>
          <w:rFonts w:ascii="Arial" w:hAnsi="Arial" w:cs="Arial"/>
          <w:sz w:val="20"/>
          <w:szCs w:val="20"/>
        </w:rPr>
        <w:t>Die Veranstaltung ist Teil des Rahmenprogramms zur Ausstellung „CRIME – Die Technik des Verbrechens“, die noch bis zum 27. Juni 2027 im TECHNOSEUM zu sehen ist.</w:t>
      </w:r>
      <w:r w:rsidR="00B45E74">
        <w:rPr>
          <w:rFonts w:ascii="Arial" w:hAnsi="Arial" w:cs="Arial"/>
          <w:sz w:val="20"/>
          <w:szCs w:val="20"/>
        </w:rPr>
        <w:t xml:space="preserve"> Die Teilnahmekosten bestimmt jeder Besucher und jede Besucherin selbst: Es gilt das Prinzip „Pay </w:t>
      </w:r>
      <w:proofErr w:type="spellStart"/>
      <w:r w:rsidR="00B45E74">
        <w:rPr>
          <w:rFonts w:ascii="Arial" w:hAnsi="Arial" w:cs="Arial"/>
          <w:sz w:val="20"/>
          <w:szCs w:val="20"/>
        </w:rPr>
        <w:t>what</w:t>
      </w:r>
      <w:proofErr w:type="spellEnd"/>
      <w:r w:rsidR="00B45E7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45E74">
        <w:rPr>
          <w:rFonts w:ascii="Arial" w:hAnsi="Arial" w:cs="Arial"/>
          <w:sz w:val="20"/>
          <w:szCs w:val="20"/>
        </w:rPr>
        <w:t>you</w:t>
      </w:r>
      <w:proofErr w:type="spellEnd"/>
      <w:r w:rsidR="00B45E7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45E74">
        <w:rPr>
          <w:rFonts w:ascii="Arial" w:hAnsi="Arial" w:cs="Arial"/>
          <w:sz w:val="20"/>
          <w:szCs w:val="20"/>
        </w:rPr>
        <w:t>want</w:t>
      </w:r>
      <w:proofErr w:type="spellEnd"/>
      <w:r w:rsidR="00B45E74">
        <w:rPr>
          <w:rFonts w:ascii="Arial" w:hAnsi="Arial" w:cs="Arial"/>
          <w:sz w:val="20"/>
          <w:szCs w:val="20"/>
        </w:rPr>
        <w:t>“.</w:t>
      </w:r>
    </w:p>
    <w:p w14:paraId="7BC5D4E6" w14:textId="43FFFF3E" w:rsidR="00C03601" w:rsidRPr="00FE6963" w:rsidRDefault="00CA1A8A" w:rsidP="00ED3570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Highlight ist eine originalgetreue Gefängniszelle aus der JVA Adelsheim, die allen Interessierten den Alltag in einer Haftanstalt nahebringt – Wärter inklusive. </w:t>
      </w:r>
      <w:r w:rsidR="00DE0031">
        <w:rPr>
          <w:rFonts w:ascii="Arial" w:hAnsi="Arial" w:cs="Arial"/>
          <w:sz w:val="20"/>
          <w:szCs w:val="20"/>
        </w:rPr>
        <w:t xml:space="preserve">Die Mannheimer Polizei ist mit diversen zwei- und vierbeinigen Vertretern der Polizeihundestaffel vor Ort und </w:t>
      </w:r>
      <w:r w:rsidR="00AA4650">
        <w:rPr>
          <w:rFonts w:ascii="Arial" w:hAnsi="Arial" w:cs="Arial"/>
          <w:sz w:val="20"/>
          <w:szCs w:val="20"/>
        </w:rPr>
        <w:t xml:space="preserve">gibt Einblicke in ihre Arbeit. </w:t>
      </w:r>
      <w:r w:rsidR="00EB144E">
        <w:rPr>
          <w:rFonts w:ascii="Arial" w:hAnsi="Arial" w:cs="Arial"/>
          <w:sz w:val="20"/>
          <w:szCs w:val="20"/>
        </w:rPr>
        <w:t>Ebenfalls im Museum zu Gast sind Poliz</w:t>
      </w:r>
      <w:r w:rsidR="00301C49">
        <w:rPr>
          <w:rFonts w:ascii="Arial" w:hAnsi="Arial" w:cs="Arial"/>
          <w:sz w:val="20"/>
          <w:szCs w:val="20"/>
        </w:rPr>
        <w:t xml:space="preserve">istinnen und Polizisten, die den großen wie kleinen Besucherinnen und Besucher ihre Arbeit und Ausrüstung vorstellen. </w:t>
      </w:r>
      <w:r w:rsidR="00DE63FF">
        <w:rPr>
          <w:rFonts w:ascii="Arial" w:hAnsi="Arial" w:cs="Arial"/>
          <w:sz w:val="20"/>
          <w:szCs w:val="20"/>
        </w:rPr>
        <w:t xml:space="preserve">An der </w:t>
      </w:r>
      <w:r w:rsidR="00F616E6">
        <w:rPr>
          <w:rFonts w:ascii="Arial" w:hAnsi="Arial" w:cs="Arial"/>
          <w:sz w:val="20"/>
          <w:szCs w:val="20"/>
        </w:rPr>
        <w:t xml:space="preserve">historischen </w:t>
      </w:r>
      <w:r w:rsidR="00DE63FF">
        <w:rPr>
          <w:rFonts w:ascii="Arial" w:hAnsi="Arial" w:cs="Arial"/>
          <w:sz w:val="20"/>
          <w:szCs w:val="20"/>
        </w:rPr>
        <w:t xml:space="preserve">Papiermühle </w:t>
      </w:r>
      <w:r w:rsidR="00F616E6">
        <w:rPr>
          <w:rFonts w:ascii="Arial" w:hAnsi="Arial" w:cs="Arial"/>
          <w:sz w:val="20"/>
          <w:szCs w:val="20"/>
        </w:rPr>
        <w:t xml:space="preserve">des Museums </w:t>
      </w:r>
      <w:r w:rsidR="00DE63FF">
        <w:rPr>
          <w:rFonts w:ascii="Arial" w:hAnsi="Arial" w:cs="Arial"/>
          <w:sz w:val="20"/>
          <w:szCs w:val="20"/>
        </w:rPr>
        <w:t>können die Gäste herausfinden, wie mit dem richtigen Papier wichtige Dokumente fälschungssicher werden, und die Druckwerkstatt wird zur Fälscherbude, wo findige Blütenmacher an historischen Hand- und Tiegelpressen ihr eigenes Spielgeld drucken.</w:t>
      </w:r>
      <w:r w:rsidR="00ED3570">
        <w:rPr>
          <w:rFonts w:ascii="Arial" w:hAnsi="Arial" w:cs="Arial"/>
          <w:sz w:val="20"/>
          <w:szCs w:val="20"/>
        </w:rPr>
        <w:t xml:space="preserve"> </w:t>
      </w:r>
      <w:r w:rsidR="00A75FED">
        <w:rPr>
          <w:rFonts w:ascii="Arial" w:hAnsi="Arial" w:cs="Arial"/>
          <w:sz w:val="20"/>
          <w:szCs w:val="20"/>
        </w:rPr>
        <w:t xml:space="preserve">Auch die zehn Stationen der CRIME-Ausstellung </w:t>
      </w:r>
      <w:r w:rsidR="009A54F7">
        <w:rPr>
          <w:rFonts w:ascii="Arial" w:hAnsi="Arial" w:cs="Arial"/>
          <w:sz w:val="20"/>
          <w:szCs w:val="20"/>
        </w:rPr>
        <w:t xml:space="preserve">können besucht und ausprobiert werden, indem man durch den Lasertunnel turnt, </w:t>
      </w:r>
      <w:r w:rsidR="00B0268E">
        <w:rPr>
          <w:rFonts w:ascii="Arial" w:hAnsi="Arial" w:cs="Arial"/>
          <w:sz w:val="20"/>
          <w:szCs w:val="20"/>
        </w:rPr>
        <w:t>sich mit Deepfakes beschäftigt oder sich mit einem „Mug Shot“ verewigt. B</w:t>
      </w:r>
      <w:r w:rsidR="00FE6963">
        <w:rPr>
          <w:rFonts w:ascii="Arial" w:hAnsi="Arial" w:cs="Arial"/>
          <w:sz w:val="20"/>
          <w:szCs w:val="20"/>
        </w:rPr>
        <w:t xml:space="preserve">ei einer interaktiven Lesung </w:t>
      </w:r>
      <w:r w:rsidR="00E0303F">
        <w:rPr>
          <w:rFonts w:ascii="Arial" w:hAnsi="Arial" w:cs="Arial"/>
          <w:sz w:val="20"/>
          <w:szCs w:val="20"/>
        </w:rPr>
        <w:t>geht</w:t>
      </w:r>
      <w:r w:rsidR="00FE6963">
        <w:rPr>
          <w:rFonts w:ascii="Arial" w:hAnsi="Arial" w:cs="Arial"/>
          <w:sz w:val="20"/>
          <w:szCs w:val="20"/>
        </w:rPr>
        <w:t xml:space="preserve"> Autorin </w:t>
      </w:r>
      <w:r w:rsidR="008F667C">
        <w:rPr>
          <w:rFonts w:ascii="Arial" w:hAnsi="Arial" w:cs="Arial"/>
          <w:sz w:val="20"/>
          <w:szCs w:val="20"/>
        </w:rPr>
        <w:t xml:space="preserve">Christine Haas </w:t>
      </w:r>
      <w:r w:rsidR="00E0303F">
        <w:rPr>
          <w:rFonts w:ascii="Arial" w:hAnsi="Arial" w:cs="Arial"/>
          <w:sz w:val="20"/>
          <w:szCs w:val="20"/>
        </w:rPr>
        <w:t>mit</w:t>
      </w:r>
      <w:r w:rsidR="00CA2595">
        <w:rPr>
          <w:rFonts w:ascii="Arial" w:hAnsi="Arial" w:cs="Arial"/>
          <w:sz w:val="20"/>
          <w:szCs w:val="20"/>
        </w:rPr>
        <w:t xml:space="preserve"> ihrem Buch „</w:t>
      </w:r>
      <w:r w:rsidR="00B57CC7">
        <w:rPr>
          <w:rFonts w:ascii="Arial" w:hAnsi="Arial" w:cs="Arial"/>
          <w:sz w:val="20"/>
          <w:szCs w:val="20"/>
        </w:rPr>
        <w:t xml:space="preserve">Erwischt! </w:t>
      </w:r>
      <w:r w:rsidR="00E0303F">
        <w:rPr>
          <w:rFonts w:ascii="Arial" w:hAnsi="Arial" w:cs="Arial"/>
          <w:sz w:val="20"/>
          <w:szCs w:val="20"/>
        </w:rPr>
        <w:t xml:space="preserve">Neue Fälle: Zeitreisen ins Verbrechen“ </w:t>
      </w:r>
      <w:r w:rsidR="00F07F1C">
        <w:rPr>
          <w:rFonts w:ascii="Arial" w:hAnsi="Arial" w:cs="Arial"/>
          <w:sz w:val="20"/>
          <w:szCs w:val="20"/>
        </w:rPr>
        <w:t xml:space="preserve">mit dem jungen Publikum </w:t>
      </w:r>
      <w:r w:rsidR="00C772CB">
        <w:rPr>
          <w:rFonts w:ascii="Arial" w:hAnsi="Arial" w:cs="Arial"/>
          <w:sz w:val="20"/>
          <w:szCs w:val="20"/>
        </w:rPr>
        <w:t xml:space="preserve">per Quiz und Comics </w:t>
      </w:r>
      <w:r w:rsidR="00E0303F">
        <w:rPr>
          <w:rFonts w:ascii="Arial" w:hAnsi="Arial" w:cs="Arial"/>
          <w:sz w:val="20"/>
          <w:szCs w:val="20"/>
        </w:rPr>
        <w:t>auf</w:t>
      </w:r>
      <w:r w:rsidR="009F2D1C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Im </w:t>
      </w:r>
      <w:r w:rsidR="00F0209D">
        <w:rPr>
          <w:rFonts w:ascii="Arial" w:hAnsi="Arial" w:cs="Arial"/>
          <w:sz w:val="20"/>
          <w:szCs w:val="20"/>
        </w:rPr>
        <w:t xml:space="preserve">Außenbereich des Hauses </w:t>
      </w:r>
      <w:r w:rsidR="00ED3570">
        <w:rPr>
          <w:rFonts w:ascii="Arial" w:hAnsi="Arial" w:cs="Arial"/>
          <w:sz w:val="20"/>
          <w:szCs w:val="20"/>
        </w:rPr>
        <w:lastRenderedPageBreak/>
        <w:t xml:space="preserve">schließlich </w:t>
      </w:r>
      <w:r w:rsidR="00F0209D">
        <w:rPr>
          <w:rFonts w:ascii="Arial" w:hAnsi="Arial" w:cs="Arial"/>
          <w:sz w:val="20"/>
          <w:szCs w:val="20"/>
        </w:rPr>
        <w:t xml:space="preserve">können ein Polizeifahrzeug und ein Gefangenentransporter </w:t>
      </w:r>
      <w:r w:rsidR="00304B18">
        <w:rPr>
          <w:rFonts w:ascii="Arial" w:hAnsi="Arial" w:cs="Arial"/>
          <w:sz w:val="20"/>
          <w:szCs w:val="20"/>
        </w:rPr>
        <w:t>besichtigt werden</w:t>
      </w:r>
      <w:r w:rsidR="00A22303">
        <w:rPr>
          <w:rFonts w:ascii="Arial" w:hAnsi="Arial" w:cs="Arial"/>
          <w:sz w:val="20"/>
          <w:szCs w:val="20"/>
        </w:rPr>
        <w:t>. D</w:t>
      </w:r>
      <w:r w:rsidR="00DB6E32">
        <w:rPr>
          <w:rFonts w:ascii="Arial" w:hAnsi="Arial" w:cs="Arial"/>
          <w:sz w:val="20"/>
          <w:szCs w:val="20"/>
        </w:rPr>
        <w:t xml:space="preserve">ort </w:t>
      </w:r>
      <w:r w:rsidR="00E9132C">
        <w:rPr>
          <w:rFonts w:ascii="Arial" w:hAnsi="Arial" w:cs="Arial"/>
          <w:sz w:val="20"/>
          <w:szCs w:val="20"/>
        </w:rPr>
        <w:t>lassen sich</w:t>
      </w:r>
      <w:r w:rsidR="00DB6E32">
        <w:rPr>
          <w:rFonts w:ascii="Arial" w:hAnsi="Arial" w:cs="Arial"/>
          <w:sz w:val="20"/>
          <w:szCs w:val="20"/>
        </w:rPr>
        <w:t xml:space="preserve"> auch </w:t>
      </w:r>
      <w:r w:rsidR="00304B18">
        <w:rPr>
          <w:rFonts w:ascii="Arial" w:hAnsi="Arial" w:cs="Arial"/>
          <w:sz w:val="20"/>
          <w:szCs w:val="20"/>
        </w:rPr>
        <w:t>Snacks und Getränke</w:t>
      </w:r>
      <w:r w:rsidR="00DB6E32">
        <w:rPr>
          <w:rFonts w:ascii="Arial" w:hAnsi="Arial" w:cs="Arial"/>
          <w:sz w:val="20"/>
          <w:szCs w:val="20"/>
        </w:rPr>
        <w:t xml:space="preserve"> </w:t>
      </w:r>
      <w:r w:rsidR="00E9132C">
        <w:rPr>
          <w:rFonts w:ascii="Arial" w:hAnsi="Arial" w:cs="Arial"/>
          <w:sz w:val="20"/>
          <w:szCs w:val="20"/>
        </w:rPr>
        <w:t>ordern</w:t>
      </w:r>
      <w:r w:rsidR="00DB6E32">
        <w:rPr>
          <w:rFonts w:ascii="Arial" w:hAnsi="Arial" w:cs="Arial"/>
          <w:sz w:val="20"/>
          <w:szCs w:val="20"/>
        </w:rPr>
        <w:t xml:space="preserve"> – sowie </w:t>
      </w:r>
      <w:r w:rsidR="00304B18">
        <w:rPr>
          <w:rFonts w:ascii="Arial" w:hAnsi="Arial" w:cs="Arial"/>
          <w:sz w:val="20"/>
          <w:szCs w:val="20"/>
        </w:rPr>
        <w:t xml:space="preserve">am mobilen </w:t>
      </w:r>
      <w:proofErr w:type="spellStart"/>
      <w:r w:rsidR="004D6031">
        <w:rPr>
          <w:rFonts w:ascii="Arial" w:hAnsi="Arial" w:cs="Arial"/>
          <w:sz w:val="20"/>
          <w:szCs w:val="20"/>
        </w:rPr>
        <w:t>Fontanella</w:t>
      </w:r>
      <w:proofErr w:type="spellEnd"/>
      <w:r w:rsidR="004D6031">
        <w:rPr>
          <w:rFonts w:ascii="Arial" w:hAnsi="Arial" w:cs="Arial"/>
          <w:sz w:val="20"/>
          <w:szCs w:val="20"/>
        </w:rPr>
        <w:t>-</w:t>
      </w:r>
      <w:r w:rsidR="00304B18">
        <w:rPr>
          <w:rFonts w:ascii="Arial" w:hAnsi="Arial" w:cs="Arial"/>
          <w:sz w:val="20"/>
          <w:szCs w:val="20"/>
        </w:rPr>
        <w:t xml:space="preserve">Eisstand </w:t>
      </w:r>
      <w:r w:rsidR="004D6031">
        <w:rPr>
          <w:rFonts w:ascii="Arial" w:hAnsi="Arial" w:cs="Arial"/>
          <w:sz w:val="20"/>
          <w:szCs w:val="20"/>
        </w:rPr>
        <w:t xml:space="preserve">auch Sorbet </w:t>
      </w:r>
      <w:r w:rsidR="00E9132C">
        <w:rPr>
          <w:rFonts w:ascii="Arial" w:hAnsi="Arial" w:cs="Arial"/>
          <w:sz w:val="20"/>
          <w:szCs w:val="20"/>
        </w:rPr>
        <w:t xml:space="preserve">der </w:t>
      </w:r>
      <w:r w:rsidR="002D6993">
        <w:rPr>
          <w:rFonts w:ascii="Arial" w:hAnsi="Arial" w:cs="Arial"/>
          <w:sz w:val="20"/>
          <w:szCs w:val="20"/>
        </w:rPr>
        <w:t xml:space="preserve">kriminell guten Geschmacksrichtung </w:t>
      </w:r>
      <w:r w:rsidR="004D6031">
        <w:rPr>
          <w:rFonts w:ascii="Arial" w:hAnsi="Arial" w:cs="Arial"/>
          <w:sz w:val="20"/>
          <w:szCs w:val="20"/>
        </w:rPr>
        <w:t>„Blutorange“</w:t>
      </w:r>
      <w:r w:rsidR="002D6993">
        <w:rPr>
          <w:rFonts w:ascii="Arial" w:hAnsi="Arial" w:cs="Arial"/>
          <w:sz w:val="20"/>
          <w:szCs w:val="20"/>
        </w:rPr>
        <w:t>.</w:t>
      </w:r>
    </w:p>
    <w:p w14:paraId="0286D04D" w14:textId="77777777" w:rsidR="002F6252" w:rsidRDefault="002F6252" w:rsidP="00A22303">
      <w:pPr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</w:p>
    <w:p w14:paraId="46E53F5A" w14:textId="26721B1C" w:rsidR="00F8644A" w:rsidRDefault="00EE4FAE" w:rsidP="00A22303">
      <w:pPr>
        <w:spacing w:after="0" w:line="360" w:lineRule="auto"/>
      </w:pPr>
      <w:r>
        <w:rPr>
          <w:rFonts w:ascii="Arial" w:hAnsi="Arial" w:cs="Arial"/>
          <w:color w:val="000000"/>
          <w:sz w:val="20"/>
          <w:szCs w:val="20"/>
        </w:rPr>
        <w:t xml:space="preserve">Mehr </w:t>
      </w:r>
      <w:r w:rsidR="00026A1D">
        <w:rPr>
          <w:rFonts w:ascii="Arial" w:hAnsi="Arial" w:cs="Arial"/>
          <w:color w:val="000000"/>
          <w:sz w:val="20"/>
          <w:szCs w:val="20"/>
        </w:rPr>
        <w:t xml:space="preserve">Infos </w:t>
      </w:r>
      <w:r>
        <w:rPr>
          <w:rFonts w:ascii="Arial" w:hAnsi="Arial" w:cs="Arial"/>
          <w:color w:val="000000"/>
          <w:sz w:val="20"/>
          <w:szCs w:val="20"/>
        </w:rPr>
        <w:t xml:space="preserve">unter </w:t>
      </w:r>
      <w:hyperlink r:id="rId7" w:history="1">
        <w:r w:rsidRPr="00B379AE">
          <w:rPr>
            <w:rStyle w:val="Hyperlink"/>
            <w:rFonts w:ascii="Arial" w:hAnsi="Arial" w:cs="Arial"/>
            <w:sz w:val="20"/>
            <w:szCs w:val="20"/>
          </w:rPr>
          <w:t>www.technoseum.de</w:t>
        </w:r>
      </w:hyperlink>
    </w:p>
    <w:p w14:paraId="4AFC109B" w14:textId="77777777" w:rsidR="00F8644A" w:rsidRDefault="00F8644A" w:rsidP="00FC485E">
      <w:pPr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</w:p>
    <w:sectPr w:rsidR="00F8644A" w:rsidSect="002B77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111" w:right="4393" w:bottom="1843" w:left="1304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F4222" w14:textId="77777777" w:rsidR="000955CB" w:rsidRDefault="000955CB" w:rsidP="00AC17F4">
      <w:pPr>
        <w:spacing w:after="0" w:line="240" w:lineRule="auto"/>
      </w:pPr>
      <w:r>
        <w:separator/>
      </w:r>
    </w:p>
  </w:endnote>
  <w:endnote w:type="continuationSeparator" w:id="0">
    <w:p w14:paraId="34ECB4CA" w14:textId="77777777" w:rsidR="000955CB" w:rsidRDefault="000955CB" w:rsidP="00AC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657E9" w14:textId="77777777" w:rsidR="009262FD" w:rsidRDefault="009262F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A6A6A6" w:themeColor="background1" w:themeShade="A6"/>
      </w:rPr>
      <w:id w:val="-1691757135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81D8F67" w14:textId="650C7289" w:rsidR="007162D1" w:rsidRPr="007162D1" w:rsidRDefault="007162D1">
        <w:pPr>
          <w:pStyle w:val="Fuzeile"/>
          <w:rPr>
            <w:rFonts w:ascii="Arial" w:hAnsi="Arial" w:cs="Arial"/>
            <w:color w:val="A6A6A6" w:themeColor="background1" w:themeShade="A6"/>
            <w:sz w:val="18"/>
            <w:szCs w:val="18"/>
          </w:rPr>
        </w:pPr>
        <w:r w:rsidRPr="007162D1">
          <w:rPr>
            <w:rFonts w:ascii="Arial" w:hAnsi="Arial" w:cs="Arial"/>
            <w:color w:val="A6A6A6" w:themeColor="background1" w:themeShade="A6"/>
            <w:sz w:val="18"/>
            <w:szCs w:val="18"/>
          </w:rPr>
          <w:fldChar w:fldCharType="begin"/>
        </w:r>
        <w:r w:rsidRPr="007162D1">
          <w:rPr>
            <w:rFonts w:ascii="Arial" w:hAnsi="Arial" w:cs="Arial"/>
            <w:color w:val="A6A6A6" w:themeColor="background1" w:themeShade="A6"/>
            <w:sz w:val="18"/>
            <w:szCs w:val="18"/>
          </w:rPr>
          <w:instrText>PAGE   \* MERGEFORMAT</w:instrText>
        </w:r>
        <w:r w:rsidRPr="007162D1">
          <w:rPr>
            <w:rFonts w:ascii="Arial" w:hAnsi="Arial" w:cs="Arial"/>
            <w:color w:val="A6A6A6" w:themeColor="background1" w:themeShade="A6"/>
            <w:sz w:val="18"/>
            <w:szCs w:val="18"/>
          </w:rPr>
          <w:fldChar w:fldCharType="separate"/>
        </w:r>
        <w:r w:rsidR="00346B74">
          <w:rPr>
            <w:rFonts w:ascii="Arial" w:hAnsi="Arial" w:cs="Arial"/>
            <w:noProof/>
            <w:color w:val="A6A6A6" w:themeColor="background1" w:themeShade="A6"/>
            <w:sz w:val="18"/>
            <w:szCs w:val="18"/>
          </w:rPr>
          <w:t>1</w:t>
        </w:r>
        <w:r w:rsidRPr="007162D1">
          <w:rPr>
            <w:rFonts w:ascii="Arial" w:hAnsi="Arial" w:cs="Arial"/>
            <w:color w:val="A6A6A6" w:themeColor="background1" w:themeShade="A6"/>
            <w:sz w:val="18"/>
            <w:szCs w:val="18"/>
          </w:rPr>
          <w:fldChar w:fldCharType="end"/>
        </w:r>
      </w:p>
    </w:sdtContent>
  </w:sdt>
  <w:p w14:paraId="31134207" w14:textId="77777777" w:rsidR="00AC17F4" w:rsidRDefault="00AC17F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7D813" w14:textId="77777777" w:rsidR="009262FD" w:rsidRDefault="009262F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F42DC" w14:textId="77777777" w:rsidR="000955CB" w:rsidRDefault="000955CB" w:rsidP="00AC17F4">
      <w:pPr>
        <w:spacing w:after="0" w:line="240" w:lineRule="auto"/>
      </w:pPr>
      <w:r>
        <w:separator/>
      </w:r>
    </w:p>
  </w:footnote>
  <w:footnote w:type="continuationSeparator" w:id="0">
    <w:p w14:paraId="01DACE93" w14:textId="77777777" w:rsidR="000955CB" w:rsidRDefault="000955CB" w:rsidP="00AC1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BFF3C" w14:textId="317148A5" w:rsidR="00AC17F4" w:rsidRDefault="002F6252">
    <w:pPr>
      <w:pStyle w:val="Kopfzeile"/>
    </w:pPr>
    <w:r>
      <w:rPr>
        <w:noProof/>
      </w:rPr>
      <w:pict w14:anchorId="61FCB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111563" o:spid="_x0000_s1047" type="#_x0000_t75" style="position:absolute;margin-left:0;margin-top:0;width:598.3pt;height:841.9pt;z-index:-251657216;mso-position-horizontal:center;mso-position-horizontal-relative:margin;mso-position-vertical:center;mso-position-vertical-relative:margin" o:allowincell="f">
          <v:imagedata r:id="rId1" o:title="4-Seiten_2013_Seite_ohne Seitenzah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AE806" w14:textId="37525E1D" w:rsidR="00AC17F4" w:rsidRDefault="002F6252" w:rsidP="00623E0F">
    <w:pPr>
      <w:pStyle w:val="Kopfzeile"/>
      <w:tabs>
        <w:tab w:val="clear" w:pos="4536"/>
        <w:tab w:val="clear" w:pos="9072"/>
        <w:tab w:val="right" w:pos="8505"/>
      </w:tabs>
    </w:pPr>
    <w:r>
      <w:rPr>
        <w:noProof/>
      </w:rPr>
      <w:pict w14:anchorId="6DF156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111564" o:spid="_x0000_s1048" type="#_x0000_t75" style="position:absolute;margin-left:-68.75pt;margin-top:-205.4pt;width:598.3pt;height:841.9pt;z-index:-251656192;mso-position-horizontal-relative:margin;mso-position-vertical-relative:margin" o:allowincell="f">
          <v:imagedata r:id="rId1" o:title="4-Seiten_2013_Seite_ohne Seitenzah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7046" w14:textId="76BFAEBE" w:rsidR="00AC17F4" w:rsidRDefault="002F6252">
    <w:pPr>
      <w:pStyle w:val="Kopfzeile"/>
    </w:pPr>
    <w:r>
      <w:rPr>
        <w:noProof/>
      </w:rPr>
      <w:pict w14:anchorId="329FA4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111562" o:spid="_x0000_s1046" type="#_x0000_t75" style="position:absolute;margin-left:0;margin-top:0;width:598.3pt;height:841.9pt;z-index:-251658240;mso-position-horizontal:center;mso-position-horizontal-relative:margin;mso-position-vertical:center;mso-position-vertical-relative:margin" o:allowincell="f">
          <v:imagedata r:id="rId1" o:title="4-Seiten_2013_Seite_ohne Seitenzah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138CB"/>
    <w:multiLevelType w:val="multilevel"/>
    <w:tmpl w:val="E8D82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E25AE5"/>
    <w:multiLevelType w:val="multilevel"/>
    <w:tmpl w:val="7FDED8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F30649"/>
    <w:multiLevelType w:val="multilevel"/>
    <w:tmpl w:val="B00E78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FF6E2B"/>
    <w:multiLevelType w:val="hybridMultilevel"/>
    <w:tmpl w:val="E5684FDE"/>
    <w:lvl w:ilvl="0" w:tplc="91E8E5C8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378576">
    <w:abstractNumId w:val="3"/>
  </w:num>
  <w:num w:numId="2" w16cid:durableId="1318923619">
    <w:abstractNumId w:val="0"/>
  </w:num>
  <w:num w:numId="3" w16cid:durableId="225920534">
    <w:abstractNumId w:val="1"/>
  </w:num>
  <w:num w:numId="4" w16cid:durableId="87300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7F4"/>
    <w:rsid w:val="00000818"/>
    <w:rsid w:val="00000DB3"/>
    <w:rsid w:val="00010B79"/>
    <w:rsid w:val="00014C32"/>
    <w:rsid w:val="00026A1D"/>
    <w:rsid w:val="00027870"/>
    <w:rsid w:val="0004398F"/>
    <w:rsid w:val="00055FF1"/>
    <w:rsid w:val="00063555"/>
    <w:rsid w:val="00075A30"/>
    <w:rsid w:val="000876B7"/>
    <w:rsid w:val="000925C5"/>
    <w:rsid w:val="00092CE2"/>
    <w:rsid w:val="000955CB"/>
    <w:rsid w:val="00096001"/>
    <w:rsid w:val="000A586E"/>
    <w:rsid w:val="000B2780"/>
    <w:rsid w:val="000D36E4"/>
    <w:rsid w:val="000D61FD"/>
    <w:rsid w:val="000E28D0"/>
    <w:rsid w:val="000F124F"/>
    <w:rsid w:val="00117DB8"/>
    <w:rsid w:val="001266D2"/>
    <w:rsid w:val="00130F12"/>
    <w:rsid w:val="00134EF7"/>
    <w:rsid w:val="00144919"/>
    <w:rsid w:val="00152F34"/>
    <w:rsid w:val="00154BFC"/>
    <w:rsid w:val="00161533"/>
    <w:rsid w:val="00161DED"/>
    <w:rsid w:val="00174EBE"/>
    <w:rsid w:val="001753CD"/>
    <w:rsid w:val="00185CED"/>
    <w:rsid w:val="00187F88"/>
    <w:rsid w:val="00192922"/>
    <w:rsid w:val="00197D4B"/>
    <w:rsid w:val="001B041B"/>
    <w:rsid w:val="001B3D54"/>
    <w:rsid w:val="001B5B95"/>
    <w:rsid w:val="001C035E"/>
    <w:rsid w:val="001C21BA"/>
    <w:rsid w:val="001D0232"/>
    <w:rsid w:val="001D316F"/>
    <w:rsid w:val="001D593E"/>
    <w:rsid w:val="001E0AAF"/>
    <w:rsid w:val="001F366B"/>
    <w:rsid w:val="001F537E"/>
    <w:rsid w:val="001F6A8C"/>
    <w:rsid w:val="0020649F"/>
    <w:rsid w:val="0021679E"/>
    <w:rsid w:val="00223014"/>
    <w:rsid w:val="00230FFF"/>
    <w:rsid w:val="00232E37"/>
    <w:rsid w:val="0026402E"/>
    <w:rsid w:val="00272161"/>
    <w:rsid w:val="00284A43"/>
    <w:rsid w:val="002A3773"/>
    <w:rsid w:val="002A6C00"/>
    <w:rsid w:val="002A7731"/>
    <w:rsid w:val="002B2E4A"/>
    <w:rsid w:val="002B6B95"/>
    <w:rsid w:val="002B6C30"/>
    <w:rsid w:val="002B77AA"/>
    <w:rsid w:val="002C309D"/>
    <w:rsid w:val="002C68C9"/>
    <w:rsid w:val="002D6993"/>
    <w:rsid w:val="002E6302"/>
    <w:rsid w:val="002E6E0A"/>
    <w:rsid w:val="002F4E17"/>
    <w:rsid w:val="002F6252"/>
    <w:rsid w:val="00300DD9"/>
    <w:rsid w:val="00301C49"/>
    <w:rsid w:val="00304B18"/>
    <w:rsid w:val="00315522"/>
    <w:rsid w:val="00323763"/>
    <w:rsid w:val="00344CB8"/>
    <w:rsid w:val="00346B74"/>
    <w:rsid w:val="003672C6"/>
    <w:rsid w:val="003773A1"/>
    <w:rsid w:val="00384E56"/>
    <w:rsid w:val="00393BB2"/>
    <w:rsid w:val="003A2CC7"/>
    <w:rsid w:val="003A6A86"/>
    <w:rsid w:val="003B2136"/>
    <w:rsid w:val="003C3EDE"/>
    <w:rsid w:val="003C5853"/>
    <w:rsid w:val="003D180C"/>
    <w:rsid w:val="003E55DF"/>
    <w:rsid w:val="003F40AA"/>
    <w:rsid w:val="00400B73"/>
    <w:rsid w:val="00405B8A"/>
    <w:rsid w:val="00425FC9"/>
    <w:rsid w:val="00431399"/>
    <w:rsid w:val="00432CF6"/>
    <w:rsid w:val="00435F19"/>
    <w:rsid w:val="00440AA9"/>
    <w:rsid w:val="004421BC"/>
    <w:rsid w:val="00442880"/>
    <w:rsid w:val="004448AF"/>
    <w:rsid w:val="004646D5"/>
    <w:rsid w:val="00465806"/>
    <w:rsid w:val="00472CBC"/>
    <w:rsid w:val="004742A7"/>
    <w:rsid w:val="00482045"/>
    <w:rsid w:val="00483E74"/>
    <w:rsid w:val="00487B74"/>
    <w:rsid w:val="00494C27"/>
    <w:rsid w:val="00497328"/>
    <w:rsid w:val="004A04E3"/>
    <w:rsid w:val="004A0D8B"/>
    <w:rsid w:val="004A309D"/>
    <w:rsid w:val="004B3A15"/>
    <w:rsid w:val="004D368A"/>
    <w:rsid w:val="004D6031"/>
    <w:rsid w:val="004E57C7"/>
    <w:rsid w:val="004E618F"/>
    <w:rsid w:val="00522507"/>
    <w:rsid w:val="005239E2"/>
    <w:rsid w:val="005369F8"/>
    <w:rsid w:val="00564D9C"/>
    <w:rsid w:val="00566B18"/>
    <w:rsid w:val="0059264A"/>
    <w:rsid w:val="005A2D09"/>
    <w:rsid w:val="005A6092"/>
    <w:rsid w:val="005B7286"/>
    <w:rsid w:val="005B745C"/>
    <w:rsid w:val="005E6CB7"/>
    <w:rsid w:val="005E7811"/>
    <w:rsid w:val="005F56B2"/>
    <w:rsid w:val="0060280D"/>
    <w:rsid w:val="00604C12"/>
    <w:rsid w:val="00605E45"/>
    <w:rsid w:val="00610953"/>
    <w:rsid w:val="00623E0F"/>
    <w:rsid w:val="00625F6B"/>
    <w:rsid w:val="006357BE"/>
    <w:rsid w:val="006471B5"/>
    <w:rsid w:val="00651873"/>
    <w:rsid w:val="0065317E"/>
    <w:rsid w:val="00653430"/>
    <w:rsid w:val="00660AD3"/>
    <w:rsid w:val="006666A7"/>
    <w:rsid w:val="00683F9C"/>
    <w:rsid w:val="006861BB"/>
    <w:rsid w:val="006A59CB"/>
    <w:rsid w:val="006C15FF"/>
    <w:rsid w:val="006C4961"/>
    <w:rsid w:val="006D37BB"/>
    <w:rsid w:val="006F75BE"/>
    <w:rsid w:val="006F7DE9"/>
    <w:rsid w:val="00700B97"/>
    <w:rsid w:val="00711F50"/>
    <w:rsid w:val="007128CE"/>
    <w:rsid w:val="00713145"/>
    <w:rsid w:val="007162D1"/>
    <w:rsid w:val="00742043"/>
    <w:rsid w:val="00743355"/>
    <w:rsid w:val="00743F92"/>
    <w:rsid w:val="007479E9"/>
    <w:rsid w:val="007525EA"/>
    <w:rsid w:val="00753784"/>
    <w:rsid w:val="007551A9"/>
    <w:rsid w:val="00762614"/>
    <w:rsid w:val="00766BAB"/>
    <w:rsid w:val="00776278"/>
    <w:rsid w:val="00777082"/>
    <w:rsid w:val="00781851"/>
    <w:rsid w:val="00794FF2"/>
    <w:rsid w:val="007965C4"/>
    <w:rsid w:val="007A169E"/>
    <w:rsid w:val="007A359A"/>
    <w:rsid w:val="007A4E9F"/>
    <w:rsid w:val="007C6163"/>
    <w:rsid w:val="007E3441"/>
    <w:rsid w:val="007F0AFF"/>
    <w:rsid w:val="00813D1D"/>
    <w:rsid w:val="00817D9A"/>
    <w:rsid w:val="008251A0"/>
    <w:rsid w:val="008455D2"/>
    <w:rsid w:val="00860635"/>
    <w:rsid w:val="0087059E"/>
    <w:rsid w:val="00872645"/>
    <w:rsid w:val="00873A80"/>
    <w:rsid w:val="008829BB"/>
    <w:rsid w:val="00887851"/>
    <w:rsid w:val="008A4F43"/>
    <w:rsid w:val="008C07D5"/>
    <w:rsid w:val="008C1B85"/>
    <w:rsid w:val="008C20CC"/>
    <w:rsid w:val="008C7A99"/>
    <w:rsid w:val="008D1B1D"/>
    <w:rsid w:val="008D3D63"/>
    <w:rsid w:val="008E6A5B"/>
    <w:rsid w:val="008F667C"/>
    <w:rsid w:val="009058A9"/>
    <w:rsid w:val="0091609E"/>
    <w:rsid w:val="00916B3D"/>
    <w:rsid w:val="00917F27"/>
    <w:rsid w:val="0092543F"/>
    <w:rsid w:val="009262FD"/>
    <w:rsid w:val="00930AEE"/>
    <w:rsid w:val="00934065"/>
    <w:rsid w:val="0094692F"/>
    <w:rsid w:val="00966484"/>
    <w:rsid w:val="00983C2D"/>
    <w:rsid w:val="00983EA4"/>
    <w:rsid w:val="0098529B"/>
    <w:rsid w:val="00992913"/>
    <w:rsid w:val="009959F7"/>
    <w:rsid w:val="009A18B6"/>
    <w:rsid w:val="009A4115"/>
    <w:rsid w:val="009A54F7"/>
    <w:rsid w:val="009B7EE6"/>
    <w:rsid w:val="009D2172"/>
    <w:rsid w:val="009E1916"/>
    <w:rsid w:val="009F2D1C"/>
    <w:rsid w:val="00A22303"/>
    <w:rsid w:val="00A3298B"/>
    <w:rsid w:val="00A348FF"/>
    <w:rsid w:val="00A57A0A"/>
    <w:rsid w:val="00A57CE4"/>
    <w:rsid w:val="00A60825"/>
    <w:rsid w:val="00A6658E"/>
    <w:rsid w:val="00A70538"/>
    <w:rsid w:val="00A717A5"/>
    <w:rsid w:val="00A72B73"/>
    <w:rsid w:val="00A75FED"/>
    <w:rsid w:val="00A83C60"/>
    <w:rsid w:val="00A8705B"/>
    <w:rsid w:val="00A87A6B"/>
    <w:rsid w:val="00A97D2A"/>
    <w:rsid w:val="00AA4650"/>
    <w:rsid w:val="00AA4EE9"/>
    <w:rsid w:val="00AA6C9F"/>
    <w:rsid w:val="00AC17F4"/>
    <w:rsid w:val="00AC32BC"/>
    <w:rsid w:val="00AD2AFF"/>
    <w:rsid w:val="00AE03FC"/>
    <w:rsid w:val="00AF6CB7"/>
    <w:rsid w:val="00B010E7"/>
    <w:rsid w:val="00B0268E"/>
    <w:rsid w:val="00B030E7"/>
    <w:rsid w:val="00B06691"/>
    <w:rsid w:val="00B17117"/>
    <w:rsid w:val="00B2017A"/>
    <w:rsid w:val="00B2240D"/>
    <w:rsid w:val="00B2416D"/>
    <w:rsid w:val="00B25D93"/>
    <w:rsid w:val="00B37714"/>
    <w:rsid w:val="00B41699"/>
    <w:rsid w:val="00B42A1B"/>
    <w:rsid w:val="00B45E74"/>
    <w:rsid w:val="00B538FE"/>
    <w:rsid w:val="00B57CC7"/>
    <w:rsid w:val="00B65F88"/>
    <w:rsid w:val="00B73D6A"/>
    <w:rsid w:val="00B77FFB"/>
    <w:rsid w:val="00B8093A"/>
    <w:rsid w:val="00B91FD4"/>
    <w:rsid w:val="00BA051D"/>
    <w:rsid w:val="00BA2C9C"/>
    <w:rsid w:val="00BB02C8"/>
    <w:rsid w:val="00BB5190"/>
    <w:rsid w:val="00BB5AEE"/>
    <w:rsid w:val="00BB7F2B"/>
    <w:rsid w:val="00BC302A"/>
    <w:rsid w:val="00BC5B5F"/>
    <w:rsid w:val="00BD469D"/>
    <w:rsid w:val="00BD67C7"/>
    <w:rsid w:val="00BE230A"/>
    <w:rsid w:val="00BE47B4"/>
    <w:rsid w:val="00C00179"/>
    <w:rsid w:val="00C01E0C"/>
    <w:rsid w:val="00C03601"/>
    <w:rsid w:val="00C03845"/>
    <w:rsid w:val="00C050E2"/>
    <w:rsid w:val="00C05DAA"/>
    <w:rsid w:val="00C11652"/>
    <w:rsid w:val="00C122ED"/>
    <w:rsid w:val="00C207AA"/>
    <w:rsid w:val="00C20934"/>
    <w:rsid w:val="00C54575"/>
    <w:rsid w:val="00C564F7"/>
    <w:rsid w:val="00C73A40"/>
    <w:rsid w:val="00C7523F"/>
    <w:rsid w:val="00C772CB"/>
    <w:rsid w:val="00C846B2"/>
    <w:rsid w:val="00C85FCE"/>
    <w:rsid w:val="00C967FA"/>
    <w:rsid w:val="00CA1A8A"/>
    <w:rsid w:val="00CA2045"/>
    <w:rsid w:val="00CA2595"/>
    <w:rsid w:val="00CA5A5B"/>
    <w:rsid w:val="00CB6C43"/>
    <w:rsid w:val="00CC400C"/>
    <w:rsid w:val="00CD5A31"/>
    <w:rsid w:val="00CE5CB9"/>
    <w:rsid w:val="00CF42B5"/>
    <w:rsid w:val="00CF4DF9"/>
    <w:rsid w:val="00D013FB"/>
    <w:rsid w:val="00D13D66"/>
    <w:rsid w:val="00D17938"/>
    <w:rsid w:val="00D31A79"/>
    <w:rsid w:val="00D33BE4"/>
    <w:rsid w:val="00D35D76"/>
    <w:rsid w:val="00D43FAC"/>
    <w:rsid w:val="00D555C6"/>
    <w:rsid w:val="00D56984"/>
    <w:rsid w:val="00D56D64"/>
    <w:rsid w:val="00D57940"/>
    <w:rsid w:val="00D57B61"/>
    <w:rsid w:val="00D605C5"/>
    <w:rsid w:val="00D62236"/>
    <w:rsid w:val="00D7006D"/>
    <w:rsid w:val="00D84BB8"/>
    <w:rsid w:val="00D856CB"/>
    <w:rsid w:val="00D93817"/>
    <w:rsid w:val="00DA5D9F"/>
    <w:rsid w:val="00DB5EBA"/>
    <w:rsid w:val="00DB6E32"/>
    <w:rsid w:val="00DC15A2"/>
    <w:rsid w:val="00DE0031"/>
    <w:rsid w:val="00DE49DA"/>
    <w:rsid w:val="00DE63FF"/>
    <w:rsid w:val="00DE66F8"/>
    <w:rsid w:val="00DF0B89"/>
    <w:rsid w:val="00DF72FB"/>
    <w:rsid w:val="00E0303F"/>
    <w:rsid w:val="00E07264"/>
    <w:rsid w:val="00E259C8"/>
    <w:rsid w:val="00E37565"/>
    <w:rsid w:val="00E5243C"/>
    <w:rsid w:val="00E6706F"/>
    <w:rsid w:val="00E75FC5"/>
    <w:rsid w:val="00E87120"/>
    <w:rsid w:val="00E9066F"/>
    <w:rsid w:val="00E9132C"/>
    <w:rsid w:val="00EA124C"/>
    <w:rsid w:val="00EB144E"/>
    <w:rsid w:val="00EB60D4"/>
    <w:rsid w:val="00EB644F"/>
    <w:rsid w:val="00EC1CF1"/>
    <w:rsid w:val="00ED2249"/>
    <w:rsid w:val="00ED3570"/>
    <w:rsid w:val="00EE4FAE"/>
    <w:rsid w:val="00EF6A03"/>
    <w:rsid w:val="00F0209D"/>
    <w:rsid w:val="00F04B11"/>
    <w:rsid w:val="00F07F1C"/>
    <w:rsid w:val="00F36C02"/>
    <w:rsid w:val="00F42C71"/>
    <w:rsid w:val="00F43507"/>
    <w:rsid w:val="00F46CF3"/>
    <w:rsid w:val="00F47A5E"/>
    <w:rsid w:val="00F50AE9"/>
    <w:rsid w:val="00F50DA9"/>
    <w:rsid w:val="00F616E6"/>
    <w:rsid w:val="00F618F6"/>
    <w:rsid w:val="00F77833"/>
    <w:rsid w:val="00F83616"/>
    <w:rsid w:val="00F8644A"/>
    <w:rsid w:val="00FA27AB"/>
    <w:rsid w:val="00FB6EB4"/>
    <w:rsid w:val="00FC485E"/>
    <w:rsid w:val="00FD1570"/>
    <w:rsid w:val="00FD465C"/>
    <w:rsid w:val="00FE6963"/>
    <w:rsid w:val="00FE69D7"/>
    <w:rsid w:val="00FF03F1"/>
    <w:rsid w:val="00FF21E7"/>
    <w:rsid w:val="00FF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87429"/>
  <w15:chartTrackingRefBased/>
  <w15:docId w15:val="{C3D0D1FC-6F01-455D-96EC-901A6FF89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C1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C17F4"/>
  </w:style>
  <w:style w:type="paragraph" w:styleId="Fuzeile">
    <w:name w:val="footer"/>
    <w:basedOn w:val="Standard"/>
    <w:link w:val="FuzeileZchn"/>
    <w:uiPriority w:val="99"/>
    <w:unhideWhenUsed/>
    <w:rsid w:val="00AC1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C17F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97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97D2A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FB6EB4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BA05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A05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A05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A05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A051D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B0669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C309D"/>
    <w:rPr>
      <w:color w:val="605E5C"/>
      <w:shd w:val="clear" w:color="auto" w:fill="E1DFDD"/>
    </w:rPr>
  </w:style>
  <w:style w:type="paragraph" w:customStyle="1" w:styleId="Default">
    <w:name w:val="Default"/>
    <w:rsid w:val="000F124F"/>
    <w:pPr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1929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4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technoseum.d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Morath, Heike</dc:creator>
  <cp:keywords/>
  <dc:description/>
  <cp:lastModifiedBy>Teerling, Marit</cp:lastModifiedBy>
  <cp:revision>3</cp:revision>
  <cp:lastPrinted>2025-04-28T09:49:00Z</cp:lastPrinted>
  <dcterms:created xsi:type="dcterms:W3CDTF">2026-07-30T12:47:00Z</dcterms:created>
  <dcterms:modified xsi:type="dcterms:W3CDTF">2026-07-30T12:48:00Z</dcterms:modified>
</cp:coreProperties>
</file>