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7C" w:rsidRPr="001164AB" w:rsidRDefault="00C62CB1" w:rsidP="000557E5">
      <w:pPr>
        <w:ind w:right="2324"/>
        <w:rPr>
          <w:rFonts w:ascii="Arial" w:hAnsi="Arial" w:cs="Arial"/>
          <w:b/>
          <w:bCs/>
          <w:sz w:val="28"/>
        </w:rPr>
      </w:pPr>
      <w:proofErr w:type="spellStart"/>
      <w:r w:rsidRPr="001164AB">
        <w:rPr>
          <w:rFonts w:ascii="Arial" w:hAnsi="Arial" w:cs="Arial"/>
          <w:b/>
          <w:bCs/>
          <w:sz w:val="28"/>
        </w:rPr>
        <w:t>MultiQuickConnect</w:t>
      </w:r>
      <w:proofErr w:type="spellEnd"/>
      <w:r w:rsidRPr="001164AB">
        <w:rPr>
          <w:rFonts w:ascii="Arial" w:hAnsi="Arial" w:cs="Arial"/>
          <w:b/>
          <w:bCs/>
          <w:sz w:val="28"/>
        </w:rPr>
        <w:t xml:space="preserve"> – </w:t>
      </w:r>
      <w:r w:rsidR="00B141B0" w:rsidRPr="001164AB">
        <w:rPr>
          <w:rFonts w:ascii="Arial" w:hAnsi="Arial" w:cs="Arial"/>
          <w:b/>
          <w:bCs/>
          <w:sz w:val="28"/>
        </w:rPr>
        <w:t>Auf Knopfdruck Deckenelemente schnell und sicher verbinden</w:t>
      </w:r>
    </w:p>
    <w:p w:rsidR="00835097" w:rsidRDefault="00835097" w:rsidP="00835097">
      <w:pPr>
        <w:autoSpaceDE w:val="0"/>
        <w:autoSpaceDN w:val="0"/>
        <w:adjustRightInd w:val="0"/>
        <w:ind w:right="2891"/>
        <w:rPr>
          <w:rFonts w:ascii="Helv" w:hAnsi="Helv" w:cs="Helv"/>
          <w:noProof/>
          <w:color w:val="000000"/>
          <w:sz w:val="20"/>
          <w:szCs w:val="20"/>
        </w:rPr>
      </w:pPr>
    </w:p>
    <w:p w:rsidR="00835097" w:rsidRDefault="00835097" w:rsidP="00835097">
      <w:pPr>
        <w:autoSpaceDE w:val="0"/>
        <w:autoSpaceDN w:val="0"/>
        <w:adjustRightInd w:val="0"/>
        <w:ind w:right="2891"/>
        <w:rPr>
          <w:rFonts w:ascii="Helv" w:hAnsi="Helv" w:cs="Helv"/>
          <w:noProof/>
          <w:color w:val="000000"/>
          <w:sz w:val="20"/>
          <w:szCs w:val="20"/>
        </w:rPr>
        <w:sectPr w:rsidR="00835097" w:rsidSect="00835097">
          <w:headerReference w:type="default" r:id="rId7"/>
          <w:type w:val="continuous"/>
          <w:pgSz w:w="11906" w:h="16838"/>
          <w:pgMar w:top="3720" w:right="680" w:bottom="567" w:left="1247" w:header="1258" w:footer="709" w:gutter="0"/>
          <w:cols w:space="708"/>
          <w:formProt w:val="0"/>
          <w:docGrid w:linePitch="360"/>
        </w:sectPr>
      </w:pPr>
    </w:p>
    <w:p w:rsidR="001164AB" w:rsidRDefault="001164AB" w:rsidP="006738B8">
      <w:pPr>
        <w:tabs>
          <w:tab w:val="left" w:pos="7088"/>
        </w:tabs>
        <w:spacing w:line="360" w:lineRule="auto"/>
        <w:ind w:right="2891"/>
        <w:rPr>
          <w:rFonts w:ascii="Arial" w:hAnsi="Arial" w:cs="Arial"/>
          <w:sz w:val="22"/>
          <w:szCs w:val="22"/>
        </w:rPr>
      </w:pPr>
    </w:p>
    <w:p w:rsidR="00C44067" w:rsidRPr="00C44067" w:rsidRDefault="00B86122" w:rsidP="006738B8">
      <w:pPr>
        <w:tabs>
          <w:tab w:val="left" w:pos="7088"/>
        </w:tabs>
        <w:spacing w:line="360" w:lineRule="auto"/>
        <w:ind w:right="2891"/>
        <w:rPr>
          <w:rFonts w:ascii="Arial" w:hAnsi="Arial" w:cs="Arial"/>
          <w:sz w:val="22"/>
          <w:szCs w:val="22"/>
        </w:rPr>
      </w:pPr>
      <w:r>
        <w:rPr>
          <w:rFonts w:ascii="Arial" w:hAnsi="Arial" w:cs="Arial"/>
          <w:sz w:val="22"/>
          <w:szCs w:val="22"/>
        </w:rPr>
        <w:t>Der</w:t>
      </w:r>
      <w:r w:rsidR="00C44067" w:rsidRPr="00C44067">
        <w:rPr>
          <w:rFonts w:ascii="Arial" w:hAnsi="Arial" w:cs="Arial"/>
          <w:sz w:val="22"/>
          <w:szCs w:val="22"/>
        </w:rPr>
        <w:t xml:space="preserve"> </w:t>
      </w:r>
      <w:proofErr w:type="spellStart"/>
      <w:r w:rsidR="00C44067" w:rsidRPr="00C44067">
        <w:rPr>
          <w:rFonts w:ascii="Arial" w:hAnsi="Arial" w:cs="Arial"/>
          <w:sz w:val="22"/>
          <w:szCs w:val="22"/>
        </w:rPr>
        <w:t>MultiQuickConnect</w:t>
      </w:r>
      <w:proofErr w:type="spellEnd"/>
      <w:r w:rsidR="00C44067" w:rsidRPr="00C44067">
        <w:rPr>
          <w:rFonts w:ascii="Arial" w:hAnsi="Arial" w:cs="Arial"/>
          <w:sz w:val="22"/>
          <w:szCs w:val="22"/>
        </w:rPr>
        <w:t xml:space="preserve"> </w:t>
      </w:r>
      <w:r>
        <w:rPr>
          <w:rFonts w:ascii="Arial" w:hAnsi="Arial" w:cs="Arial"/>
          <w:sz w:val="22"/>
          <w:szCs w:val="22"/>
        </w:rPr>
        <w:t xml:space="preserve">von Lindner </w:t>
      </w:r>
      <w:r w:rsidR="00FC030F">
        <w:rPr>
          <w:rFonts w:ascii="Arial" w:hAnsi="Arial" w:cs="Arial"/>
          <w:sz w:val="22"/>
          <w:szCs w:val="22"/>
        </w:rPr>
        <w:t>hat</w:t>
      </w:r>
      <w:r>
        <w:rPr>
          <w:rFonts w:ascii="Arial" w:hAnsi="Arial" w:cs="Arial"/>
          <w:sz w:val="22"/>
          <w:szCs w:val="22"/>
        </w:rPr>
        <w:t xml:space="preserve"> </w:t>
      </w:r>
      <w:r w:rsidR="00FC030F">
        <w:rPr>
          <w:rFonts w:ascii="Arial" w:hAnsi="Arial" w:cs="Arial"/>
          <w:sz w:val="22"/>
          <w:szCs w:val="22"/>
        </w:rPr>
        <w:t xml:space="preserve">sich </w:t>
      </w:r>
      <w:r w:rsidR="00C44067" w:rsidRPr="00C44067">
        <w:rPr>
          <w:rFonts w:ascii="Arial" w:hAnsi="Arial" w:cs="Arial"/>
          <w:sz w:val="22"/>
          <w:szCs w:val="22"/>
        </w:rPr>
        <w:t xml:space="preserve">als sichere, formschlüssige </w:t>
      </w:r>
      <w:r w:rsidR="00B141B0">
        <w:rPr>
          <w:rFonts w:ascii="Arial" w:hAnsi="Arial" w:cs="Arial"/>
          <w:sz w:val="22"/>
          <w:szCs w:val="22"/>
        </w:rPr>
        <w:t>Schnellsteckverbindung</w:t>
      </w:r>
      <w:r w:rsidR="00B141B0" w:rsidRPr="00C44067">
        <w:rPr>
          <w:rFonts w:ascii="Arial" w:hAnsi="Arial" w:cs="Arial"/>
          <w:sz w:val="22"/>
          <w:szCs w:val="22"/>
        </w:rPr>
        <w:t xml:space="preserve"> </w:t>
      </w:r>
      <w:r>
        <w:rPr>
          <w:rFonts w:ascii="Arial" w:hAnsi="Arial" w:cs="Arial"/>
          <w:sz w:val="22"/>
          <w:szCs w:val="22"/>
        </w:rPr>
        <w:t>von Heiz- und Kühldeckenelemente</w:t>
      </w:r>
      <w:r w:rsidR="009017FE">
        <w:rPr>
          <w:rFonts w:ascii="Arial" w:hAnsi="Arial" w:cs="Arial"/>
          <w:sz w:val="22"/>
          <w:szCs w:val="22"/>
        </w:rPr>
        <w:t>n</w:t>
      </w:r>
      <w:r>
        <w:rPr>
          <w:rFonts w:ascii="Arial" w:hAnsi="Arial" w:cs="Arial"/>
          <w:sz w:val="22"/>
          <w:szCs w:val="22"/>
        </w:rPr>
        <w:t xml:space="preserve"> </w:t>
      </w:r>
      <w:r w:rsidR="00B141B0">
        <w:rPr>
          <w:rFonts w:ascii="Arial" w:hAnsi="Arial" w:cs="Arial"/>
          <w:sz w:val="22"/>
          <w:szCs w:val="22"/>
        </w:rPr>
        <w:t>und den</w:t>
      </w:r>
      <w:r>
        <w:rPr>
          <w:rFonts w:ascii="Arial" w:hAnsi="Arial" w:cs="Arial"/>
          <w:sz w:val="22"/>
          <w:szCs w:val="22"/>
        </w:rPr>
        <w:t xml:space="preserve"> </w:t>
      </w:r>
      <w:r w:rsidR="00B141B0">
        <w:rPr>
          <w:rFonts w:ascii="Arial" w:hAnsi="Arial" w:cs="Arial"/>
          <w:sz w:val="22"/>
          <w:szCs w:val="22"/>
        </w:rPr>
        <w:t xml:space="preserve">dazugehörigen hydraulischen </w:t>
      </w:r>
      <w:r>
        <w:rPr>
          <w:rFonts w:ascii="Arial" w:hAnsi="Arial" w:cs="Arial"/>
          <w:sz w:val="22"/>
          <w:szCs w:val="22"/>
        </w:rPr>
        <w:t>Kompone</w:t>
      </w:r>
      <w:r w:rsidR="00B141B0">
        <w:rPr>
          <w:rFonts w:ascii="Arial" w:hAnsi="Arial" w:cs="Arial"/>
          <w:sz w:val="22"/>
          <w:szCs w:val="22"/>
        </w:rPr>
        <w:t>n</w:t>
      </w:r>
      <w:r>
        <w:rPr>
          <w:rFonts w:ascii="Arial" w:hAnsi="Arial" w:cs="Arial"/>
          <w:sz w:val="22"/>
          <w:szCs w:val="22"/>
        </w:rPr>
        <w:t>te</w:t>
      </w:r>
      <w:r w:rsidR="00B141B0">
        <w:rPr>
          <w:rFonts w:ascii="Arial" w:hAnsi="Arial" w:cs="Arial"/>
          <w:sz w:val="22"/>
          <w:szCs w:val="22"/>
        </w:rPr>
        <w:t>n</w:t>
      </w:r>
      <w:r w:rsidR="00FC030F">
        <w:rPr>
          <w:rFonts w:ascii="Arial" w:hAnsi="Arial" w:cs="Arial"/>
          <w:sz w:val="22"/>
          <w:szCs w:val="22"/>
        </w:rPr>
        <w:t xml:space="preserve"> bewährt</w:t>
      </w:r>
      <w:r w:rsidR="00C44067" w:rsidRPr="00C44067">
        <w:rPr>
          <w:rFonts w:ascii="Arial" w:hAnsi="Arial" w:cs="Arial"/>
          <w:sz w:val="22"/>
          <w:szCs w:val="22"/>
        </w:rPr>
        <w:t xml:space="preserve">. </w:t>
      </w:r>
      <w:r w:rsidR="00B141B0">
        <w:rPr>
          <w:rFonts w:ascii="Arial" w:hAnsi="Arial" w:cs="Arial"/>
          <w:sz w:val="22"/>
          <w:szCs w:val="22"/>
        </w:rPr>
        <w:t>Dabei</w:t>
      </w:r>
      <w:r w:rsidR="00E44AAE">
        <w:rPr>
          <w:rFonts w:ascii="Arial" w:hAnsi="Arial" w:cs="Arial"/>
          <w:sz w:val="22"/>
          <w:szCs w:val="22"/>
        </w:rPr>
        <w:t xml:space="preserve"> benötigt der </w:t>
      </w:r>
      <w:proofErr w:type="spellStart"/>
      <w:r w:rsidR="00E44AAE">
        <w:rPr>
          <w:rFonts w:ascii="Arial" w:hAnsi="Arial" w:cs="Arial"/>
          <w:sz w:val="22"/>
          <w:szCs w:val="22"/>
        </w:rPr>
        <w:t>MultiQuickConnect</w:t>
      </w:r>
      <w:proofErr w:type="spellEnd"/>
      <w:r w:rsidR="00E44AAE">
        <w:rPr>
          <w:rFonts w:ascii="Arial" w:hAnsi="Arial" w:cs="Arial"/>
          <w:sz w:val="22"/>
          <w:szCs w:val="22"/>
        </w:rPr>
        <w:t xml:space="preserve"> – kurz MQC genannt – keine</w:t>
      </w:r>
      <w:r w:rsidR="00B141B0">
        <w:rPr>
          <w:rFonts w:ascii="Arial" w:hAnsi="Arial" w:cs="Arial"/>
          <w:sz w:val="22"/>
          <w:szCs w:val="22"/>
        </w:rPr>
        <w:t xml:space="preserve"> </w:t>
      </w:r>
      <w:r w:rsidR="00C91AA5">
        <w:rPr>
          <w:rFonts w:ascii="Arial" w:hAnsi="Arial" w:cs="Arial"/>
          <w:sz w:val="22"/>
          <w:szCs w:val="22"/>
        </w:rPr>
        <w:t>Haltekrallen, die die Rohroberflächen beschädigen könnten</w:t>
      </w:r>
      <w:r w:rsidR="00C91AA5" w:rsidRPr="00C91AA5">
        <w:rPr>
          <w:rFonts w:ascii="Arial" w:hAnsi="Arial" w:cs="Arial"/>
          <w:sz w:val="22"/>
          <w:szCs w:val="22"/>
        </w:rPr>
        <w:t xml:space="preserve">. </w:t>
      </w:r>
      <w:r w:rsidR="00E44AAE">
        <w:rPr>
          <w:rFonts w:ascii="Arial" w:hAnsi="Arial" w:cs="Arial"/>
          <w:sz w:val="22"/>
          <w:szCs w:val="22"/>
        </w:rPr>
        <w:t>Zwei</w:t>
      </w:r>
      <w:r w:rsidR="00C91AA5" w:rsidRPr="00C91AA5">
        <w:rPr>
          <w:rFonts w:ascii="Arial" w:hAnsi="Arial" w:cs="Arial"/>
          <w:sz w:val="22"/>
          <w:szCs w:val="22"/>
        </w:rPr>
        <w:t xml:space="preserve"> O-Ringe </w:t>
      </w:r>
      <w:r w:rsidR="00E44AAE">
        <w:rPr>
          <w:rFonts w:ascii="Arial" w:hAnsi="Arial" w:cs="Arial"/>
          <w:sz w:val="22"/>
          <w:szCs w:val="22"/>
        </w:rPr>
        <w:t xml:space="preserve">sorgen </w:t>
      </w:r>
      <w:r w:rsidR="00C91AA5">
        <w:rPr>
          <w:rFonts w:ascii="Arial" w:hAnsi="Arial" w:cs="Arial"/>
          <w:sz w:val="22"/>
          <w:szCs w:val="22"/>
        </w:rPr>
        <w:t>für sichere</w:t>
      </w:r>
      <w:r w:rsidR="00C91AA5" w:rsidRPr="00C91AA5">
        <w:rPr>
          <w:rFonts w:ascii="Arial" w:hAnsi="Arial" w:cs="Arial"/>
          <w:sz w:val="22"/>
          <w:szCs w:val="22"/>
        </w:rPr>
        <w:t xml:space="preserve"> Dichtebenen</w:t>
      </w:r>
      <w:r w:rsidR="00C91AA5">
        <w:rPr>
          <w:rFonts w:ascii="Arial" w:hAnsi="Arial" w:cs="Arial"/>
          <w:sz w:val="22"/>
          <w:szCs w:val="22"/>
        </w:rPr>
        <w:t xml:space="preserve"> und festen Halt</w:t>
      </w:r>
      <w:r w:rsidR="00F40E29">
        <w:rPr>
          <w:rFonts w:ascii="Arial" w:hAnsi="Arial" w:cs="Arial"/>
          <w:sz w:val="22"/>
          <w:szCs w:val="22"/>
        </w:rPr>
        <w:t>.</w:t>
      </w:r>
      <w:r w:rsidR="00D344C6">
        <w:rPr>
          <w:rFonts w:ascii="Arial" w:hAnsi="Arial" w:cs="Arial"/>
          <w:sz w:val="22"/>
          <w:szCs w:val="22"/>
        </w:rPr>
        <w:t xml:space="preserve"> </w:t>
      </w:r>
      <w:r w:rsidR="00F40E29">
        <w:rPr>
          <w:rFonts w:ascii="Arial" w:hAnsi="Arial" w:cs="Arial"/>
          <w:sz w:val="22"/>
          <w:szCs w:val="22"/>
        </w:rPr>
        <w:t>S</w:t>
      </w:r>
      <w:r w:rsidR="00C91AA5">
        <w:rPr>
          <w:rFonts w:ascii="Arial" w:hAnsi="Arial" w:cs="Arial"/>
          <w:sz w:val="22"/>
          <w:szCs w:val="22"/>
        </w:rPr>
        <w:t>elbst bei hohen Druckschwankungen wird so ein Verrutschen der Anschlüsse verhindert.</w:t>
      </w:r>
    </w:p>
    <w:p w:rsidR="00C44067" w:rsidRPr="005F6088" w:rsidRDefault="00C44067" w:rsidP="006738B8">
      <w:pPr>
        <w:tabs>
          <w:tab w:val="left" w:pos="7088"/>
        </w:tabs>
        <w:spacing w:line="360" w:lineRule="auto"/>
        <w:ind w:right="2891"/>
        <w:rPr>
          <w:rFonts w:ascii="Arial" w:hAnsi="Arial" w:cs="Arial"/>
          <w:sz w:val="22"/>
          <w:szCs w:val="22"/>
        </w:rPr>
      </w:pPr>
    </w:p>
    <w:p w:rsidR="00C91AA5" w:rsidRDefault="00C91AA5" w:rsidP="00C91AA5">
      <w:pPr>
        <w:tabs>
          <w:tab w:val="left" w:pos="7088"/>
        </w:tabs>
        <w:spacing w:line="360" w:lineRule="auto"/>
        <w:ind w:right="2891"/>
        <w:rPr>
          <w:rFonts w:ascii="Arial" w:hAnsi="Arial" w:cs="Arial"/>
          <w:sz w:val="22"/>
          <w:szCs w:val="22"/>
        </w:rPr>
      </w:pPr>
      <w:r w:rsidRPr="00C91AA5">
        <w:rPr>
          <w:rFonts w:ascii="Arial" w:hAnsi="Arial" w:cs="Arial"/>
          <w:sz w:val="22"/>
          <w:szCs w:val="22"/>
        </w:rPr>
        <w:t>Um den Anschluss noch einfacher und benutzerfreundlicher zu gestalten</w:t>
      </w:r>
      <w:r w:rsidR="003B4C50" w:rsidRPr="00C91AA5">
        <w:rPr>
          <w:rFonts w:ascii="Arial" w:hAnsi="Arial" w:cs="Arial"/>
          <w:sz w:val="22"/>
          <w:szCs w:val="22"/>
        </w:rPr>
        <w:t xml:space="preserve">, </w:t>
      </w:r>
      <w:r w:rsidR="003B4C50">
        <w:rPr>
          <w:rFonts w:ascii="Arial" w:hAnsi="Arial" w:cs="Arial"/>
          <w:sz w:val="22"/>
          <w:szCs w:val="22"/>
        </w:rPr>
        <w:t xml:space="preserve">wird </w:t>
      </w:r>
      <w:r w:rsidRPr="00C91AA5">
        <w:rPr>
          <w:rFonts w:ascii="Arial" w:hAnsi="Arial" w:cs="Arial"/>
          <w:sz w:val="22"/>
          <w:szCs w:val="22"/>
        </w:rPr>
        <w:t>der MQC ständig weiterentwickelt</w:t>
      </w:r>
      <w:r w:rsidR="00E44AAE">
        <w:rPr>
          <w:rFonts w:ascii="Arial" w:hAnsi="Arial" w:cs="Arial"/>
          <w:sz w:val="22"/>
          <w:szCs w:val="22"/>
        </w:rPr>
        <w:t xml:space="preserve"> und </w:t>
      </w:r>
      <w:r w:rsidR="003B4C50">
        <w:rPr>
          <w:rFonts w:ascii="Arial" w:hAnsi="Arial" w:cs="Arial"/>
          <w:sz w:val="22"/>
          <w:szCs w:val="22"/>
        </w:rPr>
        <w:t xml:space="preserve">den unterschiedlichen </w:t>
      </w:r>
      <w:r w:rsidR="00E44AAE">
        <w:rPr>
          <w:rFonts w:ascii="Arial" w:hAnsi="Arial" w:cs="Arial"/>
          <w:sz w:val="22"/>
          <w:szCs w:val="22"/>
        </w:rPr>
        <w:t>Deckensystemen angepasst</w:t>
      </w:r>
      <w:r w:rsidRPr="00C91AA5">
        <w:rPr>
          <w:rFonts w:ascii="Arial" w:hAnsi="Arial" w:cs="Arial"/>
          <w:sz w:val="22"/>
          <w:szCs w:val="22"/>
        </w:rPr>
        <w:t xml:space="preserve">. </w:t>
      </w:r>
      <w:r>
        <w:rPr>
          <w:rFonts w:ascii="Arial" w:hAnsi="Arial" w:cs="Arial"/>
          <w:sz w:val="22"/>
          <w:szCs w:val="22"/>
        </w:rPr>
        <w:t xml:space="preserve">Per Knopfdruck lassen sich der Steckverbinder und die Heiz- und Kühlregister </w:t>
      </w:r>
      <w:r w:rsidR="00E44AAE">
        <w:rPr>
          <w:rFonts w:ascii="Arial" w:hAnsi="Arial" w:cs="Arial"/>
          <w:sz w:val="22"/>
          <w:szCs w:val="22"/>
        </w:rPr>
        <w:t xml:space="preserve">ohne großen Aufwand </w:t>
      </w:r>
      <w:r>
        <w:rPr>
          <w:rFonts w:ascii="Arial" w:hAnsi="Arial" w:cs="Arial"/>
          <w:sz w:val="22"/>
          <w:szCs w:val="22"/>
        </w:rPr>
        <w:t xml:space="preserve">verbinden und auch wieder lösen. </w:t>
      </w:r>
      <w:r w:rsidR="003B4C50">
        <w:rPr>
          <w:rFonts w:ascii="Arial" w:hAnsi="Arial" w:cs="Arial"/>
          <w:sz w:val="22"/>
          <w:szCs w:val="22"/>
        </w:rPr>
        <w:t>Mit</w:t>
      </w:r>
      <w:r>
        <w:rPr>
          <w:rFonts w:ascii="Arial" w:hAnsi="Arial" w:cs="Arial"/>
          <w:sz w:val="22"/>
          <w:szCs w:val="22"/>
        </w:rPr>
        <w:t xml:space="preserve"> nur wenigen Handgriffen</w:t>
      </w:r>
      <w:r w:rsidR="003B4C50">
        <w:rPr>
          <w:rFonts w:ascii="Arial" w:hAnsi="Arial" w:cs="Arial"/>
          <w:sz w:val="22"/>
          <w:szCs w:val="22"/>
        </w:rPr>
        <w:t xml:space="preserve"> – ganz ohne zusätzliches Werkzeug – wird</w:t>
      </w:r>
      <w:r>
        <w:rPr>
          <w:rFonts w:ascii="Arial" w:hAnsi="Arial" w:cs="Arial"/>
          <w:sz w:val="22"/>
          <w:szCs w:val="22"/>
        </w:rPr>
        <w:t xml:space="preserve"> eine schnelle Montage sowie Demontage garantiert</w:t>
      </w:r>
      <w:r w:rsidR="00D344C6">
        <w:rPr>
          <w:rFonts w:ascii="Arial" w:hAnsi="Arial" w:cs="Arial"/>
          <w:sz w:val="22"/>
          <w:szCs w:val="22"/>
        </w:rPr>
        <w:t>.</w:t>
      </w:r>
      <w:r w:rsidR="00F40E29">
        <w:rPr>
          <w:rFonts w:ascii="Arial" w:hAnsi="Arial" w:cs="Arial"/>
          <w:sz w:val="22"/>
          <w:szCs w:val="22"/>
        </w:rPr>
        <w:t xml:space="preserve"> Zur Sicherheit</w:t>
      </w:r>
      <w:r w:rsidR="00FC030F">
        <w:rPr>
          <w:rFonts w:ascii="Arial" w:hAnsi="Arial" w:cs="Arial"/>
          <w:sz w:val="22"/>
          <w:szCs w:val="22"/>
        </w:rPr>
        <w:t xml:space="preserve"> </w:t>
      </w:r>
      <w:r>
        <w:rPr>
          <w:rFonts w:ascii="Arial" w:hAnsi="Arial" w:cs="Arial"/>
          <w:sz w:val="22"/>
          <w:szCs w:val="22"/>
        </w:rPr>
        <w:t xml:space="preserve">gibt der Verbinder bei </w:t>
      </w:r>
      <w:r w:rsidR="00FC030F">
        <w:rPr>
          <w:rFonts w:ascii="Arial" w:hAnsi="Arial" w:cs="Arial"/>
          <w:sz w:val="22"/>
          <w:szCs w:val="22"/>
        </w:rPr>
        <w:t>korrekter</w:t>
      </w:r>
      <w:r w:rsidR="00F40E29">
        <w:rPr>
          <w:rFonts w:ascii="Arial" w:hAnsi="Arial" w:cs="Arial"/>
          <w:sz w:val="22"/>
          <w:szCs w:val="22"/>
        </w:rPr>
        <w:t xml:space="preserve"> </w:t>
      </w:r>
      <w:r>
        <w:rPr>
          <w:rFonts w:ascii="Arial" w:hAnsi="Arial" w:cs="Arial"/>
          <w:sz w:val="22"/>
          <w:szCs w:val="22"/>
        </w:rPr>
        <w:t xml:space="preserve">Installation sowohl </w:t>
      </w:r>
      <w:r w:rsidR="00FC030F">
        <w:rPr>
          <w:rFonts w:ascii="Arial" w:hAnsi="Arial" w:cs="Arial"/>
          <w:sz w:val="22"/>
          <w:szCs w:val="22"/>
        </w:rPr>
        <w:t xml:space="preserve">eine </w:t>
      </w:r>
      <w:r>
        <w:rPr>
          <w:rFonts w:ascii="Arial" w:hAnsi="Arial" w:cs="Arial"/>
          <w:sz w:val="22"/>
          <w:szCs w:val="22"/>
        </w:rPr>
        <w:t>haptische als auch akustische Rückmeldung</w:t>
      </w:r>
      <w:r w:rsidR="00F40E29">
        <w:rPr>
          <w:rFonts w:ascii="Arial" w:hAnsi="Arial" w:cs="Arial"/>
          <w:sz w:val="22"/>
          <w:szCs w:val="22"/>
        </w:rPr>
        <w:t xml:space="preserve">: in Form von </w:t>
      </w:r>
      <w:r>
        <w:rPr>
          <w:rFonts w:ascii="Arial" w:hAnsi="Arial" w:cs="Arial"/>
          <w:sz w:val="22"/>
          <w:szCs w:val="22"/>
        </w:rPr>
        <w:t>s</w:t>
      </w:r>
      <w:r w:rsidRPr="00C91AA5">
        <w:rPr>
          <w:rFonts w:ascii="Arial" w:hAnsi="Arial" w:cs="Arial"/>
          <w:sz w:val="22"/>
          <w:szCs w:val="22"/>
        </w:rPr>
        <w:t xml:space="preserve">ichtbar </w:t>
      </w:r>
      <w:r w:rsidR="00EC098E">
        <w:rPr>
          <w:rFonts w:ascii="Arial" w:hAnsi="Arial" w:cs="Arial"/>
          <w:sz w:val="22"/>
          <w:szCs w:val="22"/>
        </w:rPr>
        <w:t xml:space="preserve">und fühlbar </w:t>
      </w:r>
      <w:r w:rsidRPr="00C91AA5">
        <w:rPr>
          <w:rFonts w:ascii="Arial" w:hAnsi="Arial" w:cs="Arial"/>
          <w:sz w:val="22"/>
          <w:szCs w:val="22"/>
        </w:rPr>
        <w:t>heraustretende</w:t>
      </w:r>
      <w:r w:rsidR="00D344C6">
        <w:rPr>
          <w:rFonts w:ascii="Arial" w:hAnsi="Arial" w:cs="Arial"/>
          <w:sz w:val="22"/>
          <w:szCs w:val="22"/>
        </w:rPr>
        <w:t>n</w:t>
      </w:r>
      <w:r w:rsidRPr="00C91AA5">
        <w:rPr>
          <w:rFonts w:ascii="Arial" w:hAnsi="Arial" w:cs="Arial"/>
          <w:sz w:val="22"/>
          <w:szCs w:val="22"/>
        </w:rPr>
        <w:t xml:space="preserve"> grüne</w:t>
      </w:r>
      <w:r w:rsidR="00D344C6">
        <w:rPr>
          <w:rFonts w:ascii="Arial" w:hAnsi="Arial" w:cs="Arial"/>
          <w:sz w:val="22"/>
          <w:szCs w:val="22"/>
        </w:rPr>
        <w:t>n</w:t>
      </w:r>
      <w:r w:rsidRPr="00C91AA5">
        <w:rPr>
          <w:rFonts w:ascii="Arial" w:hAnsi="Arial" w:cs="Arial"/>
          <w:sz w:val="22"/>
          <w:szCs w:val="22"/>
        </w:rPr>
        <w:t xml:space="preserve"> Signalscheiben und ein</w:t>
      </w:r>
      <w:r w:rsidR="00F40E29">
        <w:rPr>
          <w:rFonts w:ascii="Arial" w:hAnsi="Arial" w:cs="Arial"/>
          <w:sz w:val="22"/>
          <w:szCs w:val="22"/>
        </w:rPr>
        <w:t>em</w:t>
      </w:r>
      <w:r w:rsidR="00EC098E">
        <w:rPr>
          <w:rFonts w:ascii="Arial" w:hAnsi="Arial" w:cs="Arial"/>
          <w:sz w:val="22"/>
          <w:szCs w:val="22"/>
        </w:rPr>
        <w:t xml:space="preserve"> </w:t>
      </w:r>
      <w:r w:rsidR="00F40E29">
        <w:rPr>
          <w:rFonts w:ascii="Arial" w:hAnsi="Arial" w:cs="Arial"/>
          <w:sz w:val="22"/>
          <w:szCs w:val="22"/>
        </w:rPr>
        <w:t xml:space="preserve">entsprechenden </w:t>
      </w:r>
      <w:r w:rsidRPr="00C91AA5">
        <w:rPr>
          <w:rFonts w:ascii="Arial" w:hAnsi="Arial" w:cs="Arial"/>
          <w:sz w:val="22"/>
          <w:szCs w:val="22"/>
        </w:rPr>
        <w:t>Klickgeräusch</w:t>
      </w:r>
      <w:r w:rsidR="00F40E29">
        <w:rPr>
          <w:rFonts w:ascii="Arial" w:hAnsi="Arial" w:cs="Arial"/>
          <w:sz w:val="22"/>
          <w:szCs w:val="22"/>
        </w:rPr>
        <w:t>.</w:t>
      </w:r>
    </w:p>
    <w:p w:rsidR="00C91AA5" w:rsidRDefault="00C91AA5" w:rsidP="00C91AA5">
      <w:pPr>
        <w:tabs>
          <w:tab w:val="left" w:pos="7088"/>
        </w:tabs>
        <w:spacing w:line="360" w:lineRule="auto"/>
        <w:ind w:right="2891"/>
        <w:rPr>
          <w:rFonts w:ascii="Arial" w:hAnsi="Arial" w:cs="Arial"/>
          <w:sz w:val="22"/>
          <w:szCs w:val="22"/>
        </w:rPr>
      </w:pPr>
    </w:p>
    <w:p w:rsidR="00C91AA5" w:rsidRDefault="00C91AA5" w:rsidP="00C91AA5">
      <w:pPr>
        <w:tabs>
          <w:tab w:val="left" w:pos="7088"/>
        </w:tabs>
        <w:spacing w:line="360" w:lineRule="auto"/>
        <w:ind w:right="2891"/>
        <w:rPr>
          <w:rFonts w:ascii="Arial" w:hAnsi="Arial" w:cs="Arial"/>
          <w:sz w:val="22"/>
          <w:szCs w:val="22"/>
        </w:rPr>
      </w:pPr>
      <w:r>
        <w:rPr>
          <w:rFonts w:ascii="Arial" w:hAnsi="Arial" w:cs="Arial"/>
          <w:sz w:val="22"/>
          <w:szCs w:val="22"/>
        </w:rPr>
        <w:t xml:space="preserve">Der Verbinder rastet mechanisch sowohl in Edelstahl- als auch in Kupferrohre ein und ist somit vielseitig einsetzbar. Erhältlich ist der </w:t>
      </w:r>
      <w:proofErr w:type="spellStart"/>
      <w:r>
        <w:rPr>
          <w:rFonts w:ascii="Arial" w:hAnsi="Arial" w:cs="Arial"/>
          <w:sz w:val="22"/>
          <w:szCs w:val="22"/>
        </w:rPr>
        <w:t>MultiQuickConnect</w:t>
      </w:r>
      <w:proofErr w:type="spellEnd"/>
      <w:r>
        <w:rPr>
          <w:rFonts w:ascii="Arial" w:hAnsi="Arial" w:cs="Arial"/>
          <w:sz w:val="22"/>
          <w:szCs w:val="22"/>
        </w:rPr>
        <w:t xml:space="preserve"> neben der geraden Version </w:t>
      </w:r>
      <w:r w:rsidR="00F40E29">
        <w:rPr>
          <w:rFonts w:ascii="Arial" w:hAnsi="Arial" w:cs="Arial"/>
          <w:sz w:val="22"/>
          <w:szCs w:val="22"/>
        </w:rPr>
        <w:t xml:space="preserve">nun </w:t>
      </w:r>
      <w:r>
        <w:rPr>
          <w:rFonts w:ascii="Arial" w:hAnsi="Arial" w:cs="Arial"/>
          <w:sz w:val="22"/>
          <w:szCs w:val="22"/>
        </w:rPr>
        <w:t>auch in einer platzsparenden 90° Ausführung, welche beispielsweise bei Lamellendecken Einsatz findet.</w:t>
      </w:r>
    </w:p>
    <w:p w:rsidR="005F6088" w:rsidRDefault="005F6088">
      <w:pPr>
        <w:rPr>
          <w:rFonts w:ascii="Arial" w:hAnsi="Arial" w:cs="Arial"/>
          <w:color w:val="FF0000"/>
          <w:sz w:val="22"/>
          <w:szCs w:val="22"/>
        </w:rPr>
      </w:pPr>
      <w:r>
        <w:rPr>
          <w:rFonts w:ascii="Arial" w:hAnsi="Arial" w:cs="Arial"/>
          <w:color w:val="FF0000"/>
          <w:sz w:val="22"/>
          <w:szCs w:val="22"/>
        </w:rPr>
        <w:br w:type="page"/>
      </w:r>
    </w:p>
    <w:p w:rsidR="00C91AA5" w:rsidRPr="005F6088" w:rsidRDefault="00C91AA5" w:rsidP="00C91AA5">
      <w:pPr>
        <w:tabs>
          <w:tab w:val="left" w:pos="7088"/>
        </w:tabs>
        <w:spacing w:line="360" w:lineRule="auto"/>
        <w:ind w:right="2891"/>
        <w:rPr>
          <w:rFonts w:ascii="Arial" w:hAnsi="Arial" w:cs="Arial"/>
          <w:sz w:val="22"/>
          <w:szCs w:val="22"/>
        </w:rPr>
      </w:pPr>
      <w:r w:rsidRPr="005F6088">
        <w:rPr>
          <w:rFonts w:ascii="Arial" w:hAnsi="Arial" w:cs="Arial"/>
          <w:sz w:val="22"/>
          <w:szCs w:val="22"/>
        </w:rPr>
        <w:lastRenderedPageBreak/>
        <w:t>Ein kurzes Video dazu finden Sie auch hier</w:t>
      </w:r>
      <w:r w:rsidR="005F6088">
        <w:rPr>
          <w:rFonts w:ascii="Arial" w:hAnsi="Arial" w:cs="Arial"/>
          <w:sz w:val="22"/>
          <w:szCs w:val="22"/>
        </w:rPr>
        <w:t>:</w:t>
      </w:r>
    </w:p>
    <w:p w:rsidR="005F6088" w:rsidRDefault="00C317C0" w:rsidP="006738B8">
      <w:pPr>
        <w:tabs>
          <w:tab w:val="left" w:pos="7088"/>
        </w:tabs>
        <w:spacing w:line="360" w:lineRule="auto"/>
        <w:ind w:right="2891"/>
        <w:rPr>
          <w:rFonts w:ascii="Arial" w:hAnsi="Arial" w:cs="Arial"/>
          <w:color w:val="FF0000"/>
          <w:sz w:val="22"/>
          <w:szCs w:val="22"/>
        </w:rPr>
      </w:pPr>
      <w:r>
        <w:rPr>
          <w:rFonts w:ascii="Arial" w:hAnsi="Arial" w:cs="Arial"/>
          <w:color w:val="FF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pt;height:117.55pt">
            <v:imagedata r:id="rId8" o:title="qr-code (4)"/>
          </v:shape>
        </w:pict>
      </w:r>
    </w:p>
    <w:p w:rsidR="005F6088" w:rsidRDefault="005F6088" w:rsidP="00C62CB1">
      <w:pPr>
        <w:tabs>
          <w:tab w:val="left" w:pos="7088"/>
        </w:tabs>
        <w:spacing w:line="360" w:lineRule="auto"/>
        <w:ind w:right="2891"/>
        <w:rPr>
          <w:rFonts w:ascii="Arial" w:hAnsi="Arial" w:cs="Arial"/>
          <w:b/>
          <w:sz w:val="22"/>
          <w:szCs w:val="22"/>
        </w:rPr>
      </w:pPr>
    </w:p>
    <w:p w:rsidR="001164AB" w:rsidRDefault="001164AB" w:rsidP="00C62CB1">
      <w:pPr>
        <w:tabs>
          <w:tab w:val="left" w:pos="7088"/>
        </w:tabs>
        <w:spacing w:line="360" w:lineRule="auto"/>
        <w:ind w:right="2891"/>
        <w:rPr>
          <w:rFonts w:ascii="Arial" w:hAnsi="Arial" w:cs="Arial"/>
          <w:b/>
          <w:sz w:val="22"/>
          <w:szCs w:val="22"/>
        </w:rPr>
      </w:pPr>
    </w:p>
    <w:p w:rsidR="00B8012F" w:rsidRPr="00F55A24" w:rsidRDefault="00B8012F" w:rsidP="00C62CB1">
      <w:pPr>
        <w:tabs>
          <w:tab w:val="left" w:pos="7088"/>
        </w:tabs>
        <w:spacing w:line="360" w:lineRule="auto"/>
        <w:ind w:right="2891"/>
        <w:rPr>
          <w:rFonts w:ascii="Arial" w:hAnsi="Arial" w:cs="Arial"/>
          <w:b/>
          <w:sz w:val="22"/>
          <w:szCs w:val="22"/>
        </w:rPr>
      </w:pPr>
      <w:r w:rsidRPr="00F55A24">
        <w:rPr>
          <w:rFonts w:ascii="Arial" w:hAnsi="Arial" w:cs="Arial"/>
          <w:b/>
          <w:sz w:val="22"/>
          <w:szCs w:val="22"/>
        </w:rPr>
        <w:t>Das Wichtigste auf einen Blick:</w:t>
      </w:r>
    </w:p>
    <w:p w:rsidR="00C62CB1" w:rsidRPr="00F55A24" w:rsidRDefault="00C62CB1" w:rsidP="00C62CB1">
      <w:pPr>
        <w:tabs>
          <w:tab w:val="left" w:pos="7088"/>
        </w:tabs>
        <w:spacing w:line="360" w:lineRule="auto"/>
        <w:ind w:right="2891"/>
        <w:rPr>
          <w:rFonts w:ascii="Arial" w:hAnsi="Arial" w:cs="Arial"/>
          <w:sz w:val="22"/>
          <w:szCs w:val="22"/>
        </w:rPr>
      </w:pPr>
      <w:r w:rsidRPr="00F55A24">
        <w:rPr>
          <w:rFonts w:ascii="Arial" w:hAnsi="Arial" w:cs="Arial"/>
          <w:sz w:val="22"/>
          <w:szCs w:val="22"/>
        </w:rPr>
        <w:t>- Wieder lösbare Steckverbindung</w:t>
      </w:r>
    </w:p>
    <w:p w:rsidR="00C62CB1" w:rsidRPr="00F55A24" w:rsidRDefault="00C62CB1" w:rsidP="00C62CB1">
      <w:pPr>
        <w:tabs>
          <w:tab w:val="left" w:pos="7088"/>
        </w:tabs>
        <w:spacing w:line="360" w:lineRule="auto"/>
        <w:ind w:right="2891"/>
        <w:rPr>
          <w:rFonts w:ascii="Arial" w:hAnsi="Arial" w:cs="Arial"/>
          <w:sz w:val="22"/>
          <w:szCs w:val="22"/>
        </w:rPr>
      </w:pPr>
      <w:r w:rsidRPr="00F55A24">
        <w:rPr>
          <w:rFonts w:ascii="Arial" w:hAnsi="Arial" w:cs="Arial"/>
          <w:sz w:val="22"/>
          <w:szCs w:val="22"/>
        </w:rPr>
        <w:t>- Schneller und sicherer Anschluss</w:t>
      </w:r>
    </w:p>
    <w:p w:rsidR="00C62CB1" w:rsidRPr="00F55A24" w:rsidRDefault="00C62CB1" w:rsidP="00C62CB1">
      <w:pPr>
        <w:tabs>
          <w:tab w:val="left" w:pos="7088"/>
        </w:tabs>
        <w:spacing w:line="360" w:lineRule="auto"/>
        <w:ind w:right="2891"/>
        <w:rPr>
          <w:rFonts w:ascii="Arial" w:hAnsi="Arial" w:cs="Arial"/>
          <w:sz w:val="22"/>
          <w:szCs w:val="22"/>
        </w:rPr>
      </w:pPr>
      <w:r w:rsidRPr="00F55A24">
        <w:rPr>
          <w:rFonts w:ascii="Arial" w:hAnsi="Arial" w:cs="Arial"/>
          <w:sz w:val="22"/>
          <w:szCs w:val="22"/>
        </w:rPr>
        <w:t>- Klickgeräusch bei korrekter Montage</w:t>
      </w:r>
    </w:p>
    <w:p w:rsidR="00C62CB1" w:rsidRPr="00F55A24" w:rsidRDefault="00C62CB1" w:rsidP="00C62CB1">
      <w:pPr>
        <w:tabs>
          <w:tab w:val="left" w:pos="7088"/>
        </w:tabs>
        <w:spacing w:line="360" w:lineRule="auto"/>
        <w:ind w:right="2891"/>
        <w:rPr>
          <w:rFonts w:ascii="Arial" w:hAnsi="Arial" w:cs="Arial"/>
          <w:sz w:val="22"/>
          <w:szCs w:val="22"/>
        </w:rPr>
      </w:pPr>
      <w:r w:rsidRPr="00F55A24">
        <w:rPr>
          <w:rFonts w:ascii="Arial" w:hAnsi="Arial" w:cs="Arial"/>
          <w:sz w:val="22"/>
          <w:szCs w:val="22"/>
        </w:rPr>
        <w:t>- Grüne Signalscheiben geben optische und haptische Rückmeldung</w:t>
      </w:r>
    </w:p>
    <w:p w:rsidR="00DE4D5C" w:rsidRDefault="00C62CB1" w:rsidP="00C62CB1">
      <w:pPr>
        <w:tabs>
          <w:tab w:val="left" w:pos="7088"/>
        </w:tabs>
        <w:spacing w:line="360" w:lineRule="auto"/>
        <w:ind w:right="2891"/>
        <w:rPr>
          <w:rFonts w:ascii="Arial" w:hAnsi="Arial" w:cs="Arial"/>
          <w:sz w:val="22"/>
          <w:szCs w:val="22"/>
        </w:rPr>
      </w:pPr>
      <w:r w:rsidRPr="00F55A24">
        <w:rPr>
          <w:rFonts w:ascii="Arial" w:hAnsi="Arial" w:cs="Arial"/>
          <w:sz w:val="22"/>
          <w:szCs w:val="22"/>
        </w:rPr>
        <w:t>- Erhältlich in gerader oder Winkelausführung</w:t>
      </w:r>
    </w:p>
    <w:p w:rsidR="00DE4D5C" w:rsidRDefault="00DE4D5C" w:rsidP="00C62CB1">
      <w:pPr>
        <w:tabs>
          <w:tab w:val="left" w:pos="7088"/>
        </w:tabs>
        <w:spacing w:line="360" w:lineRule="auto"/>
        <w:ind w:right="2891"/>
        <w:rPr>
          <w:rFonts w:ascii="Arial" w:hAnsi="Arial" w:cs="Arial"/>
          <w:sz w:val="22"/>
          <w:szCs w:val="22"/>
        </w:rPr>
      </w:pPr>
      <w:r>
        <w:rPr>
          <w:rFonts w:ascii="Arial" w:hAnsi="Arial" w:cs="Arial"/>
          <w:sz w:val="22"/>
          <w:szCs w:val="22"/>
        </w:rPr>
        <w:t>- Geprüftes System inklusive Heiz-/Kühlregister</w:t>
      </w:r>
    </w:p>
    <w:p w:rsidR="00B8012F" w:rsidRPr="00F55A24" w:rsidRDefault="00B8012F" w:rsidP="00C62CB1">
      <w:pPr>
        <w:tabs>
          <w:tab w:val="left" w:pos="7088"/>
        </w:tabs>
        <w:spacing w:line="360" w:lineRule="auto"/>
        <w:ind w:right="2891"/>
        <w:rPr>
          <w:rFonts w:ascii="Arial" w:hAnsi="Arial" w:cs="Arial"/>
          <w:sz w:val="22"/>
          <w:szCs w:val="22"/>
        </w:rPr>
      </w:pPr>
    </w:p>
    <w:p w:rsidR="00B8012F" w:rsidRPr="00F55A24" w:rsidRDefault="00B8012F" w:rsidP="00B8012F">
      <w:pPr>
        <w:tabs>
          <w:tab w:val="left" w:pos="7088"/>
        </w:tabs>
        <w:spacing w:line="360" w:lineRule="auto"/>
        <w:ind w:right="2891"/>
        <w:rPr>
          <w:rFonts w:ascii="Arial" w:hAnsi="Arial" w:cs="Arial"/>
          <w:sz w:val="22"/>
          <w:szCs w:val="22"/>
        </w:rPr>
      </w:pPr>
      <w:r w:rsidRPr="00F55A24">
        <w:rPr>
          <w:rFonts w:ascii="Arial" w:hAnsi="Arial" w:cs="Arial"/>
          <w:sz w:val="22"/>
          <w:szCs w:val="22"/>
        </w:rPr>
        <w:t>Lindner bietet darüber hinaus ein umfangreiches Sortiment an hydraulischen Komponenten, die das Gesamtpaket von Plafotherm</w:t>
      </w:r>
      <w:r w:rsidRPr="00F55A24">
        <w:rPr>
          <w:rFonts w:ascii="Arial" w:hAnsi="Arial" w:cs="Arial"/>
          <w:sz w:val="22"/>
          <w:szCs w:val="22"/>
          <w:vertAlign w:val="superscript"/>
        </w:rPr>
        <w:t>®</w:t>
      </w:r>
      <w:r w:rsidRPr="00F55A24">
        <w:rPr>
          <w:rFonts w:ascii="Arial" w:hAnsi="Arial" w:cs="Arial"/>
          <w:sz w:val="22"/>
          <w:szCs w:val="22"/>
        </w:rPr>
        <w:t xml:space="preserve"> Heiz- und Kühldecken </w:t>
      </w:r>
      <w:r w:rsidR="00C44067">
        <w:rPr>
          <w:rFonts w:ascii="Arial" w:hAnsi="Arial" w:cs="Arial"/>
          <w:sz w:val="22"/>
          <w:szCs w:val="22"/>
        </w:rPr>
        <w:t xml:space="preserve">perfekt </w:t>
      </w:r>
      <w:r w:rsidRPr="00F55A24">
        <w:rPr>
          <w:rFonts w:ascii="Arial" w:hAnsi="Arial" w:cs="Arial"/>
          <w:sz w:val="22"/>
          <w:szCs w:val="22"/>
        </w:rPr>
        <w:t>abrunde</w:t>
      </w:r>
      <w:r w:rsidR="00DA4571">
        <w:rPr>
          <w:rFonts w:ascii="Arial" w:hAnsi="Arial" w:cs="Arial"/>
          <w:sz w:val="22"/>
          <w:szCs w:val="22"/>
        </w:rPr>
        <w:t>n – gemäß dem Motto „Alles aus einer Hand“.</w:t>
      </w:r>
    </w:p>
    <w:p w:rsidR="00F55A24" w:rsidRDefault="00F55A24" w:rsidP="0072235F">
      <w:pPr>
        <w:spacing w:line="360" w:lineRule="auto"/>
        <w:ind w:right="4309"/>
        <w:rPr>
          <w:rFonts w:ascii="Arial" w:hAnsi="Arial" w:cs="Arial"/>
          <w:bCs/>
          <w:sz w:val="20"/>
          <w:szCs w:val="22"/>
        </w:rPr>
      </w:pPr>
    </w:p>
    <w:p w:rsidR="005F6088" w:rsidRDefault="005F6088">
      <w:pPr>
        <w:rPr>
          <w:rFonts w:ascii="Arial" w:hAnsi="Arial" w:cs="Arial"/>
          <w:bCs/>
          <w:sz w:val="20"/>
          <w:szCs w:val="22"/>
        </w:rPr>
      </w:pPr>
      <w:r>
        <w:rPr>
          <w:rFonts w:ascii="Arial" w:hAnsi="Arial" w:cs="Arial"/>
          <w:bCs/>
          <w:sz w:val="20"/>
          <w:szCs w:val="22"/>
        </w:rPr>
        <w:br w:type="page"/>
      </w:r>
    </w:p>
    <w:p w:rsidR="00C317C0" w:rsidRPr="00C317C0" w:rsidRDefault="00C317C0" w:rsidP="0072235F">
      <w:pPr>
        <w:spacing w:line="360" w:lineRule="auto"/>
        <w:ind w:right="4309"/>
        <w:rPr>
          <w:rFonts w:ascii="Helv" w:hAnsi="Helv" w:cs="Helv"/>
          <w:b/>
          <w:color w:val="000000"/>
          <w:sz w:val="22"/>
          <w:szCs w:val="20"/>
        </w:rPr>
      </w:pPr>
      <w:r w:rsidRPr="00C317C0">
        <w:rPr>
          <w:rFonts w:ascii="Helv" w:hAnsi="Helv" w:cs="Helv"/>
          <w:b/>
          <w:color w:val="000000"/>
          <w:sz w:val="22"/>
          <w:szCs w:val="20"/>
        </w:rPr>
        <w:lastRenderedPageBreak/>
        <w:t>Bildmaterial:</w:t>
      </w:r>
    </w:p>
    <w:p w:rsidR="00C317C0" w:rsidRPr="00C317C0" w:rsidRDefault="00C317C0" w:rsidP="0072235F">
      <w:pPr>
        <w:spacing w:line="360" w:lineRule="auto"/>
        <w:ind w:right="4309"/>
        <w:rPr>
          <w:rFonts w:ascii="Helv" w:hAnsi="Helv" w:cs="Helv"/>
          <w:color w:val="000000"/>
          <w:sz w:val="22"/>
          <w:szCs w:val="20"/>
        </w:rPr>
      </w:pPr>
      <w:r w:rsidRPr="00C317C0">
        <w:rPr>
          <w:rFonts w:ascii="Helv" w:hAnsi="Helv" w:cs="Helv"/>
          <w:color w:val="000000"/>
          <w:sz w:val="22"/>
          <w:szCs w:val="20"/>
        </w:rPr>
        <w:t>Lindner_hkt_mqc_01_02.jpg</w:t>
      </w:r>
    </w:p>
    <w:p w:rsidR="00F55A24" w:rsidRPr="00C317C0" w:rsidRDefault="00C317C0" w:rsidP="0072235F">
      <w:pPr>
        <w:spacing w:line="360" w:lineRule="auto"/>
        <w:ind w:right="4309"/>
        <w:rPr>
          <w:rFonts w:ascii="Arial" w:hAnsi="Arial" w:cs="Arial"/>
          <w:bCs/>
          <w:sz w:val="22"/>
          <w:szCs w:val="22"/>
        </w:rPr>
      </w:pPr>
      <w:r w:rsidRPr="00C317C0">
        <w:rPr>
          <w:rFonts w:ascii="Helv" w:hAnsi="Helv" w:cs="Helv"/>
          <w:color w:val="000000"/>
          <w:sz w:val="22"/>
          <w:szCs w:val="20"/>
        </w:rPr>
        <w:t>Visualisierung © Lindner Group</w:t>
      </w:r>
    </w:p>
    <w:p w:rsidR="00C317C0" w:rsidRPr="00C317C0" w:rsidRDefault="00C317C0" w:rsidP="0072235F">
      <w:pPr>
        <w:spacing w:line="360" w:lineRule="auto"/>
        <w:ind w:right="4309"/>
        <w:rPr>
          <w:rFonts w:ascii="Helv" w:hAnsi="Helv" w:cs="Helv"/>
          <w:color w:val="000000"/>
          <w:sz w:val="22"/>
          <w:szCs w:val="20"/>
        </w:rPr>
      </w:pPr>
    </w:p>
    <w:p w:rsidR="00C317C0" w:rsidRPr="00C317C0" w:rsidRDefault="00C317C0" w:rsidP="0072235F">
      <w:pPr>
        <w:spacing w:line="360" w:lineRule="auto"/>
        <w:ind w:right="4309"/>
        <w:rPr>
          <w:rFonts w:ascii="Helv" w:hAnsi="Helv" w:cs="Helv"/>
          <w:color w:val="000000"/>
          <w:sz w:val="22"/>
          <w:szCs w:val="20"/>
        </w:rPr>
      </w:pPr>
      <w:r w:rsidRPr="00C317C0">
        <w:rPr>
          <w:rFonts w:ascii="Helv" w:hAnsi="Helv" w:cs="Helv"/>
          <w:color w:val="000000"/>
          <w:sz w:val="22"/>
          <w:szCs w:val="20"/>
        </w:rPr>
        <w:t>Lindner_img_de_micronova_20.JPG</w:t>
      </w:r>
    </w:p>
    <w:p w:rsidR="00C317C0" w:rsidRPr="00C317C0" w:rsidRDefault="00C317C0" w:rsidP="0072235F">
      <w:pPr>
        <w:spacing w:line="360" w:lineRule="auto"/>
        <w:ind w:right="4309"/>
        <w:rPr>
          <w:rFonts w:ascii="Arial" w:hAnsi="Arial" w:cs="Arial"/>
          <w:bCs/>
          <w:sz w:val="22"/>
          <w:szCs w:val="22"/>
        </w:rPr>
      </w:pPr>
      <w:r w:rsidRPr="00C317C0">
        <w:rPr>
          <w:rFonts w:ascii="Helv" w:hAnsi="Helv" w:cs="Helv"/>
          <w:color w:val="000000"/>
          <w:sz w:val="22"/>
          <w:szCs w:val="20"/>
        </w:rPr>
        <w:t xml:space="preserve">© </w:t>
      </w:r>
      <w:r w:rsidRPr="00C317C0">
        <w:rPr>
          <w:rFonts w:ascii="Helv" w:hAnsi="Helv" w:cs="Helv"/>
          <w:color w:val="000000"/>
          <w:sz w:val="22"/>
          <w:szCs w:val="20"/>
        </w:rPr>
        <w:t>www.</w:t>
      </w:r>
      <w:r w:rsidRPr="00C317C0">
        <w:rPr>
          <w:rFonts w:ascii="Helv" w:hAnsi="Helv" w:cs="Helv"/>
          <w:color w:val="000000"/>
          <w:sz w:val="22"/>
          <w:szCs w:val="20"/>
        </w:rPr>
        <w:t>Lindner</w:t>
      </w:r>
      <w:r w:rsidRPr="00C317C0">
        <w:rPr>
          <w:rFonts w:ascii="Helv" w:hAnsi="Helv" w:cs="Helv"/>
          <w:color w:val="000000"/>
          <w:sz w:val="22"/>
          <w:szCs w:val="20"/>
        </w:rPr>
        <w:t>-</w:t>
      </w:r>
      <w:r w:rsidRPr="00C317C0">
        <w:rPr>
          <w:rFonts w:ascii="Helv" w:hAnsi="Helv" w:cs="Helv"/>
          <w:color w:val="000000"/>
          <w:sz w:val="22"/>
          <w:szCs w:val="20"/>
        </w:rPr>
        <w:t>Group</w:t>
      </w:r>
      <w:r w:rsidRPr="00C317C0">
        <w:rPr>
          <w:rFonts w:ascii="Helv" w:hAnsi="Helv" w:cs="Helv"/>
          <w:color w:val="000000"/>
          <w:sz w:val="22"/>
          <w:szCs w:val="20"/>
        </w:rPr>
        <w:t>.com</w:t>
      </w:r>
    </w:p>
    <w:p w:rsidR="00C317C0" w:rsidRPr="00C317C0" w:rsidRDefault="00C317C0" w:rsidP="0072235F">
      <w:pPr>
        <w:spacing w:line="360" w:lineRule="auto"/>
        <w:ind w:right="4309"/>
        <w:rPr>
          <w:rFonts w:ascii="Arial" w:hAnsi="Arial" w:cs="Arial"/>
          <w:bCs/>
          <w:sz w:val="22"/>
          <w:szCs w:val="22"/>
        </w:rPr>
      </w:pPr>
    </w:p>
    <w:p w:rsidR="00C317C0" w:rsidRDefault="00C317C0" w:rsidP="0072235F">
      <w:pPr>
        <w:spacing w:line="360" w:lineRule="auto"/>
        <w:ind w:right="4309"/>
        <w:rPr>
          <w:rFonts w:ascii="Arial" w:hAnsi="Arial" w:cs="Arial"/>
          <w:bCs/>
          <w:sz w:val="20"/>
          <w:szCs w:val="22"/>
        </w:rPr>
      </w:pPr>
      <w:bookmarkStart w:id="0" w:name="_GoBack"/>
      <w:bookmarkEnd w:id="0"/>
    </w:p>
    <w:p w:rsidR="003B3827" w:rsidRPr="005F6088" w:rsidRDefault="003B3827" w:rsidP="005F6088">
      <w:pPr>
        <w:tabs>
          <w:tab w:val="left" w:pos="7088"/>
        </w:tabs>
        <w:spacing w:line="360" w:lineRule="auto"/>
        <w:ind w:right="2891"/>
        <w:rPr>
          <w:rFonts w:ascii="Arial" w:hAnsi="Arial" w:cs="Arial"/>
          <w:sz w:val="20"/>
          <w:szCs w:val="22"/>
        </w:rPr>
      </w:pPr>
      <w:r w:rsidRPr="005F6088">
        <w:rPr>
          <w:rFonts w:ascii="Arial" w:hAnsi="Arial" w:cs="Arial"/>
          <w:sz w:val="20"/>
          <w:szCs w:val="22"/>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sidRPr="005F6088">
        <w:rPr>
          <w:rFonts w:ascii="Arial" w:hAnsi="Arial" w:cs="Arial"/>
          <w:sz w:val="20"/>
          <w:szCs w:val="22"/>
        </w:rPr>
        <w:t>Mehr.Wert</w:t>
      </w:r>
      <w:proofErr w:type="spellEnd"/>
      <w:r w:rsidRPr="005F6088">
        <w:rPr>
          <w:rFonts w:ascii="Arial" w:hAnsi="Arial" w:cs="Arial"/>
          <w:sz w:val="20"/>
          <w:szCs w:val="22"/>
        </w:rPr>
        <w:t xml:space="preserve"> bieten. Mit weltweit gut 7.100 Mitarbeitern betreibt Lindner vom bayerischen </w:t>
      </w:r>
      <w:proofErr w:type="spellStart"/>
      <w:r w:rsidRPr="005F6088">
        <w:rPr>
          <w:rFonts w:ascii="Arial" w:hAnsi="Arial" w:cs="Arial"/>
          <w:sz w:val="20"/>
          <w:szCs w:val="22"/>
        </w:rPr>
        <w:t>Arnstorf</w:t>
      </w:r>
      <w:proofErr w:type="spellEnd"/>
      <w:r w:rsidRPr="005F6088">
        <w:rPr>
          <w:rFonts w:ascii="Arial" w:hAnsi="Arial" w:cs="Arial"/>
          <w:sz w:val="20"/>
          <w:szCs w:val="22"/>
        </w:rPr>
        <w:t xml:space="preserve"> aus Produktionsstätten und Tochtergesellschaften in mehr als 20 Ländern.</w:t>
      </w:r>
    </w:p>
    <w:p w:rsidR="003B3827" w:rsidRPr="005F6088" w:rsidRDefault="003B3827" w:rsidP="003B3827">
      <w:pPr>
        <w:tabs>
          <w:tab w:val="left" w:pos="7088"/>
        </w:tabs>
        <w:spacing w:line="360" w:lineRule="auto"/>
        <w:ind w:right="2891"/>
        <w:rPr>
          <w:rFonts w:ascii="Arial" w:hAnsi="Arial" w:cs="Arial"/>
          <w:sz w:val="20"/>
          <w:szCs w:val="22"/>
        </w:rPr>
      </w:pPr>
    </w:p>
    <w:p w:rsidR="003B3827" w:rsidRPr="005F6088" w:rsidRDefault="003B3827" w:rsidP="003B3827">
      <w:pPr>
        <w:tabs>
          <w:tab w:val="left" w:pos="7088"/>
        </w:tabs>
        <w:spacing w:line="360" w:lineRule="auto"/>
        <w:ind w:right="2891"/>
        <w:rPr>
          <w:rFonts w:ascii="Arial" w:hAnsi="Arial" w:cs="Arial"/>
          <w:sz w:val="20"/>
          <w:szCs w:val="22"/>
        </w:rPr>
      </w:pPr>
    </w:p>
    <w:p w:rsidR="003B3827" w:rsidRPr="003B3827" w:rsidRDefault="003B3827" w:rsidP="003B3827">
      <w:pPr>
        <w:tabs>
          <w:tab w:val="left" w:pos="7088"/>
        </w:tabs>
        <w:spacing w:line="360" w:lineRule="auto"/>
        <w:ind w:right="2891"/>
        <w:rPr>
          <w:rFonts w:ascii="Arial" w:hAnsi="Arial" w:cs="Arial"/>
          <w:bCs/>
          <w:sz w:val="20"/>
          <w:szCs w:val="22"/>
        </w:rPr>
      </w:pPr>
      <w:r w:rsidRPr="003B3827">
        <w:rPr>
          <w:rFonts w:ascii="Arial" w:hAnsi="Arial" w:cs="Arial"/>
          <w:bCs/>
          <w:sz w:val="20"/>
          <w:szCs w:val="22"/>
        </w:rPr>
        <w:t xml:space="preserve">Mehr Informationen zu Lindner finden Sie unter: </w:t>
      </w:r>
      <w:r w:rsidRPr="003B3827">
        <w:rPr>
          <w:rFonts w:ascii="Arial" w:hAnsi="Arial" w:cs="Arial"/>
          <w:bCs/>
          <w:sz w:val="20"/>
          <w:szCs w:val="22"/>
        </w:rPr>
        <w:br/>
        <w:t>www.Lindner-Group.com</w:t>
      </w:r>
    </w:p>
    <w:p w:rsidR="003B3827" w:rsidRPr="003B3827" w:rsidRDefault="003B3827" w:rsidP="003B3827">
      <w:pPr>
        <w:tabs>
          <w:tab w:val="left" w:pos="7088"/>
        </w:tabs>
        <w:spacing w:line="360" w:lineRule="auto"/>
        <w:ind w:right="2891"/>
        <w:rPr>
          <w:rFonts w:ascii="Arial" w:hAnsi="Arial" w:cs="Arial"/>
          <w:sz w:val="20"/>
          <w:szCs w:val="22"/>
        </w:rPr>
      </w:pPr>
    </w:p>
    <w:p w:rsidR="003B3827" w:rsidRPr="003B3827" w:rsidRDefault="003B3827" w:rsidP="003B3827">
      <w:pPr>
        <w:ind w:right="2041"/>
        <w:rPr>
          <w:rFonts w:ascii="Arial" w:hAnsi="Arial" w:cs="Arial"/>
          <w:color w:val="000000"/>
          <w:sz w:val="18"/>
          <w:szCs w:val="20"/>
        </w:rPr>
      </w:pPr>
      <w:r w:rsidRPr="003B3827">
        <w:rPr>
          <w:rFonts w:ascii="Arial" w:hAnsi="Arial" w:cs="Arial"/>
          <w:color w:val="000000"/>
          <w:sz w:val="18"/>
          <w:szCs w:val="20"/>
        </w:rPr>
        <w:t>Bei Veröffentlichung bitten wir um Zusendung eines Belegexemplars.</w:t>
      </w:r>
    </w:p>
    <w:p w:rsidR="003B3827" w:rsidRPr="003B3827" w:rsidRDefault="003B3827" w:rsidP="003B3827">
      <w:pPr>
        <w:ind w:right="2041"/>
        <w:rPr>
          <w:rFonts w:ascii="Arial" w:hAnsi="Arial" w:cs="Arial"/>
          <w:color w:val="000000"/>
          <w:sz w:val="18"/>
          <w:szCs w:val="20"/>
        </w:rPr>
      </w:pP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Kontakt für Presse- und Leseranfragen:</w:t>
      </w: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Lindner Group</w:t>
      </w: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Vertriebsstrategie und Marketing</w:t>
      </w: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Christina Rieger</w:t>
      </w: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Bahnhofstraße 29</w:t>
      </w: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 xml:space="preserve">94424 </w:t>
      </w:r>
      <w:proofErr w:type="spellStart"/>
      <w:r w:rsidRPr="003B3827">
        <w:rPr>
          <w:rFonts w:ascii="Arial" w:hAnsi="Arial" w:cs="Arial"/>
          <w:sz w:val="18"/>
          <w:szCs w:val="20"/>
        </w:rPr>
        <w:t>Arnstorf</w:t>
      </w:r>
      <w:proofErr w:type="spellEnd"/>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Telefon: +49 8723 20-3148</w:t>
      </w:r>
    </w:p>
    <w:p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Christina.Rieger@Lindner-Group.com</w:t>
      </w:r>
    </w:p>
    <w:sectPr w:rsidR="003B3827" w:rsidRPr="003B3827"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9F" w:rsidRDefault="00FC2F9F">
      <w:r>
        <w:separator/>
      </w:r>
    </w:p>
  </w:endnote>
  <w:endnote w:type="continuationSeparator" w:id="0">
    <w:p w:rsidR="00FC2F9F" w:rsidRDefault="00FC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9F" w:rsidRDefault="00FC2F9F">
      <w:r>
        <w:separator/>
      </w:r>
    </w:p>
  </w:footnote>
  <w:footnote w:type="continuationSeparator" w:id="0">
    <w:p w:rsidR="00FC2F9F" w:rsidRDefault="00FC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01" w:rsidRDefault="00525533" w:rsidP="00342D01">
    <w:pPr>
      <w:pStyle w:val="Kopfzeile"/>
      <w:tabs>
        <w:tab w:val="clear" w:pos="4536"/>
      </w:tabs>
    </w:pPr>
    <w:r w:rsidRPr="00A05BA1">
      <w:rPr>
        <w:noProof/>
      </w:rPr>
      <w:drawing>
        <wp:inline distT="0" distB="0" distL="0" distR="0">
          <wp:extent cx="1738630" cy="295275"/>
          <wp:effectExtent l="0" t="0" r="0" b="952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38630" cy="295275"/>
                  </a:xfrm>
                  <a:prstGeom prst="rect">
                    <a:avLst/>
                  </a:prstGeom>
                  <a:noFill/>
                  <a:ln>
                    <a:noFill/>
                  </a:ln>
                </pic:spPr>
              </pic:pic>
            </a:graphicData>
          </a:graphic>
        </wp:inline>
      </w:drawing>
    </w:r>
  </w:p>
  <w:p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3C6E"/>
    <w:multiLevelType w:val="multilevel"/>
    <w:tmpl w:val="090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8BC"/>
    <w:multiLevelType w:val="multilevel"/>
    <w:tmpl w:val="038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8363C"/>
    <w:multiLevelType w:val="multilevel"/>
    <w:tmpl w:val="C39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F2BF8"/>
    <w:multiLevelType w:val="hybridMultilevel"/>
    <w:tmpl w:val="F47281DA"/>
    <w:lvl w:ilvl="0" w:tplc="CEA04D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C3F0E"/>
    <w:multiLevelType w:val="multilevel"/>
    <w:tmpl w:val="6D4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A34BD"/>
    <w:multiLevelType w:val="hybridMultilevel"/>
    <w:tmpl w:val="C5445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C4A6C"/>
    <w:multiLevelType w:val="hybridMultilevel"/>
    <w:tmpl w:val="4A24A5C4"/>
    <w:lvl w:ilvl="0" w:tplc="CEA04D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7"/>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200D9"/>
    <w:rsid w:val="00021501"/>
    <w:rsid w:val="000350BD"/>
    <w:rsid w:val="000557E5"/>
    <w:rsid w:val="000718B6"/>
    <w:rsid w:val="00077D65"/>
    <w:rsid w:val="000847B2"/>
    <w:rsid w:val="000A01AA"/>
    <w:rsid w:val="000A0A17"/>
    <w:rsid w:val="000A1C76"/>
    <w:rsid w:val="000D5F34"/>
    <w:rsid w:val="000D76A7"/>
    <w:rsid w:val="000E6978"/>
    <w:rsid w:val="001164AB"/>
    <w:rsid w:val="001222F0"/>
    <w:rsid w:val="00136148"/>
    <w:rsid w:val="00141FF8"/>
    <w:rsid w:val="00146A08"/>
    <w:rsid w:val="00161F79"/>
    <w:rsid w:val="00171F47"/>
    <w:rsid w:val="00182CB8"/>
    <w:rsid w:val="00183F0D"/>
    <w:rsid w:val="00195982"/>
    <w:rsid w:val="001C069C"/>
    <w:rsid w:val="001C4F86"/>
    <w:rsid w:val="001C5BA0"/>
    <w:rsid w:val="001E481E"/>
    <w:rsid w:val="002028E1"/>
    <w:rsid w:val="0021095F"/>
    <w:rsid w:val="0021761C"/>
    <w:rsid w:val="00217C3B"/>
    <w:rsid w:val="0022448A"/>
    <w:rsid w:val="00242131"/>
    <w:rsid w:val="00244436"/>
    <w:rsid w:val="00244B5C"/>
    <w:rsid w:val="00275796"/>
    <w:rsid w:val="00277E93"/>
    <w:rsid w:val="0028500C"/>
    <w:rsid w:val="002A678E"/>
    <w:rsid w:val="002C0441"/>
    <w:rsid w:val="002C7885"/>
    <w:rsid w:val="002D5340"/>
    <w:rsid w:val="002E153F"/>
    <w:rsid w:val="002E22C1"/>
    <w:rsid w:val="002E5FF4"/>
    <w:rsid w:val="002F05AC"/>
    <w:rsid w:val="002F276F"/>
    <w:rsid w:val="00311987"/>
    <w:rsid w:val="00313CF5"/>
    <w:rsid w:val="00316BBF"/>
    <w:rsid w:val="00335C1A"/>
    <w:rsid w:val="00342D01"/>
    <w:rsid w:val="0035418E"/>
    <w:rsid w:val="00354353"/>
    <w:rsid w:val="0036697C"/>
    <w:rsid w:val="00377229"/>
    <w:rsid w:val="00383E68"/>
    <w:rsid w:val="003A7127"/>
    <w:rsid w:val="003B1A70"/>
    <w:rsid w:val="003B3827"/>
    <w:rsid w:val="003B4C50"/>
    <w:rsid w:val="003E24BF"/>
    <w:rsid w:val="003E77DE"/>
    <w:rsid w:val="003F4B89"/>
    <w:rsid w:val="003F6679"/>
    <w:rsid w:val="004100A6"/>
    <w:rsid w:val="004152C9"/>
    <w:rsid w:val="00424B86"/>
    <w:rsid w:val="004519DA"/>
    <w:rsid w:val="00452CDC"/>
    <w:rsid w:val="004556C1"/>
    <w:rsid w:val="004616AE"/>
    <w:rsid w:val="00463DFA"/>
    <w:rsid w:val="004732E6"/>
    <w:rsid w:val="004753CD"/>
    <w:rsid w:val="00496625"/>
    <w:rsid w:val="004C5A49"/>
    <w:rsid w:val="004D061E"/>
    <w:rsid w:val="004D4736"/>
    <w:rsid w:val="004E463B"/>
    <w:rsid w:val="004F116A"/>
    <w:rsid w:val="004F601B"/>
    <w:rsid w:val="005171F2"/>
    <w:rsid w:val="005178D7"/>
    <w:rsid w:val="00523DEC"/>
    <w:rsid w:val="00525533"/>
    <w:rsid w:val="00527AFB"/>
    <w:rsid w:val="00530FAE"/>
    <w:rsid w:val="00537AA2"/>
    <w:rsid w:val="005460C7"/>
    <w:rsid w:val="00552B2F"/>
    <w:rsid w:val="005678C1"/>
    <w:rsid w:val="005A68A4"/>
    <w:rsid w:val="005B0ECD"/>
    <w:rsid w:val="005D0F18"/>
    <w:rsid w:val="005D1A6B"/>
    <w:rsid w:val="005F14DD"/>
    <w:rsid w:val="005F3F8E"/>
    <w:rsid w:val="005F6088"/>
    <w:rsid w:val="005F7EFE"/>
    <w:rsid w:val="0062430F"/>
    <w:rsid w:val="006349DD"/>
    <w:rsid w:val="00634EA3"/>
    <w:rsid w:val="00643E08"/>
    <w:rsid w:val="00644CBC"/>
    <w:rsid w:val="006738B8"/>
    <w:rsid w:val="006841C2"/>
    <w:rsid w:val="006B4896"/>
    <w:rsid w:val="006C6637"/>
    <w:rsid w:val="006D3E5B"/>
    <w:rsid w:val="006E2124"/>
    <w:rsid w:val="00706B8D"/>
    <w:rsid w:val="00712974"/>
    <w:rsid w:val="0072235F"/>
    <w:rsid w:val="00735576"/>
    <w:rsid w:val="007424C0"/>
    <w:rsid w:val="00791931"/>
    <w:rsid w:val="00793C79"/>
    <w:rsid w:val="007A03B6"/>
    <w:rsid w:val="007A4A7A"/>
    <w:rsid w:val="007B1A80"/>
    <w:rsid w:val="007E2F74"/>
    <w:rsid w:val="007F4E5C"/>
    <w:rsid w:val="00804DA0"/>
    <w:rsid w:val="00821E88"/>
    <w:rsid w:val="00835097"/>
    <w:rsid w:val="0085192C"/>
    <w:rsid w:val="008522BB"/>
    <w:rsid w:val="0086089D"/>
    <w:rsid w:val="008745DD"/>
    <w:rsid w:val="0088263B"/>
    <w:rsid w:val="00885216"/>
    <w:rsid w:val="008944AD"/>
    <w:rsid w:val="008A21D7"/>
    <w:rsid w:val="008A7D48"/>
    <w:rsid w:val="008B624E"/>
    <w:rsid w:val="008B6485"/>
    <w:rsid w:val="008D0B73"/>
    <w:rsid w:val="008D364B"/>
    <w:rsid w:val="008E005E"/>
    <w:rsid w:val="008E0926"/>
    <w:rsid w:val="008F6831"/>
    <w:rsid w:val="009017FE"/>
    <w:rsid w:val="00904044"/>
    <w:rsid w:val="00904FDC"/>
    <w:rsid w:val="00913C45"/>
    <w:rsid w:val="009205BF"/>
    <w:rsid w:val="009248D0"/>
    <w:rsid w:val="00944AB7"/>
    <w:rsid w:val="00952566"/>
    <w:rsid w:val="009879F2"/>
    <w:rsid w:val="009A775C"/>
    <w:rsid w:val="009B4071"/>
    <w:rsid w:val="009D0E21"/>
    <w:rsid w:val="009D4442"/>
    <w:rsid w:val="00A041FE"/>
    <w:rsid w:val="00A04AA0"/>
    <w:rsid w:val="00A12CE3"/>
    <w:rsid w:val="00A21530"/>
    <w:rsid w:val="00A40282"/>
    <w:rsid w:val="00A42653"/>
    <w:rsid w:val="00A5284D"/>
    <w:rsid w:val="00A705F9"/>
    <w:rsid w:val="00A7391D"/>
    <w:rsid w:val="00A956E6"/>
    <w:rsid w:val="00AA4834"/>
    <w:rsid w:val="00AA687A"/>
    <w:rsid w:val="00AB1B65"/>
    <w:rsid w:val="00AB6C38"/>
    <w:rsid w:val="00AB6F16"/>
    <w:rsid w:val="00AC1601"/>
    <w:rsid w:val="00AD258E"/>
    <w:rsid w:val="00AD64B1"/>
    <w:rsid w:val="00AD7026"/>
    <w:rsid w:val="00AE10D4"/>
    <w:rsid w:val="00AF5762"/>
    <w:rsid w:val="00B103F9"/>
    <w:rsid w:val="00B141B0"/>
    <w:rsid w:val="00B32DB0"/>
    <w:rsid w:val="00B33009"/>
    <w:rsid w:val="00B34D1C"/>
    <w:rsid w:val="00B54515"/>
    <w:rsid w:val="00B7673E"/>
    <w:rsid w:val="00B8012F"/>
    <w:rsid w:val="00B86122"/>
    <w:rsid w:val="00B87323"/>
    <w:rsid w:val="00B95BF2"/>
    <w:rsid w:val="00BA0D8F"/>
    <w:rsid w:val="00BB3020"/>
    <w:rsid w:val="00BD0012"/>
    <w:rsid w:val="00BD23C0"/>
    <w:rsid w:val="00BD25EF"/>
    <w:rsid w:val="00BF5768"/>
    <w:rsid w:val="00C06CDC"/>
    <w:rsid w:val="00C07F28"/>
    <w:rsid w:val="00C17438"/>
    <w:rsid w:val="00C2529C"/>
    <w:rsid w:val="00C27F3A"/>
    <w:rsid w:val="00C317C0"/>
    <w:rsid w:val="00C34E55"/>
    <w:rsid w:val="00C360B7"/>
    <w:rsid w:val="00C42CE1"/>
    <w:rsid w:val="00C44067"/>
    <w:rsid w:val="00C478F9"/>
    <w:rsid w:val="00C52FCF"/>
    <w:rsid w:val="00C57AF7"/>
    <w:rsid w:val="00C62CB1"/>
    <w:rsid w:val="00C77C47"/>
    <w:rsid w:val="00C91AA5"/>
    <w:rsid w:val="00CA7C81"/>
    <w:rsid w:val="00CB1449"/>
    <w:rsid w:val="00CE4AAD"/>
    <w:rsid w:val="00CF0C67"/>
    <w:rsid w:val="00D016B6"/>
    <w:rsid w:val="00D333B9"/>
    <w:rsid w:val="00D344C6"/>
    <w:rsid w:val="00D467B8"/>
    <w:rsid w:val="00D56A61"/>
    <w:rsid w:val="00D7506F"/>
    <w:rsid w:val="00D81280"/>
    <w:rsid w:val="00DA2DD6"/>
    <w:rsid w:val="00DA4571"/>
    <w:rsid w:val="00DB2CF9"/>
    <w:rsid w:val="00DB43F6"/>
    <w:rsid w:val="00DC15CE"/>
    <w:rsid w:val="00DC291B"/>
    <w:rsid w:val="00DE0264"/>
    <w:rsid w:val="00DE1E4C"/>
    <w:rsid w:val="00DE4D5C"/>
    <w:rsid w:val="00DE750F"/>
    <w:rsid w:val="00DF0987"/>
    <w:rsid w:val="00DF16C7"/>
    <w:rsid w:val="00E01FFC"/>
    <w:rsid w:val="00E44AAE"/>
    <w:rsid w:val="00E4777F"/>
    <w:rsid w:val="00E51A63"/>
    <w:rsid w:val="00E607AB"/>
    <w:rsid w:val="00E65CDE"/>
    <w:rsid w:val="00E9265A"/>
    <w:rsid w:val="00E97E64"/>
    <w:rsid w:val="00EB4F2C"/>
    <w:rsid w:val="00EC098E"/>
    <w:rsid w:val="00EE3017"/>
    <w:rsid w:val="00EE3B14"/>
    <w:rsid w:val="00EF2EE9"/>
    <w:rsid w:val="00EF4341"/>
    <w:rsid w:val="00F2625B"/>
    <w:rsid w:val="00F373AF"/>
    <w:rsid w:val="00F40E29"/>
    <w:rsid w:val="00F55A24"/>
    <w:rsid w:val="00F6029A"/>
    <w:rsid w:val="00F85064"/>
    <w:rsid w:val="00FA1D29"/>
    <w:rsid w:val="00FC030F"/>
    <w:rsid w:val="00FC14D3"/>
    <w:rsid w:val="00FC2F9F"/>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F21EF6A-AF44-4DBE-BEB7-EE0EFE1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styleId="Kommentarzeichen">
    <w:name w:val="annotation reference"/>
    <w:uiPriority w:val="99"/>
    <w:semiHidden/>
    <w:unhideWhenUsed/>
    <w:rsid w:val="0088263B"/>
    <w:rPr>
      <w:sz w:val="16"/>
      <w:szCs w:val="16"/>
    </w:rPr>
  </w:style>
  <w:style w:type="paragraph" w:styleId="Kommentartext">
    <w:name w:val="annotation text"/>
    <w:basedOn w:val="Standard"/>
    <w:link w:val="KommentartextZchn"/>
    <w:uiPriority w:val="99"/>
    <w:semiHidden/>
    <w:unhideWhenUsed/>
    <w:rsid w:val="0088263B"/>
    <w:rPr>
      <w:sz w:val="20"/>
      <w:szCs w:val="20"/>
    </w:rPr>
  </w:style>
  <w:style w:type="character" w:customStyle="1" w:styleId="KommentartextZchn">
    <w:name w:val="Kommentartext Zchn"/>
    <w:basedOn w:val="Absatz-Standardschriftart"/>
    <w:link w:val="Kommentartext"/>
    <w:uiPriority w:val="99"/>
    <w:semiHidden/>
    <w:rsid w:val="0088263B"/>
  </w:style>
  <w:style w:type="paragraph" w:styleId="Kommentarthema">
    <w:name w:val="annotation subject"/>
    <w:basedOn w:val="Kommentartext"/>
    <w:next w:val="Kommentartext"/>
    <w:link w:val="KommentarthemaZchn"/>
    <w:uiPriority w:val="99"/>
    <w:semiHidden/>
    <w:unhideWhenUsed/>
    <w:rsid w:val="0088263B"/>
    <w:rPr>
      <w:b/>
      <w:bCs/>
    </w:rPr>
  </w:style>
  <w:style w:type="character" w:customStyle="1" w:styleId="KommentarthemaZchn">
    <w:name w:val="Kommentarthema Zchn"/>
    <w:link w:val="Kommentarthema"/>
    <w:uiPriority w:val="99"/>
    <w:semiHidden/>
    <w:rsid w:val="0088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7042">
      <w:bodyDiv w:val="1"/>
      <w:marLeft w:val="0"/>
      <w:marRight w:val="0"/>
      <w:marTop w:val="0"/>
      <w:marBottom w:val="0"/>
      <w:divBdr>
        <w:top w:val="none" w:sz="0" w:space="0" w:color="auto"/>
        <w:left w:val="none" w:sz="0" w:space="0" w:color="auto"/>
        <w:bottom w:val="none" w:sz="0" w:space="0" w:color="auto"/>
        <w:right w:val="none" w:sz="0" w:space="0" w:color="auto"/>
      </w:divBdr>
    </w:div>
    <w:div w:id="1443916831">
      <w:bodyDiv w:val="1"/>
      <w:marLeft w:val="0"/>
      <w:marRight w:val="0"/>
      <w:marTop w:val="0"/>
      <w:marBottom w:val="0"/>
      <w:divBdr>
        <w:top w:val="none" w:sz="0" w:space="0" w:color="auto"/>
        <w:left w:val="none" w:sz="0" w:space="0" w:color="auto"/>
        <w:bottom w:val="none" w:sz="0" w:space="0" w:color="auto"/>
        <w:right w:val="none" w:sz="0" w:space="0" w:color="auto"/>
      </w:divBdr>
    </w:div>
    <w:div w:id="1816794479">
      <w:bodyDiv w:val="1"/>
      <w:marLeft w:val="0"/>
      <w:marRight w:val="0"/>
      <w:marTop w:val="0"/>
      <w:marBottom w:val="0"/>
      <w:divBdr>
        <w:top w:val="none" w:sz="0" w:space="0" w:color="auto"/>
        <w:left w:val="none" w:sz="0" w:space="0" w:color="auto"/>
        <w:bottom w:val="none" w:sz="0" w:space="0" w:color="auto"/>
        <w:right w:val="none" w:sz="0" w:space="0" w:color="auto"/>
      </w:divBdr>
    </w:div>
    <w:div w:id="1856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6AE7FBE8.dotm</Template>
  <TotalTime>0</TotalTime>
  <Pages>3</Pages>
  <Words>359</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dc:creator>
  <cp:keywords/>
  <cp:lastModifiedBy>Christina Rieger</cp:lastModifiedBy>
  <cp:revision>8</cp:revision>
  <cp:lastPrinted>2019-09-05T13:21:00Z</cp:lastPrinted>
  <dcterms:created xsi:type="dcterms:W3CDTF">2019-07-02T12:14:00Z</dcterms:created>
  <dcterms:modified xsi:type="dcterms:W3CDTF">2019-09-05T13:21:00Z</dcterms:modified>
</cp:coreProperties>
</file>